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771366" r:id="rId8"/>
        </w:object>
      </w:r>
    </w:p>
    <w:p w:rsidR="001D309B" w:rsidRDefault="001D309B" w:rsidP="008D68F1">
      <w:pPr>
        <w:pStyle w:val="a3"/>
        <w:rPr>
          <w:sz w:val="28"/>
        </w:rPr>
      </w:pPr>
    </w:p>
    <w:p w:rsidR="001D309B" w:rsidRDefault="001D309B"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0318C" w:rsidP="00A873BF">
      <w:pPr>
        <w:spacing w:line="480" w:lineRule="auto"/>
        <w:jc w:val="both"/>
        <w:rPr>
          <w:sz w:val="28"/>
        </w:rPr>
      </w:pPr>
      <w:r>
        <w:rPr>
          <w:sz w:val="28"/>
        </w:rPr>
        <w:t xml:space="preserve">14 апреля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119</w:t>
      </w:r>
    </w:p>
    <w:p w:rsidR="009F7BE7" w:rsidRP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О внесении изменений в состав</w:t>
      </w:r>
    </w:p>
    <w:p w:rsidR="009F7BE7" w:rsidRP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Межведомственной комиссии</w:t>
      </w:r>
    </w:p>
    <w:p w:rsidR="009F7BE7" w:rsidRP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по обеспечению безопасности</w:t>
      </w:r>
    </w:p>
    <w:p w:rsid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 xml:space="preserve">дорожного движения в городе Байконур, </w:t>
      </w:r>
    </w:p>
    <w:p w:rsid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 xml:space="preserve">утвержденный постановлением Главы </w:t>
      </w:r>
    </w:p>
    <w:p w:rsidR="009F7BE7" w:rsidRP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администрации города Байконур</w:t>
      </w:r>
    </w:p>
    <w:p w:rsidR="009F7BE7" w:rsidRPr="009F7BE7" w:rsidRDefault="009F7BE7" w:rsidP="009F7BE7">
      <w:pPr>
        <w:suppressAutoHyphens w:val="0"/>
        <w:spacing w:line="240" w:lineRule="auto"/>
        <w:jc w:val="left"/>
        <w:rPr>
          <w:b/>
          <w:color w:val="000000"/>
          <w:sz w:val="27"/>
          <w:szCs w:val="27"/>
          <w:lang w:eastAsia="ru-RU"/>
        </w:rPr>
      </w:pPr>
      <w:r w:rsidRPr="009F7BE7">
        <w:rPr>
          <w:b/>
          <w:color w:val="000000"/>
          <w:sz w:val="27"/>
          <w:szCs w:val="27"/>
          <w:lang w:eastAsia="ru-RU"/>
        </w:rPr>
        <w:t>от 08 июня 2022 г. № 202</w:t>
      </w:r>
    </w:p>
    <w:p w:rsidR="00B16362" w:rsidRPr="00B16362" w:rsidRDefault="00B16362" w:rsidP="00B16362">
      <w:pPr>
        <w:tabs>
          <w:tab w:val="left" w:pos="1276"/>
        </w:tabs>
        <w:spacing w:line="240" w:lineRule="auto"/>
        <w:jc w:val="left"/>
        <w:rPr>
          <w:b/>
          <w:color w:val="000000"/>
          <w:sz w:val="28"/>
          <w:szCs w:val="28"/>
        </w:rPr>
      </w:pPr>
    </w:p>
    <w:p w:rsidR="009F7BE7" w:rsidRDefault="009F7BE7" w:rsidP="009F7BE7">
      <w:pPr>
        <w:shd w:val="clear" w:color="auto" w:fill="FFFFFF"/>
        <w:tabs>
          <w:tab w:val="left" w:pos="993"/>
        </w:tabs>
        <w:ind w:firstLine="992"/>
        <w:jc w:val="both"/>
        <w:rPr>
          <w:color w:val="000000"/>
          <w:sz w:val="27"/>
          <w:szCs w:val="27"/>
        </w:rPr>
      </w:pPr>
      <w:r>
        <w:rPr>
          <w:color w:val="000000"/>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связи с кадровыми изменениями</w:t>
      </w:r>
    </w:p>
    <w:p w:rsidR="00B16362" w:rsidRDefault="00B16362" w:rsidP="00B16362">
      <w:pPr>
        <w:shd w:val="clear" w:color="auto" w:fill="FFFFFF"/>
        <w:tabs>
          <w:tab w:val="left" w:pos="993"/>
        </w:tabs>
        <w:spacing w:line="348" w:lineRule="auto"/>
        <w:rPr>
          <w:b/>
          <w:spacing w:val="6"/>
          <w:sz w:val="28"/>
        </w:rPr>
      </w:pPr>
      <w:r>
        <w:rPr>
          <w:b/>
          <w:spacing w:val="6"/>
          <w:sz w:val="28"/>
        </w:rPr>
        <w:t>П О С Т А Н О В Л Я Ю:</w:t>
      </w:r>
    </w:p>
    <w:p w:rsidR="009F7BE7" w:rsidRPr="009F7BE7" w:rsidRDefault="009F7BE7" w:rsidP="009F7BE7">
      <w:pPr>
        <w:suppressAutoHyphens w:val="0"/>
        <w:ind w:firstLine="709"/>
        <w:jc w:val="both"/>
        <w:rPr>
          <w:color w:val="000000"/>
          <w:sz w:val="28"/>
          <w:szCs w:val="28"/>
          <w:lang w:eastAsia="ru-RU"/>
        </w:rPr>
      </w:pPr>
      <w:r w:rsidRPr="009F7BE7">
        <w:rPr>
          <w:color w:val="000000"/>
          <w:sz w:val="28"/>
          <w:szCs w:val="28"/>
          <w:lang w:eastAsia="ru-RU"/>
        </w:rPr>
        <w:t xml:space="preserve">1. Внести в состав Межведомственной комиссии по обеспечению безопасности дорожного движения в городе Байконур, утвержденный постановлением Главы администрации города Байконур от 08 июня 2022 г. </w:t>
      </w:r>
      <w:r>
        <w:rPr>
          <w:color w:val="000000"/>
          <w:sz w:val="28"/>
          <w:szCs w:val="28"/>
          <w:lang w:eastAsia="ru-RU"/>
        </w:rPr>
        <w:br/>
      </w:r>
      <w:r w:rsidRPr="009F7BE7">
        <w:rPr>
          <w:color w:val="000000"/>
          <w:sz w:val="28"/>
          <w:szCs w:val="28"/>
          <w:lang w:eastAsia="ru-RU"/>
        </w:rPr>
        <w:t xml:space="preserve">№ 202 «О Межведомственной комиссии по обеспечению безопасности дорожного движения в городе Байконур» (с изменениями), изменения, изложив его в редакции согласно </w:t>
      </w:r>
      <w:proofErr w:type="gramStart"/>
      <w:r w:rsidRPr="009F7BE7">
        <w:rPr>
          <w:color w:val="000000"/>
          <w:sz w:val="28"/>
          <w:szCs w:val="28"/>
          <w:lang w:eastAsia="ru-RU"/>
        </w:rPr>
        <w:t>приложению</w:t>
      </w:r>
      <w:proofErr w:type="gramEnd"/>
      <w:r w:rsidRPr="009F7BE7">
        <w:rPr>
          <w:color w:val="000000"/>
          <w:sz w:val="28"/>
          <w:szCs w:val="28"/>
          <w:lang w:eastAsia="ru-RU"/>
        </w:rPr>
        <w:t xml:space="preserve"> к настоящему постановлению.</w:t>
      </w:r>
    </w:p>
    <w:p w:rsidR="009F7BE7" w:rsidRPr="009F7BE7" w:rsidRDefault="009F7BE7" w:rsidP="009F7BE7">
      <w:pPr>
        <w:suppressAutoHyphens w:val="0"/>
        <w:ind w:firstLine="709"/>
        <w:jc w:val="both"/>
        <w:rPr>
          <w:color w:val="000000"/>
          <w:sz w:val="28"/>
          <w:szCs w:val="28"/>
          <w:lang w:eastAsia="ru-RU"/>
        </w:rPr>
      </w:pPr>
      <w:r w:rsidRPr="009F7BE7">
        <w:rPr>
          <w:color w:val="000000"/>
          <w:sz w:val="28"/>
          <w:szCs w:val="28"/>
          <w:lang w:eastAsia="ru-RU"/>
        </w:rPr>
        <w:t xml:space="preserve">2. Аппарату Главы администрации города Байконур в установленные сроки организовать опубликование настоящего постановления в газете «Байконур» </w:t>
      </w:r>
      <w:r>
        <w:rPr>
          <w:color w:val="000000"/>
          <w:sz w:val="28"/>
          <w:szCs w:val="28"/>
          <w:lang w:eastAsia="ru-RU"/>
        </w:rPr>
        <w:br/>
      </w:r>
      <w:r w:rsidRPr="009F7BE7">
        <w:rPr>
          <w:color w:val="000000"/>
          <w:sz w:val="28"/>
          <w:szCs w:val="28"/>
          <w:lang w:eastAsia="ru-RU"/>
        </w:rPr>
        <w:t xml:space="preserve">и на официальном сайте администрации города Байконур </w:t>
      </w:r>
      <w:r w:rsidR="00C15716" w:rsidRPr="00297887">
        <w:rPr>
          <w:sz w:val="28"/>
          <w:szCs w:val="28"/>
          <w:lang w:val="en-US"/>
        </w:rPr>
        <w:t>https</w:t>
      </w:r>
      <w:r w:rsidR="00C15716" w:rsidRPr="00297887">
        <w:rPr>
          <w:sz w:val="28"/>
          <w:szCs w:val="28"/>
        </w:rPr>
        <w:t>://</w:t>
      </w:r>
      <w:r w:rsidR="00C15716" w:rsidRPr="00297887">
        <w:rPr>
          <w:sz w:val="28"/>
          <w:szCs w:val="28"/>
          <w:lang w:val="en-US"/>
        </w:rPr>
        <w:t>portal</w:t>
      </w:r>
      <w:r w:rsidR="00C15716" w:rsidRPr="00297887">
        <w:rPr>
          <w:sz w:val="28"/>
          <w:szCs w:val="28"/>
        </w:rPr>
        <w:t>.baikonuradm.ru</w:t>
      </w:r>
      <w:r w:rsidR="00C15716">
        <w:rPr>
          <w:sz w:val="28"/>
          <w:szCs w:val="28"/>
        </w:rPr>
        <w:t>.</w:t>
      </w:r>
    </w:p>
    <w:p w:rsidR="009F7BE7" w:rsidRPr="009F7BE7" w:rsidRDefault="009F7BE7" w:rsidP="009F7BE7">
      <w:pPr>
        <w:suppressAutoHyphens w:val="0"/>
        <w:ind w:firstLine="709"/>
        <w:jc w:val="both"/>
        <w:rPr>
          <w:color w:val="000000"/>
          <w:sz w:val="28"/>
          <w:szCs w:val="28"/>
          <w:lang w:eastAsia="ru-RU"/>
        </w:rPr>
      </w:pPr>
      <w:r w:rsidRPr="009F7BE7">
        <w:rPr>
          <w:color w:val="000000"/>
          <w:sz w:val="28"/>
          <w:szCs w:val="28"/>
          <w:lang w:eastAsia="ru-RU"/>
        </w:rPr>
        <w:t xml:space="preserve">3. Контроль за исполнением настоящего постановления возложить </w:t>
      </w:r>
      <w:r>
        <w:rPr>
          <w:color w:val="000000"/>
          <w:sz w:val="28"/>
          <w:szCs w:val="28"/>
          <w:lang w:eastAsia="ru-RU"/>
        </w:rPr>
        <w:br/>
      </w:r>
      <w:r w:rsidRPr="009F7BE7">
        <w:rPr>
          <w:color w:val="000000"/>
          <w:sz w:val="28"/>
          <w:szCs w:val="28"/>
          <w:lang w:eastAsia="ru-RU"/>
        </w:rPr>
        <w:t>на заместителя Главы администрации, отвечающего за состояние промышленности и жилищно-коммунального хозяйства в городе Байконур.</w:t>
      </w:r>
    </w:p>
    <w:p w:rsidR="00C15716" w:rsidRDefault="00C15716" w:rsidP="009F7BE7">
      <w:pPr>
        <w:suppressAutoHyphens w:val="0"/>
        <w:jc w:val="both"/>
        <w:rPr>
          <w:color w:val="000000"/>
          <w:sz w:val="28"/>
          <w:szCs w:val="28"/>
          <w:lang w:eastAsia="ru-RU"/>
        </w:rPr>
      </w:pPr>
      <w:bookmarkStart w:id="0" w:name="_GoBack"/>
      <w:bookmarkEnd w:id="0"/>
    </w:p>
    <w:p w:rsidR="008D68F1" w:rsidRPr="00C15716" w:rsidRDefault="009F7BE7" w:rsidP="00C15716">
      <w:pPr>
        <w:suppressAutoHyphens w:val="0"/>
        <w:jc w:val="both"/>
        <w:rPr>
          <w:b/>
          <w:color w:val="000000"/>
          <w:sz w:val="28"/>
          <w:szCs w:val="28"/>
          <w:lang w:eastAsia="ru-RU"/>
        </w:rPr>
      </w:pPr>
      <w:r w:rsidRPr="009F7BE7">
        <w:rPr>
          <w:b/>
          <w:color w:val="000000"/>
          <w:sz w:val="28"/>
          <w:szCs w:val="28"/>
          <w:lang w:eastAsia="ru-RU"/>
        </w:rPr>
        <w:t xml:space="preserve">Глава администрации                                         </w:t>
      </w:r>
      <w:r>
        <w:rPr>
          <w:b/>
          <w:color w:val="000000"/>
          <w:sz w:val="28"/>
          <w:szCs w:val="28"/>
          <w:lang w:eastAsia="ru-RU"/>
        </w:rPr>
        <w:t xml:space="preserve">                            </w:t>
      </w:r>
      <w:r w:rsidRPr="009F7BE7">
        <w:rPr>
          <w:b/>
          <w:color w:val="000000"/>
          <w:sz w:val="28"/>
          <w:szCs w:val="28"/>
          <w:lang w:eastAsia="ru-RU"/>
        </w:rPr>
        <w:t xml:space="preserve">      К.Д. Бусыгин</w:t>
      </w:r>
    </w:p>
    <w:sectPr w:rsidR="008D68F1" w:rsidRPr="00C15716"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1CD" w:rsidRDefault="00E911CD">
      <w:r>
        <w:separator/>
      </w:r>
    </w:p>
  </w:endnote>
  <w:endnote w:type="continuationSeparator" w:id="0">
    <w:p w:rsidR="00E911CD" w:rsidRDefault="00E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1CD" w:rsidRDefault="00E911CD">
      <w:r>
        <w:separator/>
      </w:r>
    </w:p>
  </w:footnote>
  <w:footnote w:type="continuationSeparator" w:id="0">
    <w:p w:rsidR="00E911CD" w:rsidRDefault="00E9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D309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9378A"/>
    <w:rsid w:val="00097B80"/>
    <w:rsid w:val="000B12D5"/>
    <w:rsid w:val="000C460F"/>
    <w:rsid w:val="000D2C6F"/>
    <w:rsid w:val="000E36E1"/>
    <w:rsid w:val="000F51AB"/>
    <w:rsid w:val="0010318C"/>
    <w:rsid w:val="00121447"/>
    <w:rsid w:val="00135473"/>
    <w:rsid w:val="001402A5"/>
    <w:rsid w:val="00154EAB"/>
    <w:rsid w:val="00181AA6"/>
    <w:rsid w:val="00183591"/>
    <w:rsid w:val="00183AB8"/>
    <w:rsid w:val="00192717"/>
    <w:rsid w:val="001A5A26"/>
    <w:rsid w:val="001B7DA9"/>
    <w:rsid w:val="001C405C"/>
    <w:rsid w:val="001D309B"/>
    <w:rsid w:val="001D6047"/>
    <w:rsid w:val="00212AFE"/>
    <w:rsid w:val="002169A0"/>
    <w:rsid w:val="00220B7A"/>
    <w:rsid w:val="00247ABF"/>
    <w:rsid w:val="00251036"/>
    <w:rsid w:val="00272D03"/>
    <w:rsid w:val="00274F83"/>
    <w:rsid w:val="002878BB"/>
    <w:rsid w:val="002A0158"/>
    <w:rsid w:val="002B7A55"/>
    <w:rsid w:val="002C2722"/>
    <w:rsid w:val="002E0A7D"/>
    <w:rsid w:val="00300F0E"/>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D2833"/>
    <w:rsid w:val="004E36C3"/>
    <w:rsid w:val="00511A80"/>
    <w:rsid w:val="005379AE"/>
    <w:rsid w:val="005508C7"/>
    <w:rsid w:val="00555C5D"/>
    <w:rsid w:val="00582472"/>
    <w:rsid w:val="00597EA6"/>
    <w:rsid w:val="005D46F0"/>
    <w:rsid w:val="005D543E"/>
    <w:rsid w:val="00604C2B"/>
    <w:rsid w:val="00622AE2"/>
    <w:rsid w:val="0064432A"/>
    <w:rsid w:val="00645B8C"/>
    <w:rsid w:val="006608E0"/>
    <w:rsid w:val="00665EF7"/>
    <w:rsid w:val="00692AA8"/>
    <w:rsid w:val="00697A33"/>
    <w:rsid w:val="006A4CA3"/>
    <w:rsid w:val="006A7C7F"/>
    <w:rsid w:val="006C1F8A"/>
    <w:rsid w:val="006D1D55"/>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D6376"/>
    <w:rsid w:val="00800766"/>
    <w:rsid w:val="008064E7"/>
    <w:rsid w:val="00850035"/>
    <w:rsid w:val="00861985"/>
    <w:rsid w:val="00882013"/>
    <w:rsid w:val="00891945"/>
    <w:rsid w:val="008A6620"/>
    <w:rsid w:val="008C45E3"/>
    <w:rsid w:val="008C4E7C"/>
    <w:rsid w:val="008C5B6C"/>
    <w:rsid w:val="008D68F1"/>
    <w:rsid w:val="008E002D"/>
    <w:rsid w:val="008E2790"/>
    <w:rsid w:val="00907F70"/>
    <w:rsid w:val="00940972"/>
    <w:rsid w:val="009704C0"/>
    <w:rsid w:val="00971857"/>
    <w:rsid w:val="00975FC3"/>
    <w:rsid w:val="009852C1"/>
    <w:rsid w:val="009A3AA2"/>
    <w:rsid w:val="009A6701"/>
    <w:rsid w:val="009C3F0D"/>
    <w:rsid w:val="009C5D62"/>
    <w:rsid w:val="009D3291"/>
    <w:rsid w:val="009F3024"/>
    <w:rsid w:val="009F7BE7"/>
    <w:rsid w:val="00A07D11"/>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B138DB"/>
    <w:rsid w:val="00B138DF"/>
    <w:rsid w:val="00B16362"/>
    <w:rsid w:val="00B34F30"/>
    <w:rsid w:val="00B36562"/>
    <w:rsid w:val="00B66CBB"/>
    <w:rsid w:val="00B676F8"/>
    <w:rsid w:val="00B95244"/>
    <w:rsid w:val="00B966F3"/>
    <w:rsid w:val="00BA17CB"/>
    <w:rsid w:val="00BA5FCE"/>
    <w:rsid w:val="00BB2126"/>
    <w:rsid w:val="00BD3123"/>
    <w:rsid w:val="00BE1BE9"/>
    <w:rsid w:val="00BF2031"/>
    <w:rsid w:val="00C15716"/>
    <w:rsid w:val="00C17E35"/>
    <w:rsid w:val="00C24F0E"/>
    <w:rsid w:val="00C76ED4"/>
    <w:rsid w:val="00C77456"/>
    <w:rsid w:val="00C87A6E"/>
    <w:rsid w:val="00C91894"/>
    <w:rsid w:val="00C952EA"/>
    <w:rsid w:val="00C97DB4"/>
    <w:rsid w:val="00CF4A7D"/>
    <w:rsid w:val="00D05C53"/>
    <w:rsid w:val="00D10495"/>
    <w:rsid w:val="00D32C5B"/>
    <w:rsid w:val="00D341ED"/>
    <w:rsid w:val="00D425C0"/>
    <w:rsid w:val="00D730A6"/>
    <w:rsid w:val="00D740BE"/>
    <w:rsid w:val="00D7481C"/>
    <w:rsid w:val="00DA0060"/>
    <w:rsid w:val="00DB312B"/>
    <w:rsid w:val="00DB6C1A"/>
    <w:rsid w:val="00DF331F"/>
    <w:rsid w:val="00E04408"/>
    <w:rsid w:val="00E100F5"/>
    <w:rsid w:val="00E156DA"/>
    <w:rsid w:val="00E23121"/>
    <w:rsid w:val="00E36B4A"/>
    <w:rsid w:val="00E56B7F"/>
    <w:rsid w:val="00E7102B"/>
    <w:rsid w:val="00E81510"/>
    <w:rsid w:val="00E86F8F"/>
    <w:rsid w:val="00E911CD"/>
    <w:rsid w:val="00EC1C0E"/>
    <w:rsid w:val="00EE35EE"/>
    <w:rsid w:val="00EF0C49"/>
    <w:rsid w:val="00EF64BF"/>
    <w:rsid w:val="00F018FB"/>
    <w:rsid w:val="00F0523F"/>
    <w:rsid w:val="00F243FD"/>
    <w:rsid w:val="00F33937"/>
    <w:rsid w:val="00F43198"/>
    <w:rsid w:val="00F4400A"/>
    <w:rsid w:val="00F477FD"/>
    <w:rsid w:val="00F51AF3"/>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F2617B1-FFE5-4FCE-9C97-FE495894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865600">
      <w:bodyDiv w:val="1"/>
      <w:marLeft w:val="0"/>
      <w:marRight w:val="0"/>
      <w:marTop w:val="0"/>
      <w:marBottom w:val="0"/>
      <w:divBdr>
        <w:top w:val="none" w:sz="0" w:space="0" w:color="auto"/>
        <w:left w:val="none" w:sz="0" w:space="0" w:color="auto"/>
        <w:bottom w:val="none" w:sz="0" w:space="0" w:color="auto"/>
        <w:right w:val="none" w:sz="0" w:space="0" w:color="auto"/>
      </w:divBdr>
    </w:div>
    <w:div w:id="20404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4</cp:revision>
  <cp:lastPrinted>2026-04-06T10:32:00Z</cp:lastPrinted>
  <dcterms:created xsi:type="dcterms:W3CDTF">2026-04-15T10:16:00Z</dcterms:created>
  <dcterms:modified xsi:type="dcterms:W3CDTF">2026-04-15T10:16:00Z</dcterms:modified>
</cp:coreProperties>
</file>