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D77E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2129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2129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D77EA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5B21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8A20C4" w:rsidP="004C344D">
      <w:pPr>
        <w:widowControl w:val="0"/>
        <w:jc w:val="both"/>
        <w:rPr>
          <w:sz w:val="28"/>
        </w:rPr>
      </w:pPr>
      <w:r>
        <w:rPr>
          <w:sz w:val="28"/>
        </w:rPr>
        <w:t>29 января 2026 г.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26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</w:t>
      </w:r>
      <w:r w:rsidR="00C17010">
        <w:rPr>
          <w:rStyle w:val="af"/>
          <w:color w:val="000000"/>
          <w:szCs w:val="28"/>
          <w:shd w:val="clear" w:color="auto" w:fill="FFFFFF"/>
        </w:rPr>
        <w:t>я</w:t>
      </w:r>
      <w:r>
        <w:rPr>
          <w:rStyle w:val="af"/>
          <w:color w:val="000000"/>
          <w:szCs w:val="28"/>
          <w:shd w:val="clear" w:color="auto" w:fill="FFFFFF"/>
        </w:rPr>
        <w:t xml:space="preserve">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486C00" w:rsidRDefault="00DC74CF" w:rsidP="00486C00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17010">
        <w:rPr>
          <w:rFonts w:ascii="Times New Roman" w:hAnsi="Times New Roman" w:cs="Times New Roman"/>
          <w:sz w:val="28"/>
          <w:szCs w:val="28"/>
        </w:rPr>
        <w:t xml:space="preserve">е, указав новую должность секретаря комиссии </w:t>
      </w:r>
      <w:r w:rsidR="00486C00" w:rsidRPr="00486C00">
        <w:rPr>
          <w:rFonts w:ascii="Times New Roman" w:hAnsi="Times New Roman" w:cs="Times New Roman"/>
          <w:sz w:val="28"/>
          <w:szCs w:val="28"/>
        </w:rPr>
        <w:t>Гачегов</w:t>
      </w:r>
      <w:r w:rsidR="00C17010">
        <w:rPr>
          <w:rFonts w:ascii="Times New Roman" w:hAnsi="Times New Roman" w:cs="Times New Roman"/>
          <w:sz w:val="28"/>
          <w:szCs w:val="28"/>
        </w:rPr>
        <w:t>ой</w:t>
      </w:r>
      <w:r w:rsidR="00486C00" w:rsidRPr="00486C00">
        <w:rPr>
          <w:rFonts w:ascii="Times New Roman" w:hAnsi="Times New Roman" w:cs="Times New Roman"/>
          <w:sz w:val="28"/>
          <w:szCs w:val="28"/>
        </w:rPr>
        <w:t xml:space="preserve"> Е.С.</w:t>
      </w:r>
      <w:r w:rsidR="00FF2E9F">
        <w:rPr>
          <w:rFonts w:ascii="Times New Roman" w:hAnsi="Times New Roman" w:cs="Times New Roman"/>
          <w:sz w:val="28"/>
          <w:szCs w:val="28"/>
        </w:rPr>
        <w:t xml:space="preserve"> - </w:t>
      </w:r>
      <w:r w:rsidR="00C17010">
        <w:rPr>
          <w:rFonts w:ascii="Times New Roman" w:hAnsi="Times New Roman" w:cs="Times New Roman"/>
          <w:sz w:val="28"/>
          <w:szCs w:val="28"/>
        </w:rPr>
        <w:t>директор</w:t>
      </w:r>
      <w:r w:rsidR="00486C00" w:rsidRPr="00486C00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города Байконур</w:t>
      </w:r>
      <w:r w:rsidR="00486C00">
        <w:rPr>
          <w:rFonts w:ascii="Times New Roman" w:hAnsi="Times New Roman" w:cs="Times New Roman"/>
          <w:sz w:val="28"/>
          <w:szCs w:val="28"/>
        </w:rPr>
        <w:t>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ED24FD" w:rsidRPr="00ED24FD">
        <w:rPr>
          <w:sz w:val="28"/>
          <w:szCs w:val="28"/>
        </w:rPr>
        <w:t>https://portal.</w:t>
      </w:r>
      <w:r w:rsidR="00ED24FD">
        <w:rPr>
          <w:sz w:val="28"/>
          <w:szCs w:val="28"/>
        </w:rPr>
        <w:t>baikonuradm.ru</w:t>
      </w:r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984E66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</w:t>
      </w:r>
      <w:r w:rsidR="00984E66">
        <w:rPr>
          <w:b/>
          <w:szCs w:val="28"/>
        </w:rPr>
        <w:t xml:space="preserve">              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35573F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</w:t>
      </w:r>
      <w:r w:rsidR="00FE2EC8">
        <w:rPr>
          <w:b/>
          <w:szCs w:val="28"/>
        </w:rPr>
        <w:t xml:space="preserve">      </w:t>
      </w:r>
      <w:r w:rsidR="00984E66">
        <w:rPr>
          <w:b/>
          <w:szCs w:val="28"/>
        </w:rPr>
        <w:t>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0" w:rsidRDefault="00AF0740">
      <w:r>
        <w:separator/>
      </w:r>
    </w:p>
  </w:endnote>
  <w:endnote w:type="continuationSeparator" w:id="0">
    <w:p w:rsidR="00AF0740" w:rsidRDefault="00AF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0" w:rsidRDefault="00AF0740">
      <w:r>
        <w:separator/>
      </w:r>
    </w:p>
  </w:footnote>
  <w:footnote w:type="continuationSeparator" w:id="0">
    <w:p w:rsidR="00AF0740" w:rsidRDefault="00AF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7EA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4A43"/>
    <w:rsid w:val="000A77CD"/>
    <w:rsid w:val="000B0792"/>
    <w:rsid w:val="000B6E35"/>
    <w:rsid w:val="000C59FC"/>
    <w:rsid w:val="000D1BB4"/>
    <w:rsid w:val="000E1003"/>
    <w:rsid w:val="000F030E"/>
    <w:rsid w:val="00104C1D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0C20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86C00"/>
    <w:rsid w:val="004A1AD6"/>
    <w:rsid w:val="004A3434"/>
    <w:rsid w:val="004B1314"/>
    <w:rsid w:val="004B1385"/>
    <w:rsid w:val="004B235C"/>
    <w:rsid w:val="004B33EA"/>
    <w:rsid w:val="004B4531"/>
    <w:rsid w:val="004C0BFF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162DB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20C4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4E66"/>
    <w:rsid w:val="009873E6"/>
    <w:rsid w:val="00991054"/>
    <w:rsid w:val="009936E8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87C69"/>
    <w:rsid w:val="00A90F1F"/>
    <w:rsid w:val="00A96D45"/>
    <w:rsid w:val="00AC003E"/>
    <w:rsid w:val="00AC0054"/>
    <w:rsid w:val="00AC0A57"/>
    <w:rsid w:val="00AC60CB"/>
    <w:rsid w:val="00AD2C70"/>
    <w:rsid w:val="00AF074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17010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D77EA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D24FD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2D7A"/>
    <w:rsid w:val="00FE2EC8"/>
    <w:rsid w:val="00FF0D75"/>
    <w:rsid w:val="00FF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D1519-637D-4C2E-B7D4-88F52A77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1110-F52C-4C64-8C33-05985F29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2025-04-01T04:13:00Z</cp:lastPrinted>
  <dcterms:created xsi:type="dcterms:W3CDTF">2026-01-29T12:30:00Z</dcterms:created>
  <dcterms:modified xsi:type="dcterms:W3CDTF">2026-01-29T12:30:00Z</dcterms:modified>
</cp:coreProperties>
</file>