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D751DD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B732D" w:rsidRDefault="007B732D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2766622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B732D" w:rsidRDefault="007B732D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2766622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D751D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BD3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516F83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19 декабря 2025 г.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483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FE09AA" w:rsidTr="0094797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8013B" w:rsidRDefault="00D8013B" w:rsidP="00B04939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4A6480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476581">
              <w:rPr>
                <w:b/>
                <w:bCs/>
                <w:sz w:val="28"/>
                <w:szCs w:val="28"/>
              </w:rPr>
              <w:t xml:space="preserve"> предоставлении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C247BC" w:rsidRPr="00802FBB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2F1E33">
              <w:rPr>
                <w:b/>
                <w:bCs/>
                <w:sz w:val="28"/>
                <w:szCs w:val="28"/>
              </w:rPr>
              <w:t>в 202</w:t>
            </w:r>
            <w:r w:rsidR="004A6480">
              <w:rPr>
                <w:b/>
                <w:bCs/>
                <w:sz w:val="28"/>
                <w:szCs w:val="28"/>
              </w:rPr>
              <w:t>5</w:t>
            </w:r>
            <w:r w:rsidR="00407EDF">
              <w:rPr>
                <w:b/>
                <w:bCs/>
                <w:sz w:val="28"/>
                <w:szCs w:val="28"/>
              </w:rPr>
              <w:t xml:space="preserve"> году</w:t>
            </w:r>
            <w:r w:rsidR="00407EDF">
              <w:rPr>
                <w:b/>
                <w:bCs/>
                <w:sz w:val="28"/>
                <w:szCs w:val="28"/>
              </w:rPr>
              <w:br/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>, связанных 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платежеспособности </w:t>
            </w:r>
            <w:r w:rsidR="00901F44">
              <w:rPr>
                <w:b/>
                <w:bCs/>
                <w:sz w:val="28"/>
                <w:szCs w:val="28"/>
              </w:rPr>
              <w:t>государственных унитарных предприятий</w:t>
            </w:r>
            <w:r w:rsidR="00B54944">
              <w:rPr>
                <w:b/>
                <w:bCs/>
                <w:sz w:val="28"/>
                <w:szCs w:val="28"/>
              </w:rPr>
              <w:t>,</w:t>
            </w:r>
            <w:r w:rsidR="00901F44">
              <w:rPr>
                <w:b/>
                <w:bCs/>
                <w:sz w:val="28"/>
                <w:szCs w:val="28"/>
              </w:rPr>
              <w:t xml:space="preserve"> находящихся в ведении администрации города Байконур,</w:t>
            </w:r>
            <w:r w:rsidR="00B54944">
              <w:rPr>
                <w:b/>
                <w:bCs/>
                <w:sz w:val="28"/>
                <w:szCs w:val="28"/>
              </w:rPr>
              <w:t xml:space="preserve"> </w:t>
            </w:r>
            <w:r w:rsidR="00E705DE" w:rsidRPr="00E705DE">
              <w:rPr>
                <w:b/>
                <w:sz w:val="28"/>
                <w:szCs w:val="28"/>
              </w:rPr>
              <w:t>предоставляющих услуги телефонной, телеграфной и почтовой связи</w:t>
            </w:r>
            <w:r w:rsidR="00E705DE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3C1941" w:rsidRDefault="004D4F11" w:rsidP="008C1467">
      <w:pPr>
        <w:pStyle w:val="a4"/>
        <w:spacing w:line="312" w:lineRule="auto"/>
        <w:jc w:val="both"/>
        <w:rPr>
          <w:b w:val="0"/>
          <w:lang w:val="ru-RU"/>
        </w:rPr>
      </w:pPr>
      <w:r w:rsidRPr="00681D80">
        <w:rPr>
          <w:b w:val="0"/>
        </w:rPr>
        <w:tab/>
      </w:r>
    </w:p>
    <w:p w:rsidR="00752BF7" w:rsidRDefault="00752BF7" w:rsidP="007B732D">
      <w:pPr>
        <w:widowControl/>
        <w:spacing w:line="300" w:lineRule="auto"/>
        <w:ind w:firstLine="720"/>
        <w:jc w:val="both"/>
        <w:rPr>
          <w:sz w:val="28"/>
          <w:szCs w:val="28"/>
        </w:rPr>
      </w:pPr>
    </w:p>
    <w:p w:rsidR="00E705DE" w:rsidRPr="00E705DE" w:rsidRDefault="00E705DE" w:rsidP="007B732D">
      <w:pPr>
        <w:widowControl/>
        <w:spacing w:line="300" w:lineRule="auto"/>
        <w:ind w:firstLine="720"/>
        <w:jc w:val="both"/>
        <w:rPr>
          <w:sz w:val="28"/>
          <w:szCs w:val="28"/>
        </w:rPr>
      </w:pPr>
      <w:r w:rsidRPr="00C6623E">
        <w:rPr>
          <w:sz w:val="28"/>
          <w:szCs w:val="28"/>
        </w:rPr>
        <w:t>На основании Соглашения  между Российской Федерац</w:t>
      </w:r>
      <w:r w:rsidRPr="00C6623E">
        <w:rPr>
          <w:sz w:val="28"/>
          <w:szCs w:val="28"/>
        </w:rPr>
        <w:t>и</w:t>
      </w:r>
      <w:r w:rsidRPr="00C6623E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C6623E">
        <w:rPr>
          <w:sz w:val="28"/>
          <w:szCs w:val="28"/>
        </w:rPr>
        <w:t>а</w:t>
      </w:r>
      <w:r w:rsidRPr="00C6623E">
        <w:rPr>
          <w:sz w:val="28"/>
          <w:szCs w:val="28"/>
        </w:rPr>
        <w:t xml:space="preserve">ния и статусе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с Бюджетным кодексом Российской Федерации,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br/>
        <w:t>от 06 октября 2003 г. № 131-ФЗ «Об общих принципах организации местного самоуправления в Российской Федерации»</w:t>
      </w:r>
      <w:r w:rsidR="00610615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  <w:r w:rsidR="00784639">
        <w:rPr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 xml:space="preserve">от 26 </w:t>
      </w:r>
      <w:r w:rsidR="00610615">
        <w:rPr>
          <w:sz w:val="28"/>
          <w:szCs w:val="28"/>
        </w:rPr>
        <w:t>октя</w:t>
      </w:r>
      <w:r>
        <w:rPr>
          <w:sz w:val="28"/>
          <w:szCs w:val="28"/>
        </w:rPr>
        <w:t>бря 2002 г. № 127-ФЗ «О нес</w:t>
      </w:r>
      <w:r w:rsidR="00B04939">
        <w:rPr>
          <w:sz w:val="28"/>
          <w:szCs w:val="28"/>
        </w:rPr>
        <w:t>остоятельности (банкротстве)»</w:t>
      </w:r>
      <w:r w:rsidR="00610615">
        <w:rPr>
          <w:sz w:val="28"/>
          <w:szCs w:val="28"/>
        </w:rPr>
        <w:t xml:space="preserve"> </w:t>
      </w:r>
      <w:r w:rsidR="00610615">
        <w:rPr>
          <w:sz w:val="28"/>
          <w:szCs w:val="28"/>
        </w:rPr>
        <w:br/>
        <w:t>(с изменениями)</w:t>
      </w:r>
      <w:r w:rsidR="00B04939">
        <w:rPr>
          <w:sz w:val="28"/>
          <w:szCs w:val="28"/>
        </w:rPr>
        <w:t xml:space="preserve">, </w:t>
      </w:r>
      <w:r w:rsidRPr="003C3182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Правительства Российской Федерации </w:t>
      </w:r>
      <w:r w:rsidR="00610615">
        <w:rPr>
          <w:sz w:val="28"/>
          <w:szCs w:val="28"/>
        </w:rPr>
        <w:br/>
      </w:r>
      <w:r w:rsidRPr="00574803">
        <w:rPr>
          <w:sz w:val="28"/>
          <w:szCs w:val="28"/>
        </w:rPr>
        <w:t>от 25 октября 2023 г. № 1782</w:t>
      </w:r>
      <w:r>
        <w:rPr>
          <w:sz w:val="28"/>
          <w:szCs w:val="28"/>
        </w:rPr>
        <w:t xml:space="preserve"> </w:t>
      </w:r>
      <w:r w:rsidRPr="00574803">
        <w:rPr>
          <w:sz w:val="28"/>
          <w:szCs w:val="28"/>
        </w:rPr>
        <w:t xml:space="preserve">«Об утверждении общих требований </w:t>
      </w:r>
      <w:r w:rsidR="00610615">
        <w:rPr>
          <w:sz w:val="28"/>
          <w:szCs w:val="28"/>
        </w:rPr>
        <w:br/>
      </w:r>
      <w:r w:rsidRPr="00574803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F41011">
        <w:rPr>
          <w:sz w:val="28"/>
          <w:szCs w:val="28"/>
        </w:rPr>
        <w:t xml:space="preserve"> </w:t>
      </w:r>
      <w:r w:rsidR="00F41011">
        <w:rPr>
          <w:sz w:val="28"/>
          <w:szCs w:val="28"/>
        </w:rPr>
        <w:br/>
        <w:t>(с изменениями)</w:t>
      </w:r>
      <w:r w:rsidRPr="003C3182">
        <w:rPr>
          <w:sz w:val="28"/>
          <w:szCs w:val="28"/>
        </w:rPr>
        <w:t xml:space="preserve">, </w:t>
      </w:r>
      <w:r w:rsidRPr="00E27726">
        <w:rPr>
          <w:sz w:val="28"/>
          <w:szCs w:val="28"/>
        </w:rPr>
        <w:t xml:space="preserve">с целью определения порядка финансового обеспечения затрат, связанных с предупреждением банкротства и восстановлением платежеспособности </w:t>
      </w:r>
      <w:r w:rsidRPr="00901F44">
        <w:rPr>
          <w:sz w:val="28"/>
          <w:szCs w:val="28"/>
        </w:rPr>
        <w:t xml:space="preserve">государственных унитарных предприятий, находящихся </w:t>
      </w:r>
      <w:r w:rsidR="00F41011">
        <w:rPr>
          <w:sz w:val="28"/>
          <w:szCs w:val="28"/>
        </w:rPr>
        <w:br/>
      </w:r>
      <w:r w:rsidRPr="00901F44">
        <w:rPr>
          <w:sz w:val="28"/>
          <w:szCs w:val="28"/>
        </w:rPr>
        <w:lastRenderedPageBreak/>
        <w:t xml:space="preserve">в ведении администрации города Байконур, </w:t>
      </w:r>
      <w:r w:rsidRPr="00E705DE">
        <w:rPr>
          <w:sz w:val="28"/>
          <w:szCs w:val="28"/>
        </w:rPr>
        <w:t>предоставляющих услуги телефонной, телеграфной и почтовой связи</w:t>
      </w:r>
      <w:r w:rsidRPr="00E705DE">
        <w:rPr>
          <w:bCs/>
          <w:sz w:val="28"/>
          <w:szCs w:val="28"/>
        </w:rPr>
        <w:t>,</w:t>
      </w:r>
    </w:p>
    <w:p w:rsidR="00E705DE" w:rsidRPr="00824288" w:rsidRDefault="00E705DE" w:rsidP="007B732D">
      <w:pPr>
        <w:spacing w:before="120" w:after="120" w:line="30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Ю:</w:t>
      </w:r>
    </w:p>
    <w:p w:rsidR="00E705DE" w:rsidRPr="00E705DE" w:rsidRDefault="00E705DE" w:rsidP="00693EEB">
      <w:pPr>
        <w:widowControl/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EE193E">
        <w:rPr>
          <w:bCs/>
          <w:sz w:val="28"/>
          <w:szCs w:val="28"/>
        </w:rPr>
        <w:t>Управлению финансов администрации города Байконур</w:t>
      </w:r>
      <w:r>
        <w:rPr>
          <w:sz w:val="28"/>
          <w:szCs w:val="28"/>
        </w:rPr>
        <w:t xml:space="preserve"> п</w:t>
      </w:r>
      <w:r w:rsidRPr="00EE193E">
        <w:rPr>
          <w:sz w:val="28"/>
          <w:szCs w:val="28"/>
        </w:rPr>
        <w:t xml:space="preserve">редусмотреть </w:t>
      </w:r>
      <w:r>
        <w:rPr>
          <w:sz w:val="28"/>
          <w:szCs w:val="28"/>
        </w:rPr>
        <w:br/>
      </w:r>
      <w:r w:rsidRPr="00EE193E">
        <w:rPr>
          <w:sz w:val="28"/>
          <w:szCs w:val="28"/>
        </w:rPr>
        <w:t>в бюджете города Байконур</w:t>
      </w:r>
      <w:r>
        <w:rPr>
          <w:sz w:val="28"/>
          <w:szCs w:val="28"/>
        </w:rPr>
        <w:t xml:space="preserve"> </w:t>
      </w:r>
      <w:r w:rsidRPr="00EE193E">
        <w:rPr>
          <w:sz w:val="28"/>
          <w:szCs w:val="28"/>
        </w:rPr>
        <w:t>средства</w:t>
      </w:r>
      <w:r>
        <w:rPr>
          <w:sz w:val="28"/>
        </w:rPr>
        <w:t xml:space="preserve"> на финансовое обеспечение затрат, связанных с предупреждением банкротства и восстановлением платежеспособности </w:t>
      </w:r>
      <w:r w:rsidRPr="00901F44">
        <w:rPr>
          <w:sz w:val="28"/>
        </w:rPr>
        <w:t xml:space="preserve">государственных унитарных предприятий, находящихся </w:t>
      </w:r>
      <w:r>
        <w:rPr>
          <w:sz w:val="28"/>
        </w:rPr>
        <w:br/>
      </w:r>
      <w:r w:rsidRPr="00901F44">
        <w:rPr>
          <w:sz w:val="28"/>
        </w:rPr>
        <w:t xml:space="preserve">в ведении администрации города Байконур, </w:t>
      </w:r>
      <w:r w:rsidRPr="00E705DE">
        <w:rPr>
          <w:sz w:val="28"/>
          <w:szCs w:val="28"/>
        </w:rPr>
        <w:t>предоставляющих услуги телефонной, телеграфной и почтовой связи</w:t>
      </w:r>
      <w:r>
        <w:rPr>
          <w:bCs/>
          <w:sz w:val="28"/>
          <w:szCs w:val="28"/>
        </w:rPr>
        <w:t>.</w:t>
      </w:r>
    </w:p>
    <w:p w:rsidR="00E705DE" w:rsidRPr="00E27726" w:rsidRDefault="00E705DE" w:rsidP="00693EEB">
      <w:pPr>
        <w:widowControl/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E2772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к настоящему постановлению </w:t>
      </w:r>
      <w:r w:rsidRPr="00E27726">
        <w:rPr>
          <w:sz w:val="28"/>
          <w:szCs w:val="28"/>
        </w:rPr>
        <w:t xml:space="preserve">Порядок предоставления субсидии из бюджета города Байконур </w:t>
      </w:r>
      <w:r>
        <w:rPr>
          <w:sz w:val="28"/>
          <w:szCs w:val="28"/>
        </w:rPr>
        <w:t>в 202</w:t>
      </w:r>
      <w:r w:rsidR="004A648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Pr="00E27726">
        <w:rPr>
          <w:sz w:val="28"/>
          <w:szCs w:val="28"/>
        </w:rPr>
        <w:t xml:space="preserve">в целях финансового обеспечения затрат, связанных с предупреждением банкротства </w:t>
      </w:r>
      <w:r>
        <w:rPr>
          <w:sz w:val="28"/>
          <w:szCs w:val="28"/>
        </w:rPr>
        <w:br/>
      </w:r>
      <w:r w:rsidRPr="00E27726">
        <w:rPr>
          <w:sz w:val="28"/>
          <w:szCs w:val="28"/>
        </w:rPr>
        <w:t xml:space="preserve">и восстановлением платежеспособности </w:t>
      </w:r>
      <w:r w:rsidRPr="00BF0978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</w:t>
      </w:r>
      <w:r w:rsidRPr="00E705DE">
        <w:rPr>
          <w:sz w:val="28"/>
          <w:szCs w:val="28"/>
        </w:rPr>
        <w:t>предоставляющих услуги телефонной, телеграфной и почтовой связи</w:t>
      </w:r>
      <w:r>
        <w:rPr>
          <w:bCs/>
          <w:sz w:val="28"/>
          <w:szCs w:val="28"/>
        </w:rPr>
        <w:t xml:space="preserve">. </w:t>
      </w:r>
    </w:p>
    <w:p w:rsidR="00D8013B" w:rsidRPr="00155E97" w:rsidRDefault="00D8013B" w:rsidP="00693EEB">
      <w:pPr>
        <w:pStyle w:val="a4"/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Pr="00155E97">
        <w:rPr>
          <w:b w:val="0"/>
          <w:color w:val="auto"/>
          <w:spacing w:val="0"/>
        </w:rPr>
        <w:t>в газете «Байконур»</w:t>
      </w:r>
      <w:r>
        <w:rPr>
          <w:b w:val="0"/>
          <w:color w:val="auto"/>
          <w:spacing w:val="0"/>
        </w:rPr>
        <w:t xml:space="preserve"> </w:t>
      </w:r>
      <w:r w:rsidRPr="00155E97">
        <w:rPr>
          <w:b w:val="0"/>
          <w:color w:val="auto"/>
          <w:spacing w:val="0"/>
        </w:rPr>
        <w:t xml:space="preserve">и на официальном сайте администрации города Байконур </w:t>
      </w:r>
      <w:r w:rsidR="008909AB">
        <w:rPr>
          <w:b w:val="0"/>
          <w:color w:val="auto"/>
          <w:spacing w:val="0"/>
          <w:lang w:val="en-US"/>
        </w:rPr>
        <w:t>https</w:t>
      </w:r>
      <w:r w:rsidR="008909AB" w:rsidRPr="008909AB">
        <w:rPr>
          <w:b w:val="0"/>
          <w:color w:val="auto"/>
          <w:spacing w:val="0"/>
          <w:lang w:val="ru-RU"/>
        </w:rPr>
        <w:t>://</w:t>
      </w:r>
      <w:r w:rsidR="008909AB">
        <w:rPr>
          <w:b w:val="0"/>
          <w:color w:val="auto"/>
          <w:spacing w:val="0"/>
          <w:lang w:val="en-US"/>
        </w:rPr>
        <w:t>portal</w:t>
      </w:r>
      <w:r w:rsidRPr="00155E97">
        <w:rPr>
          <w:b w:val="0"/>
          <w:color w:val="auto"/>
          <w:spacing w:val="0"/>
        </w:rPr>
        <w:t>.baikonuradm.ru.</w:t>
      </w:r>
    </w:p>
    <w:p w:rsidR="004D4F11" w:rsidRPr="00824288" w:rsidRDefault="00D8013B" w:rsidP="00693EEB">
      <w:pPr>
        <w:widowControl/>
        <w:numPr>
          <w:ilvl w:val="0"/>
          <w:numId w:val="5"/>
        </w:numPr>
        <w:tabs>
          <w:tab w:val="left" w:pos="1134"/>
        </w:tabs>
        <w:spacing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  <w:r w:rsidRPr="00EE193E">
        <w:rPr>
          <w:sz w:val="28"/>
          <w:szCs w:val="28"/>
        </w:rPr>
        <w:t xml:space="preserve"> </w:t>
      </w:r>
    </w:p>
    <w:p w:rsidR="00B20072" w:rsidRPr="00947978" w:rsidRDefault="00B20072" w:rsidP="007B732D">
      <w:pPr>
        <w:widowControl/>
        <w:spacing w:line="300" w:lineRule="auto"/>
        <w:rPr>
          <w:b/>
        </w:rPr>
      </w:pPr>
    </w:p>
    <w:p w:rsidR="00947978" w:rsidRDefault="00947978" w:rsidP="00B20072">
      <w:pPr>
        <w:widowControl/>
        <w:spacing w:line="312" w:lineRule="auto"/>
        <w:rPr>
          <w:b/>
        </w:rPr>
      </w:pPr>
    </w:p>
    <w:p w:rsidR="00081F3C" w:rsidRDefault="00081F3C" w:rsidP="00B20072">
      <w:pPr>
        <w:widowControl/>
        <w:spacing w:line="312" w:lineRule="auto"/>
        <w:rPr>
          <w:b/>
        </w:rPr>
      </w:pPr>
    </w:p>
    <w:p w:rsidR="00B04939" w:rsidRDefault="00B04939" w:rsidP="00B20072">
      <w:pPr>
        <w:widowControl/>
        <w:spacing w:line="312" w:lineRule="auto"/>
        <w:rPr>
          <w:b/>
        </w:rPr>
      </w:pPr>
    </w:p>
    <w:p w:rsidR="00B04939" w:rsidRDefault="00B04939" w:rsidP="00B20072">
      <w:pPr>
        <w:widowControl/>
        <w:spacing w:line="312" w:lineRule="auto"/>
        <w:rPr>
          <w:b/>
        </w:rPr>
      </w:pPr>
    </w:p>
    <w:p w:rsidR="00B04939" w:rsidRPr="00947978" w:rsidRDefault="00B04939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D8013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 w:rsidR="00D8013B">
        <w:rPr>
          <w:b/>
          <w:sz w:val="28"/>
          <w:szCs w:val="28"/>
        </w:rPr>
        <w:t xml:space="preserve">            К.Д. Бусыгин</w:t>
      </w:r>
    </w:p>
    <w:sectPr w:rsidR="00D4215F" w:rsidSect="00FF0884">
      <w:headerReference w:type="even" r:id="rId10"/>
      <w:headerReference w:type="default" r:id="rId11"/>
      <w:pgSz w:w="11906" w:h="16838" w:code="9"/>
      <w:pgMar w:top="964" w:right="567" w:bottom="1134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36" w:rsidRDefault="00924C36">
      <w:r>
        <w:separator/>
      </w:r>
    </w:p>
  </w:endnote>
  <w:endnote w:type="continuationSeparator" w:id="0">
    <w:p w:rsidR="00924C36" w:rsidRDefault="009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36" w:rsidRDefault="00924C36">
      <w:r>
        <w:separator/>
      </w:r>
    </w:p>
  </w:footnote>
  <w:footnote w:type="continuationSeparator" w:id="0">
    <w:p w:rsidR="00924C36" w:rsidRDefault="00924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2D" w:rsidRDefault="007B732D" w:rsidP="00943D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732D" w:rsidRDefault="007B732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AF" w:rsidRDefault="001F7F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51DD">
      <w:rPr>
        <w:noProof/>
      </w:rPr>
      <w:t>2</w:t>
    </w:r>
    <w:r>
      <w:fldChar w:fldCharType="end"/>
    </w:r>
  </w:p>
  <w:p w:rsidR="001F7FAF" w:rsidRDefault="001F7F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842"/>
    <w:multiLevelType w:val="hybridMultilevel"/>
    <w:tmpl w:val="B3CE5EC4"/>
    <w:lvl w:ilvl="0" w:tplc="C682209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DB02A5E"/>
    <w:multiLevelType w:val="hybridMultilevel"/>
    <w:tmpl w:val="0F2ECA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1262"/>
    <w:rsid w:val="00020312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1F3C"/>
    <w:rsid w:val="00090F5B"/>
    <w:rsid w:val="000A010F"/>
    <w:rsid w:val="000A1A85"/>
    <w:rsid w:val="000A73F8"/>
    <w:rsid w:val="000B2AEF"/>
    <w:rsid w:val="000B6058"/>
    <w:rsid w:val="000B67A0"/>
    <w:rsid w:val="000C264D"/>
    <w:rsid w:val="000D0A8F"/>
    <w:rsid w:val="000D267D"/>
    <w:rsid w:val="000E2A5F"/>
    <w:rsid w:val="000E495D"/>
    <w:rsid w:val="000F292A"/>
    <w:rsid w:val="000F393D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3541D"/>
    <w:rsid w:val="001436B1"/>
    <w:rsid w:val="00143B84"/>
    <w:rsid w:val="00147472"/>
    <w:rsid w:val="00160C45"/>
    <w:rsid w:val="00162169"/>
    <w:rsid w:val="0016430A"/>
    <w:rsid w:val="00164F06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D3CF8"/>
    <w:rsid w:val="001E3BA5"/>
    <w:rsid w:val="001E7939"/>
    <w:rsid w:val="001F5EC3"/>
    <w:rsid w:val="001F6DC6"/>
    <w:rsid w:val="001F7FAF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265C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A4C0D"/>
    <w:rsid w:val="002A5E6F"/>
    <w:rsid w:val="002A6A78"/>
    <w:rsid w:val="002A7392"/>
    <w:rsid w:val="002B068F"/>
    <w:rsid w:val="002B1572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2F1E33"/>
    <w:rsid w:val="00307B47"/>
    <w:rsid w:val="00311E36"/>
    <w:rsid w:val="003141F7"/>
    <w:rsid w:val="00317687"/>
    <w:rsid w:val="00317CE1"/>
    <w:rsid w:val="00320753"/>
    <w:rsid w:val="00320AAB"/>
    <w:rsid w:val="00320FB4"/>
    <w:rsid w:val="00321BB8"/>
    <w:rsid w:val="003222C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1941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07EDF"/>
    <w:rsid w:val="00411343"/>
    <w:rsid w:val="00412C93"/>
    <w:rsid w:val="004147B0"/>
    <w:rsid w:val="00415102"/>
    <w:rsid w:val="00417D4C"/>
    <w:rsid w:val="00423075"/>
    <w:rsid w:val="0043176B"/>
    <w:rsid w:val="0043788B"/>
    <w:rsid w:val="00440780"/>
    <w:rsid w:val="0044144F"/>
    <w:rsid w:val="00443775"/>
    <w:rsid w:val="0044676A"/>
    <w:rsid w:val="00447106"/>
    <w:rsid w:val="004720EE"/>
    <w:rsid w:val="00472FBA"/>
    <w:rsid w:val="004755F6"/>
    <w:rsid w:val="00475D66"/>
    <w:rsid w:val="00476581"/>
    <w:rsid w:val="00482C6B"/>
    <w:rsid w:val="00484924"/>
    <w:rsid w:val="00492539"/>
    <w:rsid w:val="00495453"/>
    <w:rsid w:val="004A0142"/>
    <w:rsid w:val="004A16BD"/>
    <w:rsid w:val="004A1807"/>
    <w:rsid w:val="004A2E8D"/>
    <w:rsid w:val="004A6480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1686A"/>
    <w:rsid w:val="00516F83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3793"/>
    <w:rsid w:val="0057480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61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93EEB"/>
    <w:rsid w:val="006A25D1"/>
    <w:rsid w:val="006A2ACC"/>
    <w:rsid w:val="006A3C2A"/>
    <w:rsid w:val="006B0437"/>
    <w:rsid w:val="006B1E2C"/>
    <w:rsid w:val="006B35A1"/>
    <w:rsid w:val="006C2B65"/>
    <w:rsid w:val="006C593B"/>
    <w:rsid w:val="006C6F5C"/>
    <w:rsid w:val="006D3927"/>
    <w:rsid w:val="006D517B"/>
    <w:rsid w:val="006D789D"/>
    <w:rsid w:val="006D7C8F"/>
    <w:rsid w:val="006D7FB6"/>
    <w:rsid w:val="006E2DE4"/>
    <w:rsid w:val="006E4413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2BF7"/>
    <w:rsid w:val="007532B7"/>
    <w:rsid w:val="00760119"/>
    <w:rsid w:val="007626E8"/>
    <w:rsid w:val="00765AFE"/>
    <w:rsid w:val="007702F0"/>
    <w:rsid w:val="00772F01"/>
    <w:rsid w:val="00780806"/>
    <w:rsid w:val="00782018"/>
    <w:rsid w:val="00784639"/>
    <w:rsid w:val="007908EE"/>
    <w:rsid w:val="00791ECE"/>
    <w:rsid w:val="00793D1B"/>
    <w:rsid w:val="007B1C5F"/>
    <w:rsid w:val="007B2048"/>
    <w:rsid w:val="007B508B"/>
    <w:rsid w:val="007B732D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09AB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12"/>
    <w:rsid w:val="008E7BD9"/>
    <w:rsid w:val="008F11FB"/>
    <w:rsid w:val="008F6A21"/>
    <w:rsid w:val="008F710A"/>
    <w:rsid w:val="00901F44"/>
    <w:rsid w:val="009053A4"/>
    <w:rsid w:val="009128E3"/>
    <w:rsid w:val="00924C36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0C1F"/>
    <w:rsid w:val="00A0460A"/>
    <w:rsid w:val="00A06294"/>
    <w:rsid w:val="00A10482"/>
    <w:rsid w:val="00A16A0A"/>
    <w:rsid w:val="00A24341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4939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40975"/>
    <w:rsid w:val="00B4178D"/>
    <w:rsid w:val="00B515F9"/>
    <w:rsid w:val="00B54944"/>
    <w:rsid w:val="00B56F6C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623E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1DD"/>
    <w:rsid w:val="00D753A0"/>
    <w:rsid w:val="00D8013B"/>
    <w:rsid w:val="00D80B13"/>
    <w:rsid w:val="00D861E0"/>
    <w:rsid w:val="00D86DFB"/>
    <w:rsid w:val="00D92777"/>
    <w:rsid w:val="00D9534D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247A"/>
    <w:rsid w:val="00E679F6"/>
    <w:rsid w:val="00E705DE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45A"/>
    <w:rsid w:val="00F11669"/>
    <w:rsid w:val="00F1509D"/>
    <w:rsid w:val="00F270C1"/>
    <w:rsid w:val="00F33027"/>
    <w:rsid w:val="00F37B43"/>
    <w:rsid w:val="00F41011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BC0"/>
    <w:rsid w:val="00FF009F"/>
    <w:rsid w:val="00FF0884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BA90-480B-48E2-BADA-1D2CCBEC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1F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2025-12-19T06:36:00Z</cp:lastPrinted>
  <dcterms:created xsi:type="dcterms:W3CDTF">2025-12-19T11:17:00Z</dcterms:created>
  <dcterms:modified xsi:type="dcterms:W3CDTF">2025-12-19T11:17:00Z</dcterms:modified>
</cp:coreProperties>
</file>