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25399E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26460238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26460238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25399E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0972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0D1636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декабря 2025 г.            </w:t>
      </w:r>
      <w:r w:rsidR="007526E5">
        <w:rPr>
          <w:sz w:val="28"/>
          <w:szCs w:val="28"/>
        </w:rPr>
        <w:t xml:space="preserve">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463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Плана мероприятий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Стратегии государственной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антинаркотической политики Российской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 на период до 2030 года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</w:p>
    <w:p w:rsidR="00C827BE" w:rsidRDefault="00C827BE" w:rsidP="00C827BE">
      <w:pPr>
        <w:tabs>
          <w:tab w:val="left" w:pos="76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(на период 2026–20</w:t>
      </w:r>
      <w:r w:rsidR="00D5761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годов)</w:t>
      </w:r>
    </w:p>
    <w:bookmarkEnd w:id="0"/>
    <w:p w:rsidR="0052660E" w:rsidRDefault="0052660E" w:rsidP="007526E5">
      <w:pPr>
        <w:rPr>
          <w:b/>
          <w:sz w:val="28"/>
          <w:szCs w:val="28"/>
        </w:rPr>
      </w:pPr>
    </w:p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Pr="00EE0767" w:rsidRDefault="00FF1E64" w:rsidP="002D337F">
      <w:pPr>
        <w:spacing w:line="360" w:lineRule="auto"/>
        <w:ind w:firstLine="709"/>
        <w:jc w:val="both"/>
        <w:rPr>
          <w:sz w:val="28"/>
          <w:szCs w:val="28"/>
        </w:rPr>
      </w:pPr>
      <w:r w:rsidRPr="00EE07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EE0767" w:rsidRPr="00EE0767">
        <w:rPr>
          <w:sz w:val="28"/>
          <w:szCs w:val="28"/>
        </w:rPr>
        <w:t>в целях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 «Об</w:t>
      </w:r>
      <w:r w:rsidR="00EE0767">
        <w:rPr>
          <w:sz w:val="28"/>
          <w:szCs w:val="28"/>
        </w:rPr>
        <w:t xml:space="preserve"> утверждении Стратегии государственной антинаркотической политики Российской Федерации на</w:t>
      </w:r>
      <w:r w:rsidR="00E0345C">
        <w:rPr>
          <w:sz w:val="28"/>
          <w:szCs w:val="28"/>
        </w:rPr>
        <w:t> </w:t>
      </w:r>
      <w:r w:rsidR="00EE0767">
        <w:rPr>
          <w:sz w:val="28"/>
          <w:szCs w:val="28"/>
        </w:rPr>
        <w:t>период до 2030 года» (с изменениями)</w:t>
      </w:r>
      <w:r w:rsidR="00C857D7">
        <w:rPr>
          <w:sz w:val="28"/>
          <w:szCs w:val="28"/>
        </w:rPr>
        <w:t>,</w:t>
      </w:r>
    </w:p>
    <w:p w:rsidR="0052660E" w:rsidRPr="00C60F07" w:rsidRDefault="007526E5" w:rsidP="002D337F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C60F07">
        <w:rPr>
          <w:b/>
          <w:spacing w:val="20"/>
          <w:sz w:val="28"/>
          <w:szCs w:val="28"/>
        </w:rPr>
        <w:t>П</w:t>
      </w:r>
      <w:r w:rsidR="0052660E" w:rsidRPr="00C60F07">
        <w:rPr>
          <w:b/>
          <w:spacing w:val="20"/>
          <w:sz w:val="28"/>
          <w:szCs w:val="28"/>
        </w:rPr>
        <w:t>ОСТАНОВЛЯЮ:</w:t>
      </w:r>
    </w:p>
    <w:p w:rsidR="005B23A0" w:rsidRDefault="000B737F" w:rsidP="002D337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к настоящему постановлению План мероприятий по реализации Стратегии государственной антинаркотической политики Российской Федерации на период до 2030 года на территории города Байконур (на период 2026–20</w:t>
      </w:r>
      <w:r w:rsidR="00D5761E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годов) (далее — План)</w:t>
      </w:r>
      <w:r w:rsidR="002F758F">
        <w:rPr>
          <w:sz w:val="28"/>
          <w:szCs w:val="28"/>
        </w:rPr>
        <w:t>.</w:t>
      </w:r>
    </w:p>
    <w:p w:rsidR="005F67C1" w:rsidRDefault="005F67C1" w:rsidP="005F67C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мероприятий</w:t>
      </w:r>
      <w:r w:rsidR="00A7231A">
        <w:rPr>
          <w:sz w:val="28"/>
          <w:szCs w:val="28"/>
        </w:rPr>
        <w:t>, предусмотренных</w:t>
      </w:r>
      <w:r w:rsidR="005B2BE2">
        <w:rPr>
          <w:sz w:val="28"/>
          <w:szCs w:val="28"/>
        </w:rPr>
        <w:t xml:space="preserve"> План</w:t>
      </w:r>
      <w:r w:rsidR="00A7231A">
        <w:rPr>
          <w:sz w:val="28"/>
          <w:szCs w:val="28"/>
        </w:rPr>
        <w:t>ом</w:t>
      </w:r>
      <w:r>
        <w:rPr>
          <w:sz w:val="28"/>
          <w:szCs w:val="28"/>
        </w:rPr>
        <w:t>:</w:t>
      </w:r>
    </w:p>
    <w:p w:rsidR="005F67C1" w:rsidRDefault="00457936" w:rsidP="005F67C1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F67C1">
        <w:rPr>
          <w:sz w:val="28"/>
          <w:szCs w:val="28"/>
        </w:rPr>
        <w:t>б</w:t>
      </w:r>
      <w:r>
        <w:rPr>
          <w:sz w:val="28"/>
          <w:szCs w:val="28"/>
        </w:rPr>
        <w:t>еспечить выполнение мероприятий.</w:t>
      </w:r>
      <w:r w:rsidR="005F67C1">
        <w:rPr>
          <w:sz w:val="28"/>
          <w:szCs w:val="28"/>
        </w:rPr>
        <w:t xml:space="preserve"> </w:t>
      </w:r>
    </w:p>
    <w:p w:rsidR="005B2BE2" w:rsidRDefault="00457936" w:rsidP="005F67C1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F67C1">
        <w:rPr>
          <w:sz w:val="28"/>
          <w:szCs w:val="28"/>
        </w:rPr>
        <w:t xml:space="preserve">нформацию о выполнении мероприятий </w:t>
      </w:r>
      <w:r w:rsidR="005B2BE2">
        <w:rPr>
          <w:sz w:val="28"/>
          <w:szCs w:val="28"/>
        </w:rPr>
        <w:t>ежеквартально до</w:t>
      </w:r>
      <w:r w:rsidR="00A7231A">
        <w:rPr>
          <w:sz w:val="28"/>
          <w:szCs w:val="28"/>
        </w:rPr>
        <w:t> </w:t>
      </w:r>
      <w:r w:rsidR="005B2BE2">
        <w:rPr>
          <w:sz w:val="28"/>
          <w:szCs w:val="28"/>
        </w:rPr>
        <w:t>05</w:t>
      </w:r>
      <w:r w:rsidR="00A7231A">
        <w:rPr>
          <w:sz w:val="28"/>
          <w:szCs w:val="28"/>
        </w:rPr>
        <w:t> </w:t>
      </w:r>
      <w:r w:rsidR="005B2BE2">
        <w:rPr>
          <w:sz w:val="28"/>
          <w:szCs w:val="28"/>
        </w:rPr>
        <w:t xml:space="preserve">числа месяца, следующего за отчетным периодом, направлять в аппарат антинаркотической комиссии в городе </w:t>
      </w:r>
      <w:r w:rsidR="00F9719D">
        <w:rPr>
          <w:sz w:val="28"/>
          <w:szCs w:val="28"/>
        </w:rPr>
        <w:t>Байконур, утвержденно</w:t>
      </w:r>
      <w:r w:rsidR="00461AEF">
        <w:rPr>
          <w:sz w:val="28"/>
          <w:szCs w:val="28"/>
        </w:rPr>
        <w:t>й нормативным правовым актом Главы администрации города Байконур.</w:t>
      </w:r>
    </w:p>
    <w:p w:rsidR="005D6605" w:rsidRPr="00EB744E" w:rsidRDefault="0052660E" w:rsidP="002D337F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44E">
        <w:rPr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EB744E">
        <w:rPr>
          <w:sz w:val="28"/>
          <w:szCs w:val="28"/>
          <w:lang w:val="en-US"/>
        </w:rPr>
        <w:t>www</w:t>
      </w:r>
      <w:r w:rsidR="005D6605" w:rsidRPr="00EB744E">
        <w:rPr>
          <w:sz w:val="28"/>
          <w:szCs w:val="28"/>
        </w:rPr>
        <w:t>.</w:t>
      </w:r>
      <w:r w:rsidR="005D6605" w:rsidRPr="00EB744E">
        <w:rPr>
          <w:sz w:val="28"/>
          <w:szCs w:val="28"/>
          <w:lang w:val="en-US"/>
        </w:rPr>
        <w:t>baikonuradm</w:t>
      </w:r>
      <w:r w:rsidR="005D6605" w:rsidRPr="00EB744E">
        <w:rPr>
          <w:sz w:val="28"/>
          <w:szCs w:val="28"/>
        </w:rPr>
        <w:t>.</w:t>
      </w:r>
      <w:r w:rsidR="005D6605" w:rsidRPr="00EB744E">
        <w:rPr>
          <w:sz w:val="28"/>
          <w:szCs w:val="28"/>
          <w:lang w:val="en-US"/>
        </w:rPr>
        <w:t>ru</w:t>
      </w:r>
      <w:r w:rsidRPr="00EB744E">
        <w:rPr>
          <w:sz w:val="28"/>
          <w:szCs w:val="28"/>
        </w:rPr>
        <w:t>.</w:t>
      </w:r>
    </w:p>
    <w:p w:rsidR="0052660E" w:rsidRPr="00EB744E" w:rsidRDefault="0052660E" w:rsidP="002D337F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B744E">
        <w:rPr>
          <w:sz w:val="28"/>
          <w:szCs w:val="28"/>
        </w:rPr>
        <w:t xml:space="preserve">Контроль </w:t>
      </w:r>
      <w:r w:rsidR="00E84088" w:rsidRPr="00EB744E">
        <w:rPr>
          <w:sz w:val="28"/>
          <w:szCs w:val="28"/>
        </w:rPr>
        <w:t>за исполнением</w:t>
      </w:r>
      <w:r w:rsidRPr="00EB744E">
        <w:rPr>
          <w:sz w:val="28"/>
          <w:szCs w:val="28"/>
        </w:rPr>
        <w:t xml:space="preserve"> наст</w:t>
      </w:r>
      <w:r w:rsidR="00E84088" w:rsidRPr="00EB744E">
        <w:rPr>
          <w:sz w:val="28"/>
          <w:szCs w:val="28"/>
        </w:rPr>
        <w:t>оящего постановления</w:t>
      </w:r>
      <w:r w:rsidR="007D4260" w:rsidRPr="00EB744E">
        <w:rPr>
          <w:sz w:val="28"/>
          <w:szCs w:val="28"/>
        </w:rPr>
        <w:t xml:space="preserve"> оставляю</w:t>
      </w:r>
      <w:r w:rsidR="007D4260" w:rsidRPr="00EB744E">
        <w:rPr>
          <w:sz w:val="28"/>
          <w:szCs w:val="28"/>
        </w:rPr>
        <w:br/>
      </w:r>
      <w:r w:rsidRPr="00EB744E">
        <w:rPr>
          <w:sz w:val="28"/>
          <w:szCs w:val="28"/>
        </w:rPr>
        <w:t>за собой.</w:t>
      </w:r>
    </w:p>
    <w:p w:rsidR="0052660E" w:rsidRPr="00EE0767" w:rsidRDefault="0052660E" w:rsidP="004B4323">
      <w:pPr>
        <w:pStyle w:val="1"/>
        <w:spacing w:line="480" w:lineRule="auto"/>
        <w:jc w:val="both"/>
        <w:rPr>
          <w:b/>
          <w:sz w:val="28"/>
          <w:szCs w:val="28"/>
          <w:highlight w:val="yellow"/>
        </w:rPr>
      </w:pPr>
    </w:p>
    <w:p w:rsidR="0052660E" w:rsidRPr="007526E5" w:rsidRDefault="0052660E" w:rsidP="007F2A5E">
      <w:pPr>
        <w:pStyle w:val="1"/>
        <w:spacing w:line="372" w:lineRule="auto"/>
        <w:jc w:val="both"/>
        <w:rPr>
          <w:b/>
          <w:sz w:val="28"/>
          <w:szCs w:val="28"/>
        </w:rPr>
      </w:pPr>
      <w:r w:rsidRPr="00D6670C">
        <w:rPr>
          <w:b/>
          <w:sz w:val="28"/>
          <w:szCs w:val="28"/>
        </w:rPr>
        <w:t>Глав</w:t>
      </w:r>
      <w:r w:rsidR="002174B2" w:rsidRPr="00D6670C">
        <w:rPr>
          <w:b/>
          <w:sz w:val="28"/>
          <w:szCs w:val="28"/>
        </w:rPr>
        <w:t>а</w:t>
      </w:r>
      <w:r w:rsidRPr="00D6670C">
        <w:rPr>
          <w:b/>
          <w:sz w:val="28"/>
          <w:szCs w:val="28"/>
        </w:rPr>
        <w:t xml:space="preserve"> администрации</w:t>
      </w:r>
      <w:r w:rsidRPr="00D6670C">
        <w:rPr>
          <w:b/>
          <w:sz w:val="28"/>
          <w:szCs w:val="28"/>
        </w:rPr>
        <w:tab/>
      </w:r>
      <w:r w:rsidRPr="00D6670C">
        <w:rPr>
          <w:b/>
          <w:sz w:val="28"/>
          <w:szCs w:val="28"/>
        </w:rPr>
        <w:tab/>
      </w:r>
      <w:r w:rsidRPr="00D6670C">
        <w:rPr>
          <w:b/>
          <w:sz w:val="28"/>
          <w:szCs w:val="28"/>
        </w:rPr>
        <w:tab/>
      </w:r>
      <w:r w:rsidR="002174B2" w:rsidRPr="00D6670C">
        <w:rPr>
          <w:b/>
          <w:sz w:val="28"/>
          <w:szCs w:val="28"/>
        </w:rPr>
        <w:tab/>
      </w:r>
      <w:r w:rsidR="002174B2" w:rsidRPr="00D6670C">
        <w:rPr>
          <w:b/>
          <w:sz w:val="28"/>
          <w:szCs w:val="28"/>
        </w:rPr>
        <w:tab/>
      </w:r>
      <w:r w:rsidR="002174B2" w:rsidRPr="00D6670C">
        <w:rPr>
          <w:b/>
          <w:sz w:val="28"/>
          <w:szCs w:val="28"/>
        </w:rPr>
        <w:tab/>
      </w:r>
      <w:r w:rsidR="002174B2" w:rsidRPr="00D6670C">
        <w:rPr>
          <w:b/>
          <w:sz w:val="28"/>
          <w:szCs w:val="28"/>
        </w:rPr>
        <w:tab/>
        <w:t xml:space="preserve">       </w:t>
      </w:r>
      <w:r w:rsidR="000D2BE9" w:rsidRPr="00D6670C">
        <w:rPr>
          <w:b/>
          <w:sz w:val="28"/>
          <w:szCs w:val="28"/>
        </w:rPr>
        <w:t xml:space="preserve">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F4" w:rsidRDefault="005E3AF4">
      <w:r>
        <w:separator/>
      </w:r>
    </w:p>
  </w:endnote>
  <w:endnote w:type="continuationSeparator" w:id="0">
    <w:p w:rsidR="005E3AF4" w:rsidRDefault="005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F4" w:rsidRDefault="005E3AF4">
      <w:r>
        <w:separator/>
      </w:r>
    </w:p>
  </w:footnote>
  <w:footnote w:type="continuationSeparator" w:id="0">
    <w:p w:rsidR="005E3AF4" w:rsidRDefault="005E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399E" w:rsidRPr="0025399E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25259"/>
    <w:rsid w:val="00031A30"/>
    <w:rsid w:val="00033C0A"/>
    <w:rsid w:val="0003757E"/>
    <w:rsid w:val="000414BC"/>
    <w:rsid w:val="00042D17"/>
    <w:rsid w:val="0005308F"/>
    <w:rsid w:val="00056EDE"/>
    <w:rsid w:val="00072509"/>
    <w:rsid w:val="00074061"/>
    <w:rsid w:val="0009654D"/>
    <w:rsid w:val="00096E7F"/>
    <w:rsid w:val="000A5886"/>
    <w:rsid w:val="000A6600"/>
    <w:rsid w:val="000B04C0"/>
    <w:rsid w:val="000B1F13"/>
    <w:rsid w:val="000B57F4"/>
    <w:rsid w:val="000B737F"/>
    <w:rsid w:val="000C2CBB"/>
    <w:rsid w:val="000C79FC"/>
    <w:rsid w:val="000D1636"/>
    <w:rsid w:val="000D2668"/>
    <w:rsid w:val="000D2BE9"/>
    <w:rsid w:val="000D6849"/>
    <w:rsid w:val="000D6C81"/>
    <w:rsid w:val="000E0C9A"/>
    <w:rsid w:val="000E3A7B"/>
    <w:rsid w:val="000F3EB5"/>
    <w:rsid w:val="00104672"/>
    <w:rsid w:val="00106BAF"/>
    <w:rsid w:val="00106E4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174B2"/>
    <w:rsid w:val="00230FF9"/>
    <w:rsid w:val="002350BB"/>
    <w:rsid w:val="002522B4"/>
    <w:rsid w:val="0025399E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4D8D"/>
    <w:rsid w:val="002D337F"/>
    <w:rsid w:val="002E1EDD"/>
    <w:rsid w:val="002E430E"/>
    <w:rsid w:val="002F4C15"/>
    <w:rsid w:val="002F758F"/>
    <w:rsid w:val="002F78CA"/>
    <w:rsid w:val="003116D1"/>
    <w:rsid w:val="003155D5"/>
    <w:rsid w:val="00324455"/>
    <w:rsid w:val="00325E42"/>
    <w:rsid w:val="00334A47"/>
    <w:rsid w:val="003475C7"/>
    <w:rsid w:val="00384D2F"/>
    <w:rsid w:val="00387EFA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57936"/>
    <w:rsid w:val="00461AEF"/>
    <w:rsid w:val="00484B66"/>
    <w:rsid w:val="004A56D4"/>
    <w:rsid w:val="004A5E99"/>
    <w:rsid w:val="004B18B0"/>
    <w:rsid w:val="004B4323"/>
    <w:rsid w:val="004C0244"/>
    <w:rsid w:val="004C07B7"/>
    <w:rsid w:val="004C0D0A"/>
    <w:rsid w:val="004C3B60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A42E9"/>
    <w:rsid w:val="005B1B59"/>
    <w:rsid w:val="005B23A0"/>
    <w:rsid w:val="005B2BE2"/>
    <w:rsid w:val="005B3CC6"/>
    <w:rsid w:val="005D6605"/>
    <w:rsid w:val="005E3AF4"/>
    <w:rsid w:val="005E68B5"/>
    <w:rsid w:val="005F06F1"/>
    <w:rsid w:val="005F25E1"/>
    <w:rsid w:val="005F67C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A5E42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358A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2A5E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0B3A"/>
    <w:rsid w:val="008E0C67"/>
    <w:rsid w:val="008E7972"/>
    <w:rsid w:val="008F39ED"/>
    <w:rsid w:val="008F5607"/>
    <w:rsid w:val="008F7027"/>
    <w:rsid w:val="009029BA"/>
    <w:rsid w:val="009070FB"/>
    <w:rsid w:val="00914A4B"/>
    <w:rsid w:val="009369CE"/>
    <w:rsid w:val="0094703A"/>
    <w:rsid w:val="009610EF"/>
    <w:rsid w:val="00973E60"/>
    <w:rsid w:val="009754AF"/>
    <w:rsid w:val="0097605C"/>
    <w:rsid w:val="00981DAC"/>
    <w:rsid w:val="00987F54"/>
    <w:rsid w:val="009909EC"/>
    <w:rsid w:val="009C6FD0"/>
    <w:rsid w:val="009D003A"/>
    <w:rsid w:val="009E688C"/>
    <w:rsid w:val="009F3E65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231A"/>
    <w:rsid w:val="00A73A84"/>
    <w:rsid w:val="00A808D4"/>
    <w:rsid w:val="00A85184"/>
    <w:rsid w:val="00A85800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0F07"/>
    <w:rsid w:val="00C61F62"/>
    <w:rsid w:val="00C65E60"/>
    <w:rsid w:val="00C827BE"/>
    <w:rsid w:val="00C857D7"/>
    <w:rsid w:val="00CA1013"/>
    <w:rsid w:val="00CB7485"/>
    <w:rsid w:val="00CC230A"/>
    <w:rsid w:val="00CC319A"/>
    <w:rsid w:val="00CD3E35"/>
    <w:rsid w:val="00CE0823"/>
    <w:rsid w:val="00CE29D3"/>
    <w:rsid w:val="00CF4C20"/>
    <w:rsid w:val="00D10E1C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5761E"/>
    <w:rsid w:val="00D6670C"/>
    <w:rsid w:val="00D728F0"/>
    <w:rsid w:val="00D72FB2"/>
    <w:rsid w:val="00D839BE"/>
    <w:rsid w:val="00D90306"/>
    <w:rsid w:val="00DA0857"/>
    <w:rsid w:val="00DA1B7E"/>
    <w:rsid w:val="00DA327E"/>
    <w:rsid w:val="00DA4ED8"/>
    <w:rsid w:val="00DB6E8E"/>
    <w:rsid w:val="00DE2034"/>
    <w:rsid w:val="00DE717A"/>
    <w:rsid w:val="00DF76A5"/>
    <w:rsid w:val="00E01399"/>
    <w:rsid w:val="00E0345C"/>
    <w:rsid w:val="00E22645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B744E"/>
    <w:rsid w:val="00EC1A17"/>
    <w:rsid w:val="00EE076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9719D"/>
    <w:rsid w:val="00FA7936"/>
    <w:rsid w:val="00FC3D7F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F7ABE94B-A2F1-46EA-B1D5-3B593AC3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2025-12-05T12:18:00Z</dcterms:created>
  <dcterms:modified xsi:type="dcterms:W3CDTF">2025-12-05T12:18:00Z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