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77DBB" w:rsidRDefault="00977DBB">
      <w:pPr>
        <w:pStyle w:val="a9"/>
        <w:rPr>
          <w:sz w:val="32"/>
          <w:szCs w:val="32"/>
          <w:lang w:val="ru-RU" w:eastAsia="ru-RU"/>
        </w:rPr>
      </w:pPr>
      <w:r>
        <w:object w:dxaOrig="928" w:dyaOrig="1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29.8pt;margin-top:.1pt;width:50.85pt;height:54.55pt;z-index:-251658240;mso-wrap-distance-left:9.05pt;mso-wrap-distance-right:9.05pt" filled="t">
            <v:fill color2="black"/>
            <v:imagedata r:id="rId7" o:title=""/>
          </v:shape>
          <o:OLEObject Type="Embed" ProgID="Word.Picture.8" ShapeID="_x0000_s1027" DrawAspect="Content" ObjectID="_1823413608" r:id="rId8"/>
        </w:object>
      </w:r>
    </w:p>
    <w:p w:rsidR="00977DBB" w:rsidRDefault="00977DBB">
      <w:pPr>
        <w:pStyle w:val="a9"/>
        <w:spacing w:line="360" w:lineRule="auto"/>
        <w:rPr>
          <w:b w:val="0"/>
          <w:sz w:val="16"/>
          <w:szCs w:val="16"/>
          <w:lang w:val="ru-RU" w:eastAsia="ru-RU"/>
        </w:rPr>
      </w:pPr>
    </w:p>
    <w:p w:rsidR="00977DBB" w:rsidRDefault="00977DBB">
      <w:pPr>
        <w:pStyle w:val="a9"/>
        <w:spacing w:line="360" w:lineRule="auto"/>
      </w:pPr>
      <w:r>
        <w:rPr>
          <w:sz w:val="32"/>
          <w:szCs w:val="32"/>
        </w:rPr>
        <w:t>ГЛАВА АДМИНИСТРАЦИИ ГОРОДА БАЙКОНУР</w:t>
      </w:r>
    </w:p>
    <w:p w:rsidR="00977DBB" w:rsidRDefault="007F4FFE">
      <w:pPr>
        <w:pStyle w:val="2"/>
        <w:spacing w:after="120" w:line="360" w:lineRule="auto"/>
        <w:ind w:right="-1"/>
        <w:jc w:val="center"/>
      </w:pPr>
      <w:r>
        <w:rPr>
          <w:b/>
          <w:noProof/>
          <w:spacing w:val="100"/>
          <w:sz w:val="32"/>
          <w:lang w:eastAsia="ru-RU"/>
        </w:rPr>
        <mc:AlternateContent>
          <mc:Choice Requires="wps">
            <w:drawing>
              <wp:anchor distT="0" distB="0" distL="114300" distR="114300" simplePos="0" relativeHeight="251657216" behindDoc="0" locked="0" layoutInCell="1" allowOverlap="1">
                <wp:simplePos x="0" y="0"/>
                <wp:positionH relativeFrom="column">
                  <wp:posOffset>12065</wp:posOffset>
                </wp:positionH>
                <wp:positionV relativeFrom="paragraph">
                  <wp:posOffset>281305</wp:posOffset>
                </wp:positionV>
                <wp:extent cx="622935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29350" cy="0"/>
                        </a:xfrm>
                        <a:prstGeom prst="line">
                          <a:avLst/>
                        </a:prstGeom>
                        <a:noFill/>
                        <a:ln w="9360" cap="sq">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F540B3"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pt,22.15pt" to="491.4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" strokeweight=".26mm">
                <v:stroke joinstyle="miter" endcap="square"/>
              </v:line>
            </w:pict>
          </mc:Fallback>
        </mc:AlternateContent>
      </w:r>
      <w:r w:rsidR="00977DBB">
        <w:rPr>
          <w:b/>
          <w:spacing w:val="100"/>
          <w:sz w:val="32"/>
          <w:lang w:val="ru-RU" w:eastAsia="ru-RU"/>
        </w:rPr>
        <w:t>ПОСТАНОВЛЕНИЕ</w:t>
      </w:r>
    </w:p>
    <w:p w:rsidR="00977DBB" w:rsidRPr="00E33BD0" w:rsidRDefault="00E33BD0">
      <w:pPr>
        <w:pStyle w:val="ConsPlusNormal"/>
        <w:widowControl/>
        <w:tabs>
          <w:tab w:val="left" w:pos="709"/>
        </w:tabs>
        <w:ind w:firstLine="0"/>
        <w:jc w:val="center"/>
      </w:pPr>
      <w:r w:rsidRPr="00E33BD0">
        <w:rPr>
          <w:rFonts w:ascii="Times New Roman" w:hAnsi="Times New Roman" w:cs="Times New Roman"/>
          <w:sz w:val="28"/>
          <w:szCs w:val="28"/>
        </w:rPr>
        <w:t>30 октября 2025 г.</w:t>
      </w:r>
      <w:r w:rsidR="00977DBB" w:rsidRPr="00E33BD0">
        <w:rPr>
          <w:rFonts w:ascii="Times New Roman" w:hAnsi="Times New Roman" w:cs="Times New Roman"/>
          <w:sz w:val="28"/>
          <w:szCs w:val="28"/>
        </w:rPr>
        <w:t xml:space="preserve">  </w:t>
      </w:r>
      <w:r>
        <w:rPr>
          <w:rFonts w:ascii="Times New Roman" w:hAnsi="Times New Roman" w:cs="Times New Roman"/>
          <w:sz w:val="28"/>
          <w:szCs w:val="28"/>
        </w:rPr>
        <w:t xml:space="preserve">              </w:t>
      </w:r>
      <w:r w:rsidR="00977DBB" w:rsidRPr="00E33BD0">
        <w:rPr>
          <w:rFonts w:ascii="Times New Roman" w:hAnsi="Times New Roman" w:cs="Times New Roman"/>
          <w:sz w:val="28"/>
          <w:szCs w:val="28"/>
        </w:rPr>
        <w:t xml:space="preserve">                                                                                 № </w:t>
      </w:r>
      <w:r w:rsidRPr="00E33BD0">
        <w:rPr>
          <w:rFonts w:ascii="Times New Roman" w:hAnsi="Times New Roman" w:cs="Times New Roman"/>
          <w:sz w:val="28"/>
          <w:szCs w:val="28"/>
        </w:rPr>
        <w:t>415</w:t>
      </w:r>
    </w:p>
    <w:p w:rsidR="00977DBB" w:rsidRPr="00E33BD0" w:rsidRDefault="00977DBB">
      <w:pPr>
        <w:pStyle w:val="ConsPlusNormal"/>
        <w:widowControl/>
        <w:tabs>
          <w:tab w:val="left" w:pos="709"/>
        </w:tabs>
        <w:ind w:firstLine="0"/>
        <w:jc w:val="center"/>
        <w:rPr>
          <w:rFonts w:ascii="Times New Roman" w:hAnsi="Times New Roman" w:cs="Times New Roman"/>
          <w:sz w:val="28"/>
          <w:szCs w:val="28"/>
        </w:rPr>
      </w:pPr>
    </w:p>
    <w:p w:rsidR="00977DBB" w:rsidRDefault="00977DBB">
      <w:pPr>
        <w:pStyle w:val="ConsPlusNormal"/>
        <w:widowControl/>
        <w:tabs>
          <w:tab w:val="left" w:pos="709"/>
        </w:tabs>
        <w:ind w:firstLine="0"/>
      </w:pPr>
      <w:bookmarkStart w:id="0" w:name="_GoBack"/>
      <w:r>
        <w:rPr>
          <w:rFonts w:ascii="Times New Roman" w:hAnsi="Times New Roman" w:cs="Times New Roman"/>
          <w:b/>
          <w:sz w:val="28"/>
          <w:szCs w:val="28"/>
        </w:rPr>
        <w:t>Об утверждении Административного</w:t>
      </w:r>
    </w:p>
    <w:p w:rsidR="00977DBB" w:rsidRDefault="00977DBB">
      <w:pPr>
        <w:pStyle w:val="ConsPlusNormal"/>
        <w:widowControl/>
        <w:tabs>
          <w:tab w:val="left" w:pos="709"/>
        </w:tabs>
        <w:ind w:firstLine="0"/>
      </w:pPr>
      <w:r>
        <w:rPr>
          <w:rFonts w:ascii="Times New Roman" w:hAnsi="Times New Roman" w:cs="Times New Roman"/>
          <w:b/>
          <w:sz w:val="28"/>
          <w:szCs w:val="28"/>
        </w:rPr>
        <w:t xml:space="preserve">регламента предоставления </w:t>
      </w:r>
    </w:p>
    <w:p w:rsidR="00977DBB" w:rsidRDefault="00977DBB">
      <w:pPr>
        <w:pStyle w:val="ConsPlusNormal"/>
        <w:widowControl/>
        <w:tabs>
          <w:tab w:val="left" w:pos="709"/>
        </w:tabs>
        <w:ind w:firstLine="0"/>
      </w:pPr>
      <w:r>
        <w:rPr>
          <w:rFonts w:ascii="Times New Roman" w:hAnsi="Times New Roman" w:cs="Times New Roman"/>
          <w:b/>
          <w:sz w:val="28"/>
          <w:szCs w:val="28"/>
        </w:rPr>
        <w:t xml:space="preserve">государственной услуги по согласованию  </w:t>
      </w:r>
    </w:p>
    <w:p w:rsidR="00977DBB" w:rsidRDefault="00977DBB">
      <w:pPr>
        <w:pStyle w:val="aa"/>
        <w:widowControl w:val="0"/>
      </w:pPr>
      <w:r>
        <w:rPr>
          <w:b/>
          <w:szCs w:val="28"/>
        </w:rPr>
        <w:t xml:space="preserve">переустройства и (или) перепланировки </w:t>
      </w:r>
    </w:p>
    <w:p w:rsidR="00977DBB" w:rsidRDefault="00977DBB">
      <w:pPr>
        <w:pStyle w:val="aa"/>
        <w:widowControl w:val="0"/>
      </w:pPr>
      <w:r>
        <w:rPr>
          <w:b/>
          <w:szCs w:val="28"/>
        </w:rPr>
        <w:t xml:space="preserve">жилого (нежилого) помещения, </w:t>
      </w:r>
    </w:p>
    <w:p w:rsidR="00977DBB" w:rsidRDefault="00977DBB">
      <w:pPr>
        <w:pStyle w:val="aa"/>
        <w:widowControl w:val="0"/>
      </w:pPr>
      <w:r>
        <w:rPr>
          <w:b/>
          <w:szCs w:val="28"/>
        </w:rPr>
        <w:t xml:space="preserve">расположенного в многоквартирном доме </w:t>
      </w:r>
    </w:p>
    <w:p w:rsidR="00977DBB" w:rsidRDefault="00977DBB">
      <w:pPr>
        <w:pStyle w:val="aa"/>
        <w:tabs>
          <w:tab w:val="left" w:pos="709"/>
        </w:tabs>
      </w:pPr>
      <w:r>
        <w:rPr>
          <w:b/>
          <w:szCs w:val="28"/>
        </w:rPr>
        <w:t>жилищного фонда города Байконур</w:t>
      </w:r>
    </w:p>
    <w:p w:rsidR="00977DBB" w:rsidRDefault="00977DBB">
      <w:pPr>
        <w:pStyle w:val="ConsPlusNormal"/>
        <w:widowControl/>
        <w:tabs>
          <w:tab w:val="left" w:pos="709"/>
        </w:tabs>
        <w:ind w:firstLine="0"/>
      </w:pPr>
      <w:r>
        <w:rPr>
          <w:rFonts w:eastAsia="Arial"/>
          <w:b/>
          <w:sz w:val="28"/>
          <w:szCs w:val="28"/>
        </w:rPr>
        <w:t xml:space="preserve"> </w:t>
      </w:r>
    </w:p>
    <w:bookmarkEnd w:id="0"/>
    <w:p w:rsidR="00977DBB" w:rsidRDefault="00977DBB">
      <w:pPr>
        <w:spacing w:after="240" w:line="312" w:lineRule="auto"/>
        <w:ind w:firstLine="709"/>
        <w:jc w:val="both"/>
      </w:pPr>
      <w:r>
        <w:rPr>
          <w:color w:val="000000"/>
          <w:sz w:val="28"/>
          <w:szCs w:val="28"/>
          <w:shd w:val="clear" w:color="auto" w:fill="FFFFFF"/>
        </w:rPr>
        <w:t>На основании Соглашения между Российской Федерацией и Республикой Казахстан о статусе города Байконур, порядке формирования и статусе его органов исполнительной власти от 23 декабря 1995 г., в</w:t>
      </w:r>
      <w:r>
        <w:rPr>
          <w:sz w:val="28"/>
          <w:szCs w:val="28"/>
        </w:rPr>
        <w:t xml:space="preserve"> соответствии</w:t>
      </w:r>
      <w:r>
        <w:rPr>
          <w:sz w:val="28"/>
          <w:szCs w:val="28"/>
        </w:rPr>
        <w:br/>
        <w:t>с Жилищным Кодексом Российской Федерации, Федеральным з</w:t>
      </w:r>
      <w:r w:rsidR="00A5022B">
        <w:rPr>
          <w:sz w:val="28"/>
          <w:szCs w:val="28"/>
        </w:rPr>
        <w:t>аконом</w:t>
      </w:r>
      <w:r w:rsidR="00A5022B">
        <w:rPr>
          <w:sz w:val="28"/>
          <w:szCs w:val="28"/>
        </w:rPr>
        <w:br/>
        <w:t>от 27 июля 2010 г. № 210-</w:t>
      </w:r>
      <w:r>
        <w:rPr>
          <w:sz w:val="28"/>
          <w:szCs w:val="28"/>
        </w:rPr>
        <w:t xml:space="preserve">ФЗ «Об организации предоставления государственным и муниципальных услуг» (с изменениями), с Порядком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 Порядком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 утвержденным постановлением Главы администрации города Байконур от 16 июня 2025 г. </w:t>
      </w:r>
      <w:r>
        <w:rPr>
          <w:sz w:val="28"/>
          <w:szCs w:val="28"/>
        </w:rPr>
        <w:br/>
        <w:t>№ 200 «Об утверждении  Порядка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 Порядка проведения экспертизы проектов административных регламентов предоставления государственных услуг без использования федеральной государственной информационной системы» и с целью упорядочения процедур, связанных</w:t>
      </w:r>
      <w:r>
        <w:rPr>
          <w:sz w:val="28"/>
          <w:szCs w:val="28"/>
        </w:rPr>
        <w:br/>
        <w:t>с предоставлением государственной услуги по согласованию переустройства</w:t>
      </w:r>
      <w:r>
        <w:rPr>
          <w:sz w:val="28"/>
          <w:szCs w:val="28"/>
        </w:rPr>
        <w:br/>
        <w:t>и (или) перепланировки помещений в многоквартирном доме в городе Байконур,</w:t>
      </w:r>
    </w:p>
    <w:p w:rsidR="00977DBB" w:rsidRDefault="00977DBB">
      <w:pPr>
        <w:pStyle w:val="aa"/>
        <w:widowControl w:val="0"/>
        <w:spacing w:line="360" w:lineRule="auto"/>
        <w:jc w:val="center"/>
      </w:pPr>
      <w:r>
        <w:rPr>
          <w:b/>
          <w:szCs w:val="28"/>
        </w:rPr>
        <w:t>П О С Т А Н О В Л Я Ю:</w:t>
      </w:r>
    </w:p>
    <w:p w:rsidR="00977DBB" w:rsidRDefault="00977DBB">
      <w:pPr>
        <w:pStyle w:val="aa"/>
        <w:widowControl w:val="0"/>
        <w:spacing w:line="360" w:lineRule="auto"/>
        <w:ind w:firstLine="709"/>
      </w:pPr>
      <w:r>
        <w:rPr>
          <w:szCs w:val="28"/>
        </w:rPr>
        <w:t>1. Утвердить прилагаемый к настоящему постановлению Административный регламент предоставления государственной услуги</w:t>
      </w:r>
      <w:r w:rsidR="00A5022B">
        <w:rPr>
          <w:szCs w:val="28"/>
        </w:rPr>
        <w:br/>
      </w:r>
      <w:r>
        <w:rPr>
          <w:szCs w:val="28"/>
        </w:rPr>
        <w:lastRenderedPageBreak/>
        <w:br/>
        <w:t>по согласованию переустройства и (или) перепланировки жилого (нежилого) помещения, расположенного в многоквартирном доме жилищного фонда города Байконур.</w:t>
      </w:r>
    </w:p>
    <w:p w:rsidR="00977DBB" w:rsidRDefault="00977DBB">
      <w:pPr>
        <w:pStyle w:val="aa"/>
        <w:widowControl w:val="0"/>
        <w:spacing w:line="360" w:lineRule="auto"/>
        <w:ind w:firstLine="709"/>
      </w:pPr>
      <w:r>
        <w:rPr>
          <w:szCs w:val="28"/>
        </w:rPr>
        <w:t>2. Признать утратившим силу постановление Главы администрации города Байконур от 18 октября 2024 г. № 351 «Об утверждении Административного регламента предоставления государственной услуги по согласованию переустройства и (или) перепланировки жилого (нежилого) помещения, расположенного в многоквартирном доме жилищного фонда города Байконур».</w:t>
      </w:r>
    </w:p>
    <w:p w:rsidR="00977DBB" w:rsidRDefault="00977DBB">
      <w:pPr>
        <w:pStyle w:val="aa"/>
        <w:widowControl w:val="0"/>
        <w:spacing w:line="360" w:lineRule="auto"/>
        <w:ind w:firstLine="709"/>
      </w:pPr>
      <w:r>
        <w:rPr>
          <w:szCs w:val="28"/>
        </w:rPr>
        <w:t>3. Аппарату Главы администрации города Байконур в установленные сроки организовать опубликование настоящего постановления в газете «Байконур» и на официальном сайте администрации города Байконур www.baikonuradm.ru.</w:t>
      </w:r>
    </w:p>
    <w:p w:rsidR="00977DBB" w:rsidRDefault="00977DBB">
      <w:pPr>
        <w:pStyle w:val="aa"/>
        <w:widowControl w:val="0"/>
        <w:spacing w:line="360" w:lineRule="auto"/>
        <w:ind w:firstLine="709"/>
      </w:pPr>
      <w:r>
        <w:rPr>
          <w:szCs w:val="28"/>
        </w:rPr>
        <w:t>4. Контроль за исполнением настоящего постановления оставляю за собой.</w:t>
      </w:r>
    </w:p>
    <w:p w:rsidR="00977DBB" w:rsidRDefault="00977DBB">
      <w:pPr>
        <w:pStyle w:val="aa"/>
        <w:widowControl w:val="0"/>
        <w:spacing w:line="360" w:lineRule="auto"/>
        <w:jc w:val="left"/>
        <w:rPr>
          <w:b/>
          <w:szCs w:val="28"/>
        </w:rPr>
      </w:pPr>
    </w:p>
    <w:p w:rsidR="00977DBB" w:rsidRDefault="00977DBB">
      <w:pPr>
        <w:pStyle w:val="aa"/>
        <w:widowControl w:val="0"/>
        <w:spacing w:line="360" w:lineRule="auto"/>
        <w:rPr>
          <w:b/>
          <w:szCs w:val="28"/>
        </w:rPr>
      </w:pPr>
    </w:p>
    <w:p w:rsidR="00977DBB" w:rsidRDefault="00E33BD0">
      <w:pPr>
        <w:pStyle w:val="aa"/>
        <w:widowControl w:val="0"/>
        <w:spacing w:line="360" w:lineRule="auto"/>
      </w:pPr>
      <w:r>
        <w:rPr>
          <w:b/>
          <w:szCs w:val="28"/>
        </w:rPr>
        <w:t>И.о. Главы</w:t>
      </w:r>
      <w:r w:rsidR="00977DBB">
        <w:rPr>
          <w:b/>
          <w:szCs w:val="28"/>
        </w:rPr>
        <w:t xml:space="preserve"> администрации                                     </w:t>
      </w:r>
      <w:r>
        <w:rPr>
          <w:b/>
          <w:szCs w:val="28"/>
        </w:rPr>
        <w:t xml:space="preserve">                  </w:t>
      </w:r>
      <w:r w:rsidR="00977DBB">
        <w:rPr>
          <w:b/>
          <w:szCs w:val="28"/>
        </w:rPr>
        <w:t xml:space="preserve">      </w:t>
      </w:r>
      <w:r>
        <w:rPr>
          <w:b/>
          <w:szCs w:val="28"/>
        </w:rPr>
        <w:t>Т.И. Вербицкий</w:t>
      </w:r>
    </w:p>
    <w:sectPr w:rsidR="00977DBB" w:rsidSect="009D222B">
      <w:headerReference w:type="default" r:id="rId9"/>
      <w:footerReference w:type="default" r:id="rId10"/>
      <w:headerReference w:type="first" r:id="rId11"/>
      <w:footerReference w:type="first" r:id="rId12"/>
      <w:pgSz w:w="11906" w:h="16838"/>
      <w:pgMar w:top="238" w:right="567" w:bottom="851" w:left="1559" w:header="284" w:footer="312"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700" w:rsidRDefault="00531700">
      <w:r>
        <w:separator/>
      </w:r>
    </w:p>
  </w:endnote>
  <w:endnote w:type="continuationSeparator" w:id="0">
    <w:p w:rsidR="00531700" w:rsidRDefault="00531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2B" w:rsidRDefault="007F4FFE">
    <w:pPr>
      <w:pStyle w:val="af"/>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7185660</wp:posOffset>
              </wp:positionH>
              <wp:positionV relativeFrom="paragraph">
                <wp:posOffset>635</wp:posOffset>
              </wp:positionV>
              <wp:extent cx="13970" cy="140970"/>
              <wp:effectExtent l="0" t="0" r="0" b="0"/>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09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D222B" w:rsidRDefault="009D222B">
                          <w:pPr>
                            <w:pStyle w:val="af"/>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5.8pt;margin-top:.05pt;width:1.1pt;height:11.1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" stroked="f">
              <v:textbox inset="0,0,0,0">
                <w:txbxContent>
                  <w:p w:rsidR="009D222B" w:rsidRDefault="009D222B">
                    <w:pPr>
                      <w:pStyle w:val="af"/>
                    </w:pPr>
                  </w:p>
                </w:txbxContent>
              </v:textbox>
              <w10:wrap type="square" side="largest" anchorx="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2B" w:rsidRDefault="009D222B">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700" w:rsidRDefault="00531700">
      <w:r>
        <w:separator/>
      </w:r>
    </w:p>
  </w:footnote>
  <w:footnote w:type="continuationSeparator" w:id="0">
    <w:p w:rsidR="00531700" w:rsidRDefault="005317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2B" w:rsidRDefault="009D222B">
    <w:pPr>
      <w:pStyle w:val="ad"/>
      <w:jc w:val="center"/>
    </w:pPr>
  </w:p>
  <w:p w:rsidR="009D222B" w:rsidRDefault="009D222B">
    <w:pPr>
      <w:pStyle w:val="ad"/>
      <w:ind w:right="360"/>
      <w:jc w:val="center"/>
    </w:pPr>
    <w:r>
      <w:rPr>
        <w:sz w:val="28"/>
        <w:szCs w:val="28"/>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2B" w:rsidRDefault="009D222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F10"/>
    <w:rsid w:val="00203E79"/>
    <w:rsid w:val="003B52BE"/>
    <w:rsid w:val="00425B06"/>
    <w:rsid w:val="00531700"/>
    <w:rsid w:val="007F4FFE"/>
    <w:rsid w:val="00977DBB"/>
    <w:rsid w:val="009C5450"/>
    <w:rsid w:val="009D222B"/>
    <w:rsid w:val="00A5022B"/>
    <w:rsid w:val="00BE0F10"/>
    <w:rsid w:val="00D801FF"/>
    <w:rsid w:val="00E33BD0"/>
    <w:rsid w:val="00E343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8248E460-A2EC-4BC9-9E70-AFEF741FC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lang w:eastAsia="zh-CN"/>
    </w:rPr>
  </w:style>
  <w:style w:type="paragraph" w:styleId="1">
    <w:name w:val="heading 1"/>
    <w:basedOn w:val="a"/>
    <w:next w:val="a"/>
    <w:qFormat/>
    <w:pPr>
      <w:keepNext/>
      <w:numPr>
        <w:numId w:val="1"/>
      </w:numPr>
      <w:spacing w:before="240" w:after="60"/>
      <w:outlineLvl w:val="0"/>
    </w:pPr>
    <w:rPr>
      <w:rFonts w:ascii="Arial" w:hAnsi="Arial" w:cs="Arial"/>
      <w:b/>
      <w:bCs/>
      <w:kern w:val="1"/>
      <w:sz w:val="32"/>
      <w:szCs w:val="32"/>
    </w:rPr>
  </w:style>
  <w:style w:type="paragraph" w:styleId="2">
    <w:name w:val="heading 2"/>
    <w:basedOn w:val="a"/>
    <w:next w:val="a"/>
    <w:qFormat/>
    <w:pPr>
      <w:keepNext/>
      <w:numPr>
        <w:ilvl w:val="1"/>
        <w:numId w:val="1"/>
      </w:numPr>
      <w:outlineLvl w:val="1"/>
    </w:pPr>
    <w:rPr>
      <w:sz w:val="28"/>
    </w:rPr>
  </w:style>
  <w:style w:type="paragraph" w:styleId="3">
    <w:name w:val="heading 3"/>
    <w:basedOn w:val="a"/>
    <w:next w:val="a"/>
    <w:qFormat/>
    <w:pPr>
      <w:keepNext/>
      <w:widowControl w:val="0"/>
      <w:numPr>
        <w:ilvl w:val="2"/>
        <w:numId w:val="1"/>
      </w:numPr>
      <w:jc w:val="center"/>
      <w:outlineLvl w:val="2"/>
    </w:pPr>
    <w:rPr>
      <w:b/>
      <w:sz w:val="28"/>
    </w:rPr>
  </w:style>
  <w:style w:type="paragraph" w:styleId="4">
    <w:name w:val="heading 4"/>
    <w:basedOn w:val="a"/>
    <w:next w:val="a"/>
    <w:qFormat/>
    <w:pPr>
      <w:keepNext/>
      <w:numPr>
        <w:ilvl w:val="3"/>
        <w:numId w:val="1"/>
      </w:numPr>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30">
    <w:name w:val="Основной шрифт абзаца3"/>
  </w:style>
  <w:style w:type="character" w:customStyle="1" w:styleId="20">
    <w:name w:val="Основной шрифт абзаца2"/>
  </w:style>
  <w:style w:type="character" w:customStyle="1" w:styleId="WW8Num2z0">
    <w:name w:val="WW8Num2z0"/>
    <w:rPr>
      <w:rFonts w:hint="default"/>
    </w:rPr>
  </w:style>
  <w:style w:type="character" w:customStyle="1" w:styleId="WW8Num3z0">
    <w:name w:val="WW8Num3z0"/>
  </w:style>
  <w:style w:type="character" w:customStyle="1" w:styleId="WW8Num4z0">
    <w:name w:val="WW8Num4z0"/>
    <w:rPr>
      <w:rFonts w:hint="default"/>
    </w:rPr>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i w:val="0"/>
    </w:rPr>
  </w:style>
  <w:style w:type="character" w:customStyle="1" w:styleId="WW8Num10z1">
    <w:name w:val="WW8Num10z1"/>
    <w:rPr>
      <w:rFonts w:ascii="Times New Roman" w:eastAsia="Calibri" w:hAnsi="Times New Roman" w:cs="Times New Roman"/>
    </w:rPr>
  </w:style>
  <w:style w:type="character" w:customStyle="1" w:styleId="WW8Num10z2">
    <w:name w:val="WW8Num10z2"/>
    <w:rPr>
      <w:rFonts w:hint="default"/>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10">
    <w:name w:val="Основной шрифт абзаца1"/>
  </w:style>
  <w:style w:type="character" w:styleId="a3">
    <w:name w:val="page number"/>
    <w:basedOn w:val="10"/>
  </w:style>
  <w:style w:type="character" w:styleId="a4">
    <w:name w:val="Emphasis"/>
    <w:qFormat/>
    <w:rPr>
      <w:i/>
      <w:iCs/>
    </w:rPr>
  </w:style>
  <w:style w:type="character" w:customStyle="1" w:styleId="a5">
    <w:name w:val="Верхний колонтитул Знак"/>
  </w:style>
  <w:style w:type="character" w:customStyle="1" w:styleId="apple-converted-space">
    <w:name w:val="apple-converted-space"/>
  </w:style>
  <w:style w:type="character" w:styleId="a6">
    <w:name w:val="Hyperlink"/>
    <w:rPr>
      <w:color w:val="0000FF"/>
      <w:u w:val="single"/>
    </w:rPr>
  </w:style>
  <w:style w:type="character" w:styleId="a7">
    <w:name w:val="Strong"/>
    <w:qFormat/>
    <w:rPr>
      <w:b/>
      <w:bCs/>
    </w:rPr>
  </w:style>
  <w:style w:type="character" w:customStyle="1" w:styleId="40">
    <w:name w:val="Заголовок 4 Знак"/>
    <w:rPr>
      <w:rFonts w:ascii="Calibri" w:eastAsia="Times New Roman" w:hAnsi="Calibri" w:cs="Times New Roman"/>
      <w:b/>
      <w:bCs/>
      <w:sz w:val="28"/>
      <w:szCs w:val="28"/>
    </w:rPr>
  </w:style>
  <w:style w:type="character" w:customStyle="1" w:styleId="a8">
    <w:name w:val="Название Знак"/>
    <w:rPr>
      <w:b/>
    </w:rPr>
  </w:style>
  <w:style w:type="paragraph" w:customStyle="1" w:styleId="a9">
    <w:name w:val="Заголовок"/>
    <w:basedOn w:val="a"/>
    <w:next w:val="aa"/>
    <w:pPr>
      <w:spacing w:line="480" w:lineRule="auto"/>
      <w:jc w:val="center"/>
    </w:pPr>
    <w:rPr>
      <w:b/>
    </w:rPr>
  </w:style>
  <w:style w:type="paragraph" w:styleId="aa">
    <w:name w:val="Body Text"/>
    <w:basedOn w:val="a"/>
    <w:pPr>
      <w:jc w:val="both"/>
    </w:pPr>
    <w:rPr>
      <w:sz w:val="28"/>
    </w:rPr>
  </w:style>
  <w:style w:type="paragraph" w:styleId="ab">
    <w:name w:val="List"/>
    <w:basedOn w:val="aa"/>
    <w:rPr>
      <w:rFonts w:cs="Mangal"/>
    </w:rPr>
  </w:style>
  <w:style w:type="paragraph" w:styleId="ac">
    <w:name w:val="caption"/>
    <w:basedOn w:val="a"/>
    <w:qFormat/>
    <w:pPr>
      <w:suppressLineNumbers/>
      <w:spacing w:before="120" w:after="120"/>
    </w:pPr>
    <w:rPr>
      <w:rFonts w:cs="Mangal"/>
      <w:i/>
      <w:iCs/>
      <w:sz w:val="24"/>
      <w:szCs w:val="24"/>
    </w:rPr>
  </w:style>
  <w:style w:type="paragraph" w:customStyle="1" w:styleId="31">
    <w:name w:val="Указатель3"/>
    <w:basedOn w:val="a"/>
    <w:pPr>
      <w:suppressLineNumbers/>
    </w:pPr>
    <w:rPr>
      <w:rFonts w:cs="Mangal"/>
    </w:rPr>
  </w:style>
  <w:style w:type="paragraph" w:customStyle="1" w:styleId="21">
    <w:name w:val="Название объекта2"/>
    <w:basedOn w:val="a"/>
    <w:pPr>
      <w:suppressLineNumbers/>
      <w:spacing w:before="120" w:after="120"/>
    </w:pPr>
    <w:rPr>
      <w:rFonts w:cs="Mangal"/>
      <w:i/>
      <w:iCs/>
      <w:sz w:val="24"/>
      <w:szCs w:val="24"/>
    </w:rPr>
  </w:style>
  <w:style w:type="paragraph" w:customStyle="1" w:styleId="22">
    <w:name w:val="Указатель2"/>
    <w:basedOn w:val="a"/>
    <w:pPr>
      <w:suppressLineNumbers/>
    </w:pPr>
    <w:rPr>
      <w:rFonts w:cs="Mangal"/>
    </w:rPr>
  </w:style>
  <w:style w:type="paragraph" w:customStyle="1" w:styleId="11">
    <w:name w:val="Название объекта1"/>
    <w:basedOn w:val="a"/>
    <w:pPr>
      <w:suppressLineNumbers/>
      <w:spacing w:before="120" w:after="120"/>
    </w:pPr>
    <w:rPr>
      <w:rFonts w:cs="Mangal"/>
      <w:i/>
      <w:iCs/>
      <w:sz w:val="24"/>
      <w:szCs w:val="24"/>
    </w:rPr>
  </w:style>
  <w:style w:type="paragraph" w:customStyle="1" w:styleId="12">
    <w:name w:val="Указатель1"/>
    <w:basedOn w:val="a"/>
    <w:pPr>
      <w:suppressLineNumbers/>
    </w:pPr>
    <w:rPr>
      <w:rFonts w:cs="Mangal"/>
    </w:rPr>
  </w:style>
  <w:style w:type="paragraph" w:customStyle="1" w:styleId="13">
    <w:name w:val="Текст1"/>
    <w:basedOn w:val="a"/>
    <w:rPr>
      <w:rFonts w:ascii="Courier New" w:hAnsi="Courier New" w:cs="Courier New"/>
    </w:rPr>
  </w:style>
  <w:style w:type="paragraph" w:styleId="ad">
    <w:name w:val="header"/>
    <w:basedOn w:val="a"/>
    <w:pPr>
      <w:tabs>
        <w:tab w:val="center" w:pos="4153"/>
        <w:tab w:val="right" w:pos="8306"/>
      </w:tabs>
    </w:pPr>
  </w:style>
  <w:style w:type="paragraph" w:styleId="ae">
    <w:name w:val="Subtitle"/>
    <w:basedOn w:val="a"/>
    <w:next w:val="aa"/>
    <w:qFormat/>
    <w:rPr>
      <w:sz w:val="28"/>
    </w:rPr>
  </w:style>
  <w:style w:type="paragraph" w:styleId="af">
    <w:name w:val="footer"/>
    <w:basedOn w:val="a"/>
    <w:pPr>
      <w:tabs>
        <w:tab w:val="center" w:pos="4153"/>
        <w:tab w:val="right" w:pos="8306"/>
      </w:tabs>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0">
    <w:name w:val=" Знак"/>
    <w:basedOn w:val="a"/>
    <w:pPr>
      <w:spacing w:before="100" w:after="100"/>
    </w:pPr>
    <w:rPr>
      <w:rFonts w:ascii="Tahoma" w:hAnsi="Tahoma" w:cs="Tahoma"/>
      <w:lang w:val="en-US"/>
    </w:rPr>
  </w:style>
  <w:style w:type="paragraph" w:styleId="af1">
    <w:name w:val="Body Text Indent"/>
    <w:basedOn w:val="a"/>
    <w:pPr>
      <w:ind w:firstLine="709"/>
      <w:jc w:val="both"/>
    </w:pPr>
    <w:rPr>
      <w:sz w:val="28"/>
    </w:rPr>
  </w:style>
  <w:style w:type="paragraph" w:styleId="af2">
    <w:name w:val="Normal (Web)"/>
    <w:basedOn w:val="a"/>
    <w:pPr>
      <w:spacing w:before="100" w:after="100"/>
    </w:pPr>
    <w:rPr>
      <w:sz w:val="24"/>
      <w:szCs w:val="24"/>
    </w:rPr>
  </w:style>
  <w:style w:type="paragraph" w:customStyle="1" w:styleId="310">
    <w:name w:val="Основной текст 31"/>
    <w:basedOn w:val="a"/>
    <w:pPr>
      <w:widowControl w:val="0"/>
    </w:pPr>
    <w:rPr>
      <w:sz w:val="24"/>
    </w:rPr>
  </w:style>
  <w:style w:type="paragraph" w:customStyle="1" w:styleId="af3">
    <w:name w:val=" Знак Знак Знак"/>
    <w:basedOn w:val="a"/>
    <w:pPr>
      <w:spacing w:after="160" w:line="240" w:lineRule="exact"/>
    </w:pPr>
    <w:rPr>
      <w:rFonts w:ascii="Verdana" w:hAnsi="Verdana" w:cs="Verdana"/>
      <w:sz w:val="24"/>
      <w:szCs w:val="24"/>
      <w:lang w:val="en-US"/>
    </w:rPr>
  </w:style>
  <w:style w:type="paragraph" w:styleId="af4">
    <w:name w:val="Balloon Text"/>
    <w:basedOn w:val="a"/>
    <w:rPr>
      <w:rFonts w:ascii="Tahoma" w:hAnsi="Tahoma" w:cs="Tahoma"/>
      <w:sz w:val="16"/>
      <w:szCs w:val="16"/>
    </w:rPr>
  </w:style>
  <w:style w:type="paragraph" w:customStyle="1" w:styleId="af5">
    <w:name w:val="Знак"/>
    <w:basedOn w:val="a"/>
    <w:pPr>
      <w:spacing w:after="160" w:line="240" w:lineRule="exact"/>
    </w:pPr>
    <w:rPr>
      <w:rFonts w:ascii="Verdana" w:hAnsi="Verdana" w:cs="Verdana"/>
      <w:sz w:val="24"/>
      <w:szCs w:val="24"/>
      <w:lang w:val="en-US"/>
    </w:rPr>
  </w:style>
  <w:style w:type="paragraph" w:styleId="af6">
    <w:name w:val="List Paragraph"/>
    <w:basedOn w:val="a"/>
    <w:qFormat/>
    <w:pPr>
      <w:ind w:left="720"/>
      <w:contextualSpacing/>
      <w:jc w:val="both"/>
    </w:pPr>
    <w:rPr>
      <w:sz w:val="28"/>
      <w:szCs w:val="28"/>
    </w:rPr>
  </w:style>
  <w:style w:type="paragraph" w:customStyle="1" w:styleId="af7">
    <w:name w:val="Содержимое врезки"/>
    <w:basedOn w:val="a"/>
  </w:style>
  <w:style w:type="paragraph" w:customStyle="1" w:styleId="af8">
    <w:name w:val="Верхний колонтитул слева"/>
    <w:basedOn w:val="a"/>
    <w:pPr>
      <w:suppressLineNumbers/>
      <w:tabs>
        <w:tab w:val="center" w:pos="4889"/>
        <w:tab w:val="right" w:pos="977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417</Words>
  <Characters>2381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lawyer</dc:creator>
  <cp:keywords/>
  <cp:lastModifiedBy>Болотская Д.В.</cp:lastModifiedBy>
  <cp:revision>2</cp:revision>
  <cp:lastPrinted>2025-10-16T09:51:00Z</cp:lastPrinted>
  <dcterms:created xsi:type="dcterms:W3CDTF">2025-10-31T06:00:00Z</dcterms:created>
  <dcterms:modified xsi:type="dcterms:W3CDTF">2025-10-31T06:00:00Z</dcterms:modified>
</cp:coreProperties>
</file>