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35F7" w:rsidRDefault="00F135F7">
      <w:pPr>
        <w:pStyle w:val="a9"/>
        <w:rPr>
          <w:sz w:val="32"/>
          <w:szCs w:val="32"/>
          <w:lang w:val="ru-RU" w:eastAsia="ru-RU"/>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9.8pt;margin-top:.1pt;width:50.85pt;height:54.6pt;z-index:-251658240;mso-wrap-distance-left:9.05pt;mso-wrap-distance-right:9.05pt" filled="t">
            <v:fill color2="black"/>
            <v:imagedata r:id="rId7" o:title=""/>
          </v:shape>
          <o:OLEObject Type="Embed" ProgID="Word.Picture.8" ShapeID="_x0000_s1027" DrawAspect="Content" ObjectID="_1821422331" r:id="rId8"/>
        </w:object>
      </w:r>
    </w:p>
    <w:p w:rsidR="00F135F7" w:rsidRDefault="00F135F7">
      <w:pPr>
        <w:pStyle w:val="a9"/>
        <w:spacing w:line="360" w:lineRule="auto"/>
        <w:rPr>
          <w:b w:val="0"/>
          <w:sz w:val="16"/>
          <w:szCs w:val="16"/>
          <w:lang w:val="ru-RU" w:eastAsia="ru-RU"/>
        </w:rPr>
      </w:pPr>
    </w:p>
    <w:p w:rsidR="00F135F7" w:rsidRDefault="00F135F7">
      <w:pPr>
        <w:pStyle w:val="a9"/>
        <w:spacing w:line="360" w:lineRule="auto"/>
      </w:pPr>
      <w:r>
        <w:rPr>
          <w:sz w:val="32"/>
          <w:szCs w:val="32"/>
        </w:rPr>
        <w:t>ГЛАВА АДМИНИСТРАЦИИ ГОРОДА БАЙКОНУР</w:t>
      </w:r>
    </w:p>
    <w:p w:rsidR="00F135F7" w:rsidRDefault="00710FA0">
      <w:pPr>
        <w:pStyle w:val="2"/>
        <w:spacing w:after="120" w:line="360" w:lineRule="auto"/>
        <w:ind w:right="-1"/>
        <w:jc w:val="center"/>
      </w:pPr>
      <w:r>
        <w:rPr>
          <w:b/>
          <w:noProof/>
          <w:spacing w:val="100"/>
          <w:sz w:val="32"/>
          <w:lang w:eastAsia="ru-RU"/>
        </w:rPr>
        <mc:AlternateContent>
          <mc:Choice Requires="wps">
            <w:drawing>
              <wp:anchor distT="0" distB="0" distL="114300" distR="114300" simplePos="0" relativeHeight="251657216" behindDoc="0" locked="0" layoutInCell="1" allowOverlap="1">
                <wp:simplePos x="0" y="0"/>
                <wp:positionH relativeFrom="column">
                  <wp:posOffset>69215</wp:posOffset>
                </wp:positionH>
                <wp:positionV relativeFrom="paragraph">
                  <wp:posOffset>281305</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74C4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2.15pt" to="491.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" strokeweight=".26mm">
                <v:stroke joinstyle="miter" endcap="square"/>
              </v:line>
            </w:pict>
          </mc:Fallback>
        </mc:AlternateContent>
      </w:r>
      <w:r w:rsidR="00F135F7">
        <w:rPr>
          <w:b/>
          <w:spacing w:val="100"/>
          <w:sz w:val="32"/>
          <w:lang w:val="ru-RU" w:eastAsia="ru-RU"/>
        </w:rPr>
        <w:t>ПОСТАНОВЛЕНИЕ</w:t>
      </w:r>
    </w:p>
    <w:p w:rsidR="00F135F7" w:rsidRDefault="00367A32">
      <w:pPr>
        <w:pStyle w:val="ConsPlusNormal"/>
        <w:widowControl/>
        <w:tabs>
          <w:tab w:val="left" w:pos="709"/>
        </w:tabs>
        <w:ind w:firstLine="0"/>
        <w:jc w:val="center"/>
      </w:pPr>
      <w:r w:rsidRPr="00367A32">
        <w:rPr>
          <w:rFonts w:ascii="Times New Roman" w:hAnsi="Times New Roman" w:cs="Times New Roman"/>
          <w:sz w:val="28"/>
          <w:szCs w:val="28"/>
        </w:rPr>
        <w:t>07 октября 2025 г.</w:t>
      </w:r>
      <w:r w:rsidR="00F135F7" w:rsidRPr="00367A32">
        <w:rPr>
          <w:rFonts w:ascii="Times New Roman" w:hAnsi="Times New Roman" w:cs="Times New Roman"/>
          <w:sz w:val="28"/>
          <w:szCs w:val="28"/>
        </w:rPr>
        <w:t xml:space="preserve">                                                                                  №</w:t>
      </w:r>
      <w:r w:rsidR="00F135F7">
        <w:rPr>
          <w:rFonts w:ascii="Times New Roman" w:hAnsi="Times New Roman" w:cs="Times New Roman"/>
          <w:b/>
          <w:sz w:val="28"/>
          <w:szCs w:val="28"/>
        </w:rPr>
        <w:t xml:space="preserve"> </w:t>
      </w:r>
      <w:r w:rsidRPr="00367A32">
        <w:rPr>
          <w:rFonts w:ascii="Times New Roman" w:hAnsi="Times New Roman" w:cs="Times New Roman"/>
          <w:sz w:val="28"/>
          <w:szCs w:val="28"/>
        </w:rPr>
        <w:t>319</w:t>
      </w:r>
    </w:p>
    <w:p w:rsidR="00F135F7" w:rsidRDefault="00F135F7">
      <w:pPr>
        <w:pStyle w:val="ConsPlusNormal"/>
        <w:widowControl/>
        <w:tabs>
          <w:tab w:val="left" w:pos="709"/>
        </w:tabs>
        <w:ind w:firstLine="0"/>
        <w:jc w:val="center"/>
        <w:rPr>
          <w:rFonts w:ascii="Times New Roman" w:hAnsi="Times New Roman" w:cs="Times New Roman"/>
          <w:sz w:val="28"/>
          <w:szCs w:val="28"/>
        </w:rPr>
      </w:pPr>
    </w:p>
    <w:p w:rsidR="00F135F7" w:rsidRDefault="00F135F7">
      <w:pPr>
        <w:pStyle w:val="ConsPlusNormal"/>
        <w:widowControl/>
        <w:tabs>
          <w:tab w:val="left" w:pos="709"/>
        </w:tabs>
        <w:ind w:firstLine="0"/>
      </w:pPr>
      <w:bookmarkStart w:id="0" w:name="_GoBack"/>
      <w:r>
        <w:rPr>
          <w:rFonts w:ascii="Times New Roman" w:hAnsi="Times New Roman" w:cs="Times New Roman"/>
          <w:b/>
          <w:sz w:val="28"/>
          <w:szCs w:val="28"/>
        </w:rPr>
        <w:t>Об утверждении Административного</w:t>
      </w:r>
    </w:p>
    <w:p w:rsidR="00F135F7" w:rsidRDefault="00F135F7">
      <w:pPr>
        <w:pStyle w:val="ConsPlusNormal"/>
        <w:widowControl/>
        <w:tabs>
          <w:tab w:val="left" w:pos="709"/>
        </w:tabs>
        <w:ind w:firstLine="0"/>
      </w:pPr>
      <w:r>
        <w:rPr>
          <w:rFonts w:ascii="Times New Roman" w:hAnsi="Times New Roman" w:cs="Times New Roman"/>
          <w:b/>
          <w:sz w:val="28"/>
          <w:szCs w:val="28"/>
        </w:rPr>
        <w:t xml:space="preserve">Регламента предоставления </w:t>
      </w:r>
    </w:p>
    <w:p w:rsidR="00F135F7" w:rsidRDefault="00F135F7">
      <w:pPr>
        <w:pStyle w:val="ConsPlusNormal"/>
        <w:widowControl/>
        <w:tabs>
          <w:tab w:val="left" w:pos="709"/>
        </w:tabs>
        <w:ind w:firstLine="0"/>
      </w:pPr>
      <w:r>
        <w:rPr>
          <w:rFonts w:ascii="Times New Roman" w:hAnsi="Times New Roman" w:cs="Times New Roman"/>
          <w:b/>
          <w:sz w:val="28"/>
          <w:szCs w:val="28"/>
        </w:rPr>
        <w:t xml:space="preserve">государственной услуги по присвоению, </w:t>
      </w:r>
    </w:p>
    <w:p w:rsidR="00F135F7" w:rsidRDefault="00F135F7">
      <w:pPr>
        <w:pStyle w:val="ConsPlusNormal"/>
        <w:widowControl/>
        <w:tabs>
          <w:tab w:val="left" w:pos="709"/>
        </w:tabs>
        <w:ind w:firstLine="0"/>
      </w:pPr>
      <w:r>
        <w:rPr>
          <w:rFonts w:ascii="Times New Roman" w:hAnsi="Times New Roman" w:cs="Times New Roman"/>
          <w:b/>
          <w:sz w:val="28"/>
          <w:szCs w:val="28"/>
        </w:rPr>
        <w:t xml:space="preserve">изменению и аннулированию адресов </w:t>
      </w:r>
    </w:p>
    <w:p w:rsidR="00F135F7" w:rsidRDefault="00F135F7">
      <w:pPr>
        <w:pStyle w:val="ConsPlusNormal"/>
        <w:widowControl/>
        <w:tabs>
          <w:tab w:val="left" w:pos="709"/>
        </w:tabs>
        <w:ind w:firstLine="0"/>
      </w:pPr>
      <w:r>
        <w:rPr>
          <w:rFonts w:ascii="Times New Roman" w:hAnsi="Times New Roman" w:cs="Times New Roman"/>
          <w:b/>
          <w:sz w:val="28"/>
          <w:szCs w:val="28"/>
        </w:rPr>
        <w:t>на территории города Байконур</w:t>
      </w:r>
    </w:p>
    <w:bookmarkEnd w:id="0"/>
    <w:p w:rsidR="00F135F7" w:rsidRDefault="00F135F7">
      <w:pPr>
        <w:pStyle w:val="ConsPlusNormal"/>
        <w:widowControl/>
        <w:tabs>
          <w:tab w:val="left" w:pos="709"/>
        </w:tabs>
        <w:ind w:firstLine="0"/>
      </w:pPr>
      <w:r>
        <w:rPr>
          <w:rFonts w:eastAsia="Arial"/>
          <w:b/>
          <w:sz w:val="28"/>
          <w:szCs w:val="28"/>
        </w:rPr>
        <w:t xml:space="preserve"> </w:t>
      </w:r>
    </w:p>
    <w:p w:rsidR="00F135F7" w:rsidRDefault="00F135F7">
      <w:pPr>
        <w:spacing w:after="240" w:line="312" w:lineRule="auto"/>
        <w:ind w:firstLine="709"/>
        <w:jc w:val="both"/>
      </w:pPr>
      <w:r>
        <w:rPr>
          <w:color w:val="000000"/>
          <w:sz w:val="28"/>
          <w:szCs w:val="28"/>
          <w:shd w:val="clear" w:color="auto" w:fill="FFFFFF"/>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w:t>
      </w:r>
      <w:r>
        <w:rPr>
          <w:sz w:val="28"/>
          <w:szCs w:val="28"/>
        </w:rPr>
        <w:t>Федеральным законом</w:t>
      </w:r>
      <w:r>
        <w:rPr>
          <w:sz w:val="28"/>
          <w:szCs w:val="28"/>
        </w:rPr>
        <w:br/>
        <w:t>от 27 июля 2010 г. № 210 - ФЗ «Об организации предоставления государственным и муниципальных услуг» (с изменениями), с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Порядком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 утвержденным постановлением Главы администрации города Байконур от 16 июня 2025 г.</w:t>
      </w:r>
      <w:r>
        <w:rPr>
          <w:sz w:val="28"/>
          <w:szCs w:val="28"/>
        </w:rPr>
        <w:br/>
        <w:t>№ 200 «Об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 и с целью упорядочения процедур, связанных</w:t>
      </w:r>
      <w:r>
        <w:rPr>
          <w:sz w:val="28"/>
          <w:szCs w:val="28"/>
        </w:rPr>
        <w:br/>
        <w:t>с предоставлением государственной услуги по согласованию переустройства</w:t>
      </w:r>
      <w:r>
        <w:rPr>
          <w:sz w:val="28"/>
          <w:szCs w:val="28"/>
        </w:rPr>
        <w:br/>
        <w:t>и (или) перепланировки помещений в многоквартирном доме в городе Байконур,</w:t>
      </w:r>
    </w:p>
    <w:p w:rsidR="00F135F7" w:rsidRDefault="00F135F7">
      <w:pPr>
        <w:pStyle w:val="aa"/>
        <w:widowControl w:val="0"/>
        <w:spacing w:line="360" w:lineRule="auto"/>
        <w:jc w:val="center"/>
      </w:pPr>
      <w:r>
        <w:rPr>
          <w:b/>
          <w:szCs w:val="28"/>
        </w:rPr>
        <w:t>П О С Т А Н О В Л Я Ю:</w:t>
      </w:r>
    </w:p>
    <w:p w:rsidR="00F135F7" w:rsidRDefault="00F135F7">
      <w:pPr>
        <w:spacing w:line="360" w:lineRule="auto"/>
        <w:ind w:firstLine="680"/>
        <w:jc w:val="both"/>
      </w:pPr>
      <w:r>
        <w:rPr>
          <w:sz w:val="28"/>
          <w:szCs w:val="28"/>
        </w:rPr>
        <w:t>1. Утвердить прилагаемый к настоящему постановлению Административный регламент предоставления государственной услуги по присвоению, изменению и аннулированию адресов на территории города Байконур.</w:t>
      </w:r>
    </w:p>
    <w:p w:rsidR="00F135F7" w:rsidRDefault="00F135F7">
      <w:pPr>
        <w:spacing w:line="360" w:lineRule="auto"/>
        <w:ind w:firstLine="680"/>
        <w:jc w:val="both"/>
        <w:rPr>
          <w:sz w:val="28"/>
          <w:szCs w:val="28"/>
        </w:rPr>
      </w:pPr>
    </w:p>
    <w:p w:rsidR="00F135F7" w:rsidRDefault="00F135F7">
      <w:pPr>
        <w:pStyle w:val="aa"/>
        <w:widowControl w:val="0"/>
        <w:spacing w:line="360" w:lineRule="auto"/>
        <w:ind w:firstLine="709"/>
        <w:rPr>
          <w:sz w:val="24"/>
          <w:szCs w:val="24"/>
        </w:rPr>
      </w:pPr>
    </w:p>
    <w:p w:rsidR="00F135F7" w:rsidRDefault="00F135F7">
      <w:pPr>
        <w:pStyle w:val="aa"/>
        <w:widowControl w:val="0"/>
        <w:spacing w:line="360" w:lineRule="auto"/>
        <w:ind w:firstLine="709"/>
      </w:pPr>
      <w:r>
        <w:rPr>
          <w:szCs w:val="28"/>
        </w:rPr>
        <w:t>2. Признать утратившим силу:</w:t>
      </w:r>
    </w:p>
    <w:p w:rsidR="00F135F7" w:rsidRDefault="00F135F7">
      <w:pPr>
        <w:pStyle w:val="aa"/>
        <w:widowControl w:val="0"/>
        <w:spacing w:line="360" w:lineRule="auto"/>
        <w:ind w:firstLine="709"/>
      </w:pPr>
      <w:r>
        <w:rPr>
          <w:szCs w:val="28"/>
        </w:rPr>
        <w:t>постановление Главы администрации города Байконур</w:t>
      </w:r>
      <w:r>
        <w:rPr>
          <w:szCs w:val="28"/>
        </w:rPr>
        <w:br/>
        <w:t>от 15 августа 2022 г. № 269 «Об утверждении Административного регламента предоставления государственной услуги по присвоению, изменению</w:t>
      </w:r>
      <w:r>
        <w:rPr>
          <w:szCs w:val="28"/>
        </w:rPr>
        <w:br/>
        <w:t>и аннулированию адресов на территории города Байконур»;</w:t>
      </w:r>
    </w:p>
    <w:p w:rsidR="00F135F7" w:rsidRDefault="00F135F7">
      <w:pPr>
        <w:pStyle w:val="af2"/>
        <w:spacing w:before="0" w:after="0" w:line="360" w:lineRule="auto"/>
        <w:ind w:firstLine="709"/>
        <w:jc w:val="both"/>
      </w:pPr>
      <w:r>
        <w:rPr>
          <w:sz w:val="28"/>
          <w:szCs w:val="28"/>
        </w:rPr>
        <w:t>постановление Главы администрации города Байконур от 27 января 2023 г. № 30 «</w:t>
      </w:r>
      <w:r>
        <w:rPr>
          <w:color w:val="000000"/>
          <w:sz w:val="28"/>
          <w:szCs w:val="28"/>
        </w:rPr>
        <w:t>О внесении изменения в Административный регламент предоставления государственной услуги по присвоению, изменению и аннулированию адресов на территории города Байконур, утвержденный постановлением Главы администрации города Байконур от 15 августа 2022 г. № 269»;</w:t>
      </w:r>
    </w:p>
    <w:p w:rsidR="00F135F7" w:rsidRDefault="00F135F7">
      <w:pPr>
        <w:pStyle w:val="af2"/>
        <w:spacing w:before="0" w:after="0" w:line="360" w:lineRule="auto"/>
        <w:ind w:firstLine="709"/>
        <w:jc w:val="both"/>
      </w:pPr>
      <w:r>
        <w:rPr>
          <w:sz w:val="28"/>
          <w:szCs w:val="28"/>
        </w:rPr>
        <w:t>постановление Главы администрации города Байконур от 29 января 2024 г. № 22 «</w:t>
      </w:r>
      <w:r>
        <w:rPr>
          <w:color w:val="000000"/>
          <w:sz w:val="28"/>
          <w:szCs w:val="28"/>
        </w:rPr>
        <w:t>О внесении изменения в Административный регламент предоставления государственной услуги по присвоению, изменению и аннулированию адресов на территории города Байконур, утвержденный постановлением Главы администрации города Байконур от 15 августа 2022 г. № 269».</w:t>
      </w:r>
    </w:p>
    <w:p w:rsidR="00F135F7" w:rsidRDefault="00F135F7">
      <w:pPr>
        <w:pStyle w:val="aa"/>
        <w:widowControl w:val="0"/>
        <w:spacing w:line="360" w:lineRule="auto"/>
        <w:ind w:firstLine="709"/>
      </w:pPr>
      <w:r>
        <w:rPr>
          <w:szCs w:val="28"/>
        </w:rPr>
        <w:t>3. 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F135F7" w:rsidRDefault="00F135F7">
      <w:pPr>
        <w:pStyle w:val="aa"/>
        <w:widowControl w:val="0"/>
        <w:spacing w:line="360" w:lineRule="auto"/>
        <w:ind w:firstLine="709"/>
      </w:pPr>
      <w:r>
        <w:rPr>
          <w:szCs w:val="28"/>
        </w:rPr>
        <w:t>4. Контроль за исполнением настоящего постановления оставляю за собой.</w:t>
      </w:r>
    </w:p>
    <w:p w:rsidR="00F135F7" w:rsidRDefault="00F135F7">
      <w:pPr>
        <w:pStyle w:val="aa"/>
        <w:widowControl w:val="0"/>
        <w:spacing w:line="360" w:lineRule="auto"/>
        <w:jc w:val="left"/>
        <w:rPr>
          <w:b/>
          <w:szCs w:val="28"/>
        </w:rPr>
      </w:pPr>
    </w:p>
    <w:p w:rsidR="00F135F7" w:rsidRDefault="00F135F7">
      <w:pPr>
        <w:pStyle w:val="aa"/>
        <w:widowControl w:val="0"/>
        <w:spacing w:line="360" w:lineRule="auto"/>
        <w:rPr>
          <w:b/>
          <w:szCs w:val="28"/>
        </w:rPr>
      </w:pPr>
    </w:p>
    <w:p w:rsidR="00F135F7" w:rsidRDefault="00F135F7">
      <w:pPr>
        <w:pStyle w:val="aa"/>
        <w:widowControl w:val="0"/>
        <w:spacing w:line="360" w:lineRule="auto"/>
      </w:pPr>
      <w:r>
        <w:rPr>
          <w:b/>
          <w:szCs w:val="28"/>
        </w:rPr>
        <w:t>Глава администрации                                                                          К.Д. Бусыгин</w:t>
      </w:r>
    </w:p>
    <w:p w:rsidR="00F135F7" w:rsidRDefault="00F135F7">
      <w:pPr>
        <w:pStyle w:val="aa"/>
        <w:widowControl w:val="0"/>
        <w:spacing w:line="360" w:lineRule="auto"/>
      </w:pPr>
    </w:p>
    <w:sectPr w:rsidR="00F135F7">
      <w:headerReference w:type="default" r:id="rId9"/>
      <w:footerReference w:type="default" r:id="rId10"/>
      <w:headerReference w:type="first" r:id="rId11"/>
      <w:footerReference w:type="first" r:id="rId12"/>
      <w:pgSz w:w="11906" w:h="16838"/>
      <w:pgMar w:top="340" w:right="567" w:bottom="368" w:left="1559" w:header="284" w:footer="31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8A2" w:rsidRDefault="00AC68A2">
      <w:r>
        <w:separator/>
      </w:r>
    </w:p>
  </w:endnote>
  <w:endnote w:type="continuationSeparator" w:id="0">
    <w:p w:rsidR="00AC68A2" w:rsidRDefault="00AC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5F7" w:rsidRDefault="00710FA0">
    <w:pPr>
      <w:pStyle w:val="af"/>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7185660</wp:posOffset>
              </wp:positionH>
              <wp:positionV relativeFrom="paragraph">
                <wp:posOffset>635</wp:posOffset>
              </wp:positionV>
              <wp:extent cx="13970" cy="14160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1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35F7" w:rsidRDefault="00F135F7">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5.8pt;margin-top:.05pt;width:1.1pt;height:1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FFdwIAAP0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" stroked="f">
              <v:textbox inset="0,0,0,0">
                <w:txbxContent>
                  <w:p w:rsidR="00F135F7" w:rsidRDefault="00F135F7">
                    <w:pPr>
                      <w:pStyle w:val="af"/>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5F7" w:rsidRDefault="00F135F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8A2" w:rsidRDefault="00AC68A2">
      <w:r>
        <w:separator/>
      </w:r>
    </w:p>
  </w:footnote>
  <w:footnote w:type="continuationSeparator" w:id="0">
    <w:p w:rsidR="00AC68A2" w:rsidRDefault="00AC6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5F7" w:rsidRDefault="00F135F7">
    <w:pPr>
      <w:pStyle w:val="ad"/>
      <w:jc w:val="center"/>
    </w:pPr>
  </w:p>
  <w:p w:rsidR="00F135F7" w:rsidRDefault="00F135F7">
    <w:pPr>
      <w:pStyle w:val="ad"/>
      <w:ind w:right="360"/>
      <w:jc w:val="center"/>
    </w:pPr>
    <w:r>
      <w:rPr>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5F7" w:rsidRDefault="00F135F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32"/>
    <w:rsid w:val="00367A32"/>
    <w:rsid w:val="00710FA0"/>
    <w:rsid w:val="00AC68A2"/>
    <w:rsid w:val="00F13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49F78AE-383A-4799-86C9-A3C6AFC1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outlineLvl w:val="1"/>
    </w:pPr>
    <w:rPr>
      <w:sz w:val="28"/>
    </w:rPr>
  </w:style>
  <w:style w:type="paragraph" w:styleId="3">
    <w:name w:val="heading 3"/>
    <w:basedOn w:val="a"/>
    <w:next w:val="a"/>
    <w:qFormat/>
    <w:pPr>
      <w:keepNext/>
      <w:widowControl w:val="0"/>
      <w:numPr>
        <w:ilvl w:val="2"/>
        <w:numId w:val="1"/>
      </w:numPr>
      <w:jc w:val="center"/>
      <w:outlineLvl w:val="2"/>
    </w:pPr>
    <w:rPr>
      <w:b/>
      <w:sz w:val="28"/>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hint="default"/>
    </w:rPr>
  </w:style>
  <w:style w:type="character" w:customStyle="1" w:styleId="WW8Num3z0">
    <w:name w:val="WW8Num3z0"/>
  </w:style>
  <w:style w:type="character" w:customStyle="1" w:styleId="WW8Num4z0">
    <w:name w:val="WW8Num4z0"/>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i w:val="0"/>
    </w:rPr>
  </w:style>
  <w:style w:type="character" w:customStyle="1" w:styleId="WW8Num10z1">
    <w:name w:val="WW8Num10z1"/>
    <w:rPr>
      <w:rFonts w:ascii="Times New Roman" w:eastAsia="Calibri" w:hAnsi="Times New Roman" w:cs="Times New Roman"/>
    </w:rPr>
  </w:style>
  <w:style w:type="character" w:customStyle="1" w:styleId="WW8Num10z2">
    <w:name w:val="WW8Num10z2"/>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page number"/>
    <w:basedOn w:val="10"/>
  </w:style>
  <w:style w:type="character" w:styleId="a4">
    <w:name w:val="Emphasis"/>
    <w:qFormat/>
    <w:rPr>
      <w:i/>
      <w:iCs/>
    </w:rPr>
  </w:style>
  <w:style w:type="character" w:customStyle="1" w:styleId="a5">
    <w:name w:val="Верхний колонтитул Знак"/>
  </w:style>
  <w:style w:type="character" w:customStyle="1" w:styleId="apple-converted-space">
    <w:name w:val="apple-converted-space"/>
  </w:style>
  <w:style w:type="character" w:styleId="a6">
    <w:name w:val="Hyperlink"/>
    <w:rPr>
      <w:color w:val="0000FF"/>
      <w:u w:val="single"/>
    </w:rPr>
  </w:style>
  <w:style w:type="character" w:styleId="a7">
    <w:name w:val="Strong"/>
    <w:qFormat/>
    <w:rPr>
      <w:b/>
      <w:bCs/>
    </w:rPr>
  </w:style>
  <w:style w:type="character" w:customStyle="1" w:styleId="40">
    <w:name w:val="Заголовок 4 Знак"/>
    <w:rPr>
      <w:rFonts w:ascii="Calibri" w:eastAsia="Times New Roman" w:hAnsi="Calibri" w:cs="Times New Roman"/>
      <w:b/>
      <w:bCs/>
      <w:sz w:val="28"/>
      <w:szCs w:val="28"/>
    </w:rPr>
  </w:style>
  <w:style w:type="character" w:customStyle="1" w:styleId="a8">
    <w:name w:val="Название Знак"/>
    <w:rPr>
      <w:b/>
    </w:rPr>
  </w:style>
  <w:style w:type="paragraph" w:customStyle="1" w:styleId="a9">
    <w:name w:val="Заголовок"/>
    <w:basedOn w:val="a"/>
    <w:next w:val="aa"/>
    <w:pPr>
      <w:spacing w:line="480" w:lineRule="auto"/>
      <w:jc w:val="center"/>
    </w:pPr>
    <w:rPr>
      <w:b/>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13">
    <w:name w:val="Текст1"/>
    <w:basedOn w:val="a"/>
    <w:rPr>
      <w:rFonts w:ascii="Courier New" w:hAnsi="Courier New" w:cs="Courier New"/>
    </w:rPr>
  </w:style>
  <w:style w:type="paragraph" w:styleId="ad">
    <w:name w:val="header"/>
    <w:basedOn w:val="a"/>
    <w:pPr>
      <w:tabs>
        <w:tab w:val="center" w:pos="4153"/>
        <w:tab w:val="right" w:pos="8306"/>
      </w:tabs>
    </w:pPr>
  </w:style>
  <w:style w:type="paragraph" w:styleId="ae">
    <w:name w:val="Subtitle"/>
    <w:basedOn w:val="a"/>
    <w:next w:val="aa"/>
    <w:qFormat/>
    <w:rPr>
      <w:sz w:val="28"/>
    </w:rPr>
  </w:style>
  <w:style w:type="paragraph" w:styleId="af">
    <w:name w:val="footer"/>
    <w:basedOn w:val="a"/>
    <w:pPr>
      <w:tabs>
        <w:tab w:val="center" w:pos="4153"/>
        <w:tab w:val="right" w:pos="8306"/>
      </w:tabs>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0">
    <w:name w:val=" Знак"/>
    <w:basedOn w:val="a"/>
    <w:pPr>
      <w:spacing w:before="100" w:after="100"/>
    </w:pPr>
    <w:rPr>
      <w:rFonts w:ascii="Tahoma" w:hAnsi="Tahoma" w:cs="Tahoma"/>
      <w:lang w:val="en-US"/>
    </w:rPr>
  </w:style>
  <w:style w:type="paragraph" w:styleId="af1">
    <w:name w:val="Body Text Indent"/>
    <w:basedOn w:val="a"/>
    <w:pPr>
      <w:ind w:firstLine="709"/>
      <w:jc w:val="both"/>
    </w:pPr>
    <w:rPr>
      <w:sz w:val="28"/>
    </w:rPr>
  </w:style>
  <w:style w:type="paragraph" w:styleId="af2">
    <w:name w:val="Normal (Web)"/>
    <w:basedOn w:val="a"/>
    <w:pPr>
      <w:spacing w:before="100" w:after="100"/>
    </w:pPr>
    <w:rPr>
      <w:sz w:val="24"/>
      <w:szCs w:val="24"/>
    </w:rPr>
  </w:style>
  <w:style w:type="paragraph" w:customStyle="1" w:styleId="310">
    <w:name w:val="Основной текст 31"/>
    <w:basedOn w:val="a"/>
    <w:pPr>
      <w:widowControl w:val="0"/>
    </w:pPr>
    <w:rPr>
      <w:sz w:val="24"/>
    </w:rPr>
  </w:style>
  <w:style w:type="paragraph" w:customStyle="1" w:styleId="af3">
    <w:name w:val=" Знак Знак Знак"/>
    <w:basedOn w:val="a"/>
    <w:pPr>
      <w:spacing w:after="160" w:line="240" w:lineRule="exact"/>
    </w:pPr>
    <w:rPr>
      <w:rFonts w:ascii="Verdana" w:hAnsi="Verdana" w:cs="Verdana"/>
      <w:sz w:val="24"/>
      <w:szCs w:val="24"/>
      <w:lang w:val="en-US"/>
    </w:rPr>
  </w:style>
  <w:style w:type="paragraph" w:styleId="af4">
    <w:name w:val="Balloon Text"/>
    <w:basedOn w:val="a"/>
    <w:rPr>
      <w:rFonts w:ascii="Tahoma" w:hAnsi="Tahoma" w:cs="Tahoma"/>
      <w:sz w:val="16"/>
      <w:szCs w:val="16"/>
    </w:rPr>
  </w:style>
  <w:style w:type="paragraph" w:customStyle="1" w:styleId="af5">
    <w:name w:val="Знак"/>
    <w:basedOn w:val="a"/>
    <w:pPr>
      <w:spacing w:after="160" w:line="240" w:lineRule="exact"/>
    </w:pPr>
    <w:rPr>
      <w:rFonts w:ascii="Verdana" w:hAnsi="Verdana" w:cs="Verdana"/>
      <w:sz w:val="24"/>
      <w:szCs w:val="24"/>
      <w:lang w:val="en-US"/>
    </w:rPr>
  </w:style>
  <w:style w:type="paragraph" w:styleId="af6">
    <w:name w:val="List Paragraph"/>
    <w:basedOn w:val="a"/>
    <w:qFormat/>
    <w:pPr>
      <w:ind w:left="720"/>
      <w:contextualSpacing/>
      <w:jc w:val="both"/>
    </w:pPr>
    <w:rPr>
      <w:sz w:val="28"/>
      <w:szCs w:val="28"/>
    </w:rPr>
  </w:style>
  <w:style w:type="paragraph" w:customStyle="1" w:styleId="af7">
    <w:name w:val="Содержимое врезки"/>
    <w:basedOn w:val="a"/>
  </w:style>
  <w:style w:type="paragraph" w:customStyle="1" w:styleId="af8">
    <w:name w:val="Верхний колонтитул слева"/>
    <w:basedOn w:val="a"/>
    <w:pPr>
      <w:suppressLineNumbers/>
      <w:tabs>
        <w:tab w:val="center" w:pos="4889"/>
        <w:tab w:val="right" w:pos="977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lawyer</dc:creator>
  <cp:keywords/>
  <cp:lastModifiedBy>Болотская Д.В.</cp:lastModifiedBy>
  <cp:revision>2</cp:revision>
  <cp:lastPrinted>1601-01-01T00:00:00Z</cp:lastPrinted>
  <dcterms:created xsi:type="dcterms:W3CDTF">2025-10-08T04:52:00Z</dcterms:created>
  <dcterms:modified xsi:type="dcterms:W3CDTF">2025-10-08T04:52:00Z</dcterms:modified>
</cp:coreProperties>
</file>