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30A2C" w:rsidRPr="00C17609" w:rsidRDefault="00530A2C" w:rsidP="00530A2C">
      <w:pPr>
        <w:pStyle w:val="21"/>
        <w:ind w:right="5413"/>
        <w:rPr>
          <w:b/>
        </w:rPr>
      </w:pPr>
    </w:p>
    <w:p w:rsidR="00530A2C" w:rsidRPr="00B350C4" w:rsidRDefault="009C04EE" w:rsidP="00530A2C">
      <w:pPr>
        <w:pStyle w:val="a5"/>
        <w:spacing w:line="240" w:lineRule="auto"/>
        <w:rPr>
          <w:b w:val="0"/>
          <w:sz w:val="28"/>
          <w:lang w:val="ru-RU" w:eastAsia="ru-RU"/>
        </w:rPr>
      </w:pPr>
      <w:r w:rsidRPr="00B350C4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0A2C" w:rsidRDefault="00530A2C" w:rsidP="00530A2C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20925440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xs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1SE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VNA8&#10;bI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530A2C" w:rsidRDefault="00530A2C" w:rsidP="00530A2C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2092544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30A2C" w:rsidRPr="00B350C4" w:rsidRDefault="00530A2C" w:rsidP="00530A2C">
      <w:pPr>
        <w:pStyle w:val="a5"/>
        <w:spacing w:line="360" w:lineRule="auto"/>
      </w:pPr>
      <w:r w:rsidRPr="00B350C4">
        <w:rPr>
          <w:sz w:val="32"/>
        </w:rPr>
        <w:t>ГЛАВА  АДМИНИСТРАЦИИ  ГОРОДА  БАЙКОНУР</w:t>
      </w:r>
    </w:p>
    <w:p w:rsidR="00530A2C" w:rsidRPr="00B350C4" w:rsidRDefault="009C04EE" w:rsidP="00530A2C">
      <w:pPr>
        <w:pStyle w:val="2"/>
        <w:spacing w:line="360" w:lineRule="auto"/>
      </w:pPr>
      <w:r w:rsidRPr="00B350C4"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6283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AL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LITAAu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530A2C">
        <w:rPr>
          <w:spacing w:val="100"/>
          <w:sz w:val="32"/>
          <w:lang w:eastAsia="ru-RU"/>
        </w:rPr>
        <w:t>РАСПОРЯЖЕНИ</w:t>
      </w:r>
      <w:r w:rsidR="00530A2C" w:rsidRPr="00B350C4">
        <w:rPr>
          <w:spacing w:val="100"/>
          <w:sz w:val="32"/>
          <w:lang w:val="ru-RU" w:eastAsia="ru-RU"/>
        </w:rPr>
        <w:t>Е</w:t>
      </w:r>
    </w:p>
    <w:p w:rsidR="00530A2C" w:rsidRPr="00CD6AF4" w:rsidRDefault="00A172DC" w:rsidP="00530A2C">
      <w:pPr>
        <w:ind w:right="-14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02 октября 2025 г.            </w:t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</w:r>
      <w:r w:rsidR="00530A2C">
        <w:rPr>
          <w:color w:val="000000"/>
          <w:sz w:val="28"/>
        </w:rPr>
        <w:tab/>
        <w:t xml:space="preserve">        </w:t>
      </w:r>
      <w:r w:rsidR="00530A2C" w:rsidRPr="00CD6AF4">
        <w:rPr>
          <w:color w:val="000000"/>
          <w:sz w:val="28"/>
        </w:rPr>
        <w:tab/>
        <w:t xml:space="preserve">      </w:t>
      </w:r>
      <w:r w:rsidR="00530A2C">
        <w:rPr>
          <w:color w:val="000000"/>
          <w:sz w:val="28"/>
        </w:rPr>
        <w:t xml:space="preserve">        </w:t>
      </w:r>
      <w:r w:rsidR="00530A2C" w:rsidRPr="00CD6AF4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01-587р</w:t>
      </w:r>
    </w:p>
    <w:p w:rsidR="00D82778" w:rsidRPr="006F36F9" w:rsidRDefault="00D82778" w:rsidP="006F36F9">
      <w:pPr>
        <w:pStyle w:val="21"/>
        <w:ind w:right="0" w:firstLine="709"/>
        <w:jc w:val="both"/>
        <w:rPr>
          <w:b/>
          <w:szCs w:val="28"/>
        </w:rPr>
      </w:pPr>
    </w:p>
    <w:p w:rsidR="00406894" w:rsidRDefault="00406894" w:rsidP="00406894">
      <w:pPr>
        <w:pStyle w:val="af1"/>
        <w:rPr>
          <w:b/>
          <w:sz w:val="28"/>
          <w:szCs w:val="28"/>
        </w:rPr>
      </w:pPr>
      <w:r w:rsidRPr="00B720E0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B720E0">
        <w:rPr>
          <w:b/>
          <w:sz w:val="28"/>
          <w:szCs w:val="28"/>
        </w:rPr>
        <w:t xml:space="preserve"> в Программу </w:t>
      </w:r>
    </w:p>
    <w:p w:rsidR="00406894" w:rsidRDefault="00406894" w:rsidP="00406894">
      <w:pPr>
        <w:pStyle w:val="af1"/>
        <w:rPr>
          <w:b/>
          <w:sz w:val="28"/>
          <w:szCs w:val="28"/>
        </w:rPr>
      </w:pPr>
      <w:r w:rsidRPr="00B720E0">
        <w:rPr>
          <w:b/>
          <w:sz w:val="28"/>
          <w:szCs w:val="28"/>
        </w:rPr>
        <w:t xml:space="preserve">проведения </w:t>
      </w:r>
      <w:r w:rsidRPr="00B720E0">
        <w:rPr>
          <w:b/>
          <w:color w:val="000000"/>
          <w:sz w:val="28"/>
          <w:szCs w:val="28"/>
        </w:rPr>
        <w:t xml:space="preserve">проверки обеспечения </w:t>
      </w:r>
      <w:r w:rsidRPr="00B720E0">
        <w:rPr>
          <w:b/>
          <w:sz w:val="28"/>
          <w:szCs w:val="28"/>
        </w:rPr>
        <w:t xml:space="preserve">готовности </w:t>
      </w:r>
    </w:p>
    <w:p w:rsidR="00406894" w:rsidRDefault="00406894" w:rsidP="00406894">
      <w:pPr>
        <w:pStyle w:val="af1"/>
        <w:rPr>
          <w:b/>
          <w:sz w:val="28"/>
          <w:szCs w:val="28"/>
        </w:rPr>
      </w:pPr>
      <w:r w:rsidRPr="00B720E0">
        <w:rPr>
          <w:b/>
          <w:sz w:val="28"/>
          <w:szCs w:val="28"/>
        </w:rPr>
        <w:t>к от</w:t>
      </w:r>
      <w:r>
        <w:rPr>
          <w:b/>
          <w:sz w:val="28"/>
          <w:szCs w:val="28"/>
        </w:rPr>
        <w:t>опительному периоду 2025-2026 г</w:t>
      </w:r>
      <w:r w:rsidRPr="00B720E0">
        <w:rPr>
          <w:b/>
          <w:sz w:val="28"/>
          <w:szCs w:val="28"/>
        </w:rPr>
        <w:t xml:space="preserve">г. </w:t>
      </w:r>
    </w:p>
    <w:p w:rsidR="00406894" w:rsidRPr="00B720E0" w:rsidRDefault="00406894" w:rsidP="00406894">
      <w:pPr>
        <w:pStyle w:val="af1"/>
        <w:rPr>
          <w:b/>
          <w:sz w:val="28"/>
          <w:szCs w:val="28"/>
        </w:rPr>
      </w:pPr>
      <w:r w:rsidRPr="00B720E0">
        <w:rPr>
          <w:b/>
          <w:sz w:val="28"/>
          <w:szCs w:val="28"/>
        </w:rPr>
        <w:t xml:space="preserve">теплоснабжающей и теплосетевой организации, </w:t>
      </w:r>
    </w:p>
    <w:p w:rsidR="00406894" w:rsidRDefault="00406894" w:rsidP="00406894">
      <w:pPr>
        <w:pStyle w:val="21"/>
        <w:ind w:right="0"/>
        <w:rPr>
          <w:b/>
          <w:szCs w:val="28"/>
        </w:rPr>
      </w:pPr>
      <w:r w:rsidRPr="00B720E0">
        <w:rPr>
          <w:b/>
          <w:szCs w:val="28"/>
        </w:rPr>
        <w:t xml:space="preserve">потребителей тепловой энергии, теплопотребляющие </w:t>
      </w:r>
    </w:p>
    <w:p w:rsidR="00406894" w:rsidRPr="00430863" w:rsidRDefault="009C04EE" w:rsidP="00406894">
      <w:pPr>
        <w:pStyle w:val="21"/>
        <w:ind w:right="0"/>
        <w:rPr>
          <w:b/>
          <w:szCs w:val="28"/>
        </w:rPr>
      </w:pPr>
      <w:r w:rsidRPr="00B720E0">
        <w:rPr>
          <w:b/>
          <w:szCs w:val="28"/>
        </w:rPr>
        <w:t>установки,</w:t>
      </w:r>
      <w:r w:rsidR="00406894" w:rsidRPr="00B720E0">
        <w:rPr>
          <w:b/>
          <w:szCs w:val="28"/>
        </w:rPr>
        <w:t xml:space="preserve"> которых подключены к системе</w:t>
      </w:r>
      <w:r>
        <w:rPr>
          <w:b/>
          <w:szCs w:val="28"/>
        </w:rPr>
        <w:t xml:space="preserve"> </w:t>
      </w:r>
      <w:r w:rsidR="00406894" w:rsidRPr="00B720E0">
        <w:rPr>
          <w:b/>
          <w:szCs w:val="28"/>
        </w:rPr>
        <w:t>теплоснабжения города Байконур</w:t>
      </w:r>
      <w:r w:rsidR="00406894">
        <w:rPr>
          <w:b/>
          <w:szCs w:val="28"/>
        </w:rPr>
        <w:t>, утвержденную распоряжением Главы администрации города Байконур от 21 марта 2025 г. № 01-142р</w:t>
      </w:r>
    </w:p>
    <w:p w:rsidR="0061356C" w:rsidRPr="006F36F9" w:rsidRDefault="0061356C" w:rsidP="006F36F9">
      <w:pPr>
        <w:pStyle w:val="21"/>
        <w:ind w:right="0" w:firstLine="709"/>
        <w:jc w:val="both"/>
        <w:rPr>
          <w:b/>
          <w:szCs w:val="28"/>
        </w:rPr>
      </w:pPr>
    </w:p>
    <w:p w:rsidR="004763D1" w:rsidRPr="006F36F9" w:rsidRDefault="004763D1" w:rsidP="006F36F9">
      <w:pPr>
        <w:pStyle w:val="21"/>
        <w:ind w:right="0" w:firstLine="709"/>
        <w:jc w:val="both"/>
        <w:rPr>
          <w:b/>
          <w:szCs w:val="28"/>
        </w:rPr>
      </w:pPr>
    </w:p>
    <w:p w:rsidR="004763D1" w:rsidRPr="006F36F9" w:rsidRDefault="008F5D9E" w:rsidP="00343ECC">
      <w:pPr>
        <w:pStyle w:val="31"/>
        <w:spacing w:line="276" w:lineRule="auto"/>
        <w:ind w:firstLine="709"/>
        <w:rPr>
          <w:szCs w:val="28"/>
        </w:rPr>
      </w:pPr>
      <w:r w:rsidRPr="006F36F9">
        <w:rPr>
          <w:szCs w:val="28"/>
        </w:rPr>
        <w:t xml:space="preserve">На основании Соглашения между Российской Федерацией </w:t>
      </w:r>
      <w:r w:rsidR="006F36F9" w:rsidRPr="006F36F9">
        <w:rPr>
          <w:szCs w:val="28"/>
        </w:rPr>
        <w:br/>
      </w:r>
      <w:r w:rsidRPr="006F36F9">
        <w:rPr>
          <w:szCs w:val="28"/>
        </w:rPr>
        <w:t>и Республикой Казахстан о статусе города Байконур,</w:t>
      </w:r>
      <w:r w:rsidR="00513102" w:rsidRPr="006F36F9">
        <w:rPr>
          <w:szCs w:val="28"/>
        </w:rPr>
        <w:t xml:space="preserve"> порядке формирования и статусе </w:t>
      </w:r>
      <w:r w:rsidRPr="006F36F9">
        <w:rPr>
          <w:szCs w:val="28"/>
        </w:rPr>
        <w:t>его органов исполнительной власти от 23 декабря 1995 г.</w:t>
      </w:r>
    </w:p>
    <w:p w:rsidR="00406894" w:rsidRDefault="00994A1E" w:rsidP="00343ECC">
      <w:pPr>
        <w:pStyle w:val="31"/>
        <w:numPr>
          <w:ilvl w:val="0"/>
          <w:numId w:val="5"/>
        </w:numPr>
        <w:spacing w:line="276" w:lineRule="auto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В </w:t>
      </w:r>
      <w:r w:rsidR="00406894" w:rsidRPr="00BA3FA5">
        <w:rPr>
          <w:color w:val="000000"/>
          <w:szCs w:val="28"/>
        </w:rPr>
        <w:t>Программу проведения проверки обеспечения готовности                                к от</w:t>
      </w:r>
      <w:r w:rsidR="00406894">
        <w:rPr>
          <w:color w:val="000000"/>
          <w:szCs w:val="28"/>
        </w:rPr>
        <w:t>опительному периоду 2025-2026 г</w:t>
      </w:r>
      <w:r w:rsidR="00406894" w:rsidRPr="00BA3FA5">
        <w:rPr>
          <w:color w:val="000000"/>
          <w:szCs w:val="28"/>
        </w:rPr>
        <w:t>г.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</w:t>
      </w:r>
      <w:r w:rsidR="00406894">
        <w:rPr>
          <w:color w:val="000000"/>
          <w:szCs w:val="28"/>
        </w:rPr>
        <w:t xml:space="preserve">, утвержденную </w:t>
      </w:r>
      <w:r w:rsidR="00C6526D" w:rsidRPr="006F36F9">
        <w:rPr>
          <w:szCs w:val="28"/>
        </w:rPr>
        <w:t>распоряжение</w:t>
      </w:r>
      <w:r w:rsidR="00406894">
        <w:rPr>
          <w:szCs w:val="28"/>
        </w:rPr>
        <w:t>м</w:t>
      </w:r>
      <w:r w:rsidR="00C6526D" w:rsidRPr="006F36F9">
        <w:rPr>
          <w:szCs w:val="28"/>
        </w:rPr>
        <w:t xml:space="preserve"> Главы администрации </w:t>
      </w:r>
      <w:bookmarkStart w:id="0" w:name="_GoBack"/>
      <w:bookmarkEnd w:id="0"/>
      <w:r w:rsidR="00C6526D" w:rsidRPr="006F36F9">
        <w:rPr>
          <w:szCs w:val="28"/>
        </w:rPr>
        <w:t xml:space="preserve">города Байконур </w:t>
      </w:r>
      <w:r w:rsidR="006F36F9" w:rsidRPr="006F36F9">
        <w:rPr>
          <w:szCs w:val="28"/>
        </w:rPr>
        <w:br/>
      </w:r>
      <w:r w:rsidR="00C6526D" w:rsidRPr="006F36F9">
        <w:rPr>
          <w:szCs w:val="28"/>
        </w:rPr>
        <w:t xml:space="preserve">от 21 марта 2025 г. № 01-142р «О подготовке и порядке оценки обеспечения готовности к отопительному периоду 2025-2026 г.г.» </w:t>
      </w:r>
      <w:r w:rsidR="00BA0BBE">
        <w:rPr>
          <w:szCs w:val="28"/>
        </w:rPr>
        <w:t xml:space="preserve">(с изменениями) </w:t>
      </w:r>
      <w:r w:rsidR="00406894">
        <w:rPr>
          <w:szCs w:val="28"/>
        </w:rPr>
        <w:t xml:space="preserve">                </w:t>
      </w:r>
      <w:r w:rsidR="00C6526D" w:rsidRPr="006F36F9">
        <w:rPr>
          <w:szCs w:val="28"/>
        </w:rPr>
        <w:t xml:space="preserve">(далее – </w:t>
      </w:r>
      <w:r w:rsidR="00406894">
        <w:rPr>
          <w:szCs w:val="28"/>
        </w:rPr>
        <w:t>Программа</w:t>
      </w:r>
      <w:r w:rsidR="00C6526D" w:rsidRPr="006F36F9">
        <w:rPr>
          <w:szCs w:val="28"/>
        </w:rPr>
        <w:t>)</w:t>
      </w:r>
      <w:r>
        <w:rPr>
          <w:color w:val="000000"/>
          <w:szCs w:val="28"/>
        </w:rPr>
        <w:t xml:space="preserve"> внести следующие изменения:</w:t>
      </w:r>
    </w:p>
    <w:p w:rsidR="00994A1E" w:rsidRDefault="00994A1E" w:rsidP="00343ECC">
      <w:pPr>
        <w:pStyle w:val="31"/>
        <w:numPr>
          <w:ilvl w:val="1"/>
          <w:numId w:val="5"/>
        </w:numPr>
        <w:spacing w:line="276" w:lineRule="auto"/>
        <w:ind w:left="0" w:firstLine="709"/>
        <w:rPr>
          <w:szCs w:val="28"/>
        </w:rPr>
      </w:pPr>
      <w:r>
        <w:rPr>
          <w:color w:val="000000"/>
          <w:szCs w:val="28"/>
        </w:rPr>
        <w:t>Пункт 1.3 Программы изложить в следующей редакции:</w:t>
      </w:r>
      <w:r w:rsidRPr="00994A1E">
        <w:rPr>
          <w:szCs w:val="28"/>
        </w:rPr>
        <w:t xml:space="preserve"> </w:t>
      </w:r>
    </w:p>
    <w:p w:rsidR="00994A1E" w:rsidRDefault="00994A1E" w:rsidP="00343ECC">
      <w:pPr>
        <w:pStyle w:val="31"/>
        <w:spacing w:line="276" w:lineRule="auto"/>
        <w:ind w:firstLine="709"/>
        <w:rPr>
          <w:szCs w:val="28"/>
        </w:rPr>
      </w:pPr>
      <w:r>
        <w:rPr>
          <w:szCs w:val="28"/>
        </w:rPr>
        <w:t xml:space="preserve">«1.3. </w:t>
      </w:r>
      <w:r w:rsidRPr="00994A1E">
        <w:rPr>
          <w:szCs w:val="28"/>
        </w:rPr>
        <w:t xml:space="preserve">Проверка выполнения теплоснабжающей и теплосетевой организации требований, установленных Правилами, осуществляется </w:t>
      </w:r>
      <w:r>
        <w:rPr>
          <w:szCs w:val="28"/>
        </w:rPr>
        <w:t xml:space="preserve">                        </w:t>
      </w:r>
      <w:r w:rsidRPr="00994A1E">
        <w:rPr>
          <w:szCs w:val="28"/>
        </w:rPr>
        <w:t xml:space="preserve">на предмет соблюдения соответствующих </w:t>
      </w:r>
      <w:r w:rsidRPr="00994A1E">
        <w:rPr>
          <w:spacing w:val="-2"/>
          <w:szCs w:val="28"/>
        </w:rPr>
        <w:t>обязательных требований, установленных техническими регламентами и иными</w:t>
      </w:r>
      <w:r w:rsidRPr="00994A1E">
        <w:rPr>
          <w:szCs w:val="28"/>
        </w:rPr>
        <w:t xml:space="preserve"> </w:t>
      </w:r>
      <w:r w:rsidRPr="00994A1E">
        <w:rPr>
          <w:spacing w:val="-6"/>
          <w:szCs w:val="28"/>
        </w:rPr>
        <w:t xml:space="preserve">нормативными правовыми актами Российской Федерации в сфере теплоснабжения, Правил технической эксплуатации объектов теплоснабжения и теплопотребляющих установок, </w:t>
      </w:r>
      <w:r w:rsidRPr="00994A1E">
        <w:rPr>
          <w:szCs w:val="28"/>
        </w:rPr>
        <w:t xml:space="preserve">утвержденных приказом Минэнерго России от 14 мая 2025 г. </w:t>
      </w:r>
      <w:r>
        <w:rPr>
          <w:szCs w:val="28"/>
        </w:rPr>
        <w:t xml:space="preserve">                  </w:t>
      </w:r>
      <w:r w:rsidRPr="00994A1E">
        <w:rPr>
          <w:szCs w:val="28"/>
        </w:rPr>
        <w:t xml:space="preserve">№ 511 «Об утверждении Правил технической эксплуатации объектов теплоснабжения и теплопотребляющих установок» (далее – правила </w:t>
      </w:r>
      <w:r w:rsidRPr="00994A1E">
        <w:rPr>
          <w:spacing w:val="-6"/>
          <w:szCs w:val="28"/>
        </w:rPr>
        <w:t>технической эксплуатации объектов теплоснабжения и теплопотребляющих установок</w:t>
      </w:r>
      <w:r w:rsidRPr="00994A1E">
        <w:rPr>
          <w:szCs w:val="28"/>
        </w:rPr>
        <w:t>)</w:t>
      </w:r>
      <w:r w:rsidRPr="00994A1E">
        <w:rPr>
          <w:spacing w:val="-6"/>
          <w:szCs w:val="28"/>
        </w:rPr>
        <w:t>, а также федеральных норм и правил</w:t>
      </w:r>
      <w:r w:rsidRPr="00994A1E">
        <w:rPr>
          <w:szCs w:val="28"/>
        </w:rPr>
        <w:t xml:space="preserve"> в области промышленной безопасности. </w:t>
      </w:r>
      <w:r w:rsidRPr="00994A1E">
        <w:rPr>
          <w:spacing w:val="-4"/>
          <w:szCs w:val="28"/>
        </w:rPr>
        <w:t>В случае отсутствия обязательных требований технических регламентов или иных</w:t>
      </w:r>
      <w:r w:rsidRPr="00994A1E">
        <w:rPr>
          <w:szCs w:val="28"/>
        </w:rPr>
        <w:t xml:space="preserve"> нормативных правовых актов Российской Федерации </w:t>
      </w:r>
      <w:r>
        <w:rPr>
          <w:szCs w:val="28"/>
        </w:rPr>
        <w:t xml:space="preserve">                         </w:t>
      </w:r>
      <w:r w:rsidRPr="00994A1E">
        <w:rPr>
          <w:szCs w:val="28"/>
        </w:rPr>
        <w:lastRenderedPageBreak/>
        <w:t>в сфере теплоснабжения,</w:t>
      </w:r>
      <w:r w:rsidRPr="00994A1E">
        <w:rPr>
          <w:spacing w:val="-6"/>
          <w:szCs w:val="28"/>
        </w:rPr>
        <w:t xml:space="preserve"> Правил технической эксплуатации тепловых энергоустановок, а также федеральных норм и правил</w:t>
      </w:r>
      <w:r w:rsidRPr="00994A1E">
        <w:rPr>
          <w:szCs w:val="28"/>
        </w:rPr>
        <w:t xml:space="preserve"> в области промышленной безопасности в отношении требований, установленных Правилами, комиссия осуществляет </w:t>
      </w:r>
      <w:r w:rsidRPr="00994A1E">
        <w:rPr>
          <w:spacing w:val="-4"/>
          <w:szCs w:val="28"/>
        </w:rPr>
        <w:t>проверку соблюдения локальных правовых актов</w:t>
      </w:r>
      <w:r w:rsidRPr="00994A1E">
        <w:rPr>
          <w:szCs w:val="28"/>
        </w:rPr>
        <w:t xml:space="preserve"> теплоснабжающей и теплосетевой организации</w:t>
      </w:r>
      <w:r w:rsidRPr="00994A1E">
        <w:rPr>
          <w:spacing w:val="-4"/>
          <w:szCs w:val="28"/>
        </w:rPr>
        <w:t>,</w:t>
      </w:r>
      <w:r w:rsidRPr="00994A1E">
        <w:rPr>
          <w:szCs w:val="28"/>
        </w:rPr>
        <w:t xml:space="preserve"> регулирующих порядок подготовки к отопительному периоду 2025-2026 гг. (далее – отопительный период).».</w:t>
      </w:r>
    </w:p>
    <w:p w:rsidR="00994A1E" w:rsidRDefault="00994A1E" w:rsidP="00343ECC">
      <w:pPr>
        <w:pStyle w:val="31"/>
        <w:numPr>
          <w:ilvl w:val="1"/>
          <w:numId w:val="5"/>
        </w:numPr>
        <w:spacing w:line="276" w:lineRule="auto"/>
        <w:ind w:left="0" w:firstLine="709"/>
        <w:rPr>
          <w:szCs w:val="28"/>
        </w:rPr>
      </w:pPr>
      <w:r>
        <w:rPr>
          <w:szCs w:val="28"/>
        </w:rPr>
        <w:t>Пункт 7.7 Программы изложить в следующей редакции:</w:t>
      </w:r>
    </w:p>
    <w:p w:rsidR="00994A1E" w:rsidRPr="00994A1E" w:rsidRDefault="00994A1E" w:rsidP="00343EC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94A1E">
        <w:rPr>
          <w:sz w:val="28"/>
          <w:szCs w:val="28"/>
        </w:rPr>
        <w:t>«7.7. Значение индекса готовности теплоснабжающей и теплосетевой организации не может быть более 0,8 в случае, если хотя бы один                                       из нижеперечисленных показателей готовности равен 0:</w:t>
      </w:r>
    </w:p>
    <w:p w:rsidR="00994A1E" w:rsidRPr="00994A1E" w:rsidRDefault="00994A1E" w:rsidP="00343EC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94A1E">
        <w:rPr>
          <w:sz w:val="28"/>
          <w:szCs w:val="28"/>
        </w:rPr>
        <w:t xml:space="preserve">показатель наличия акта о проведении очистки и промывки тепловых сетей, тепловых пунктов в соответствии с требованиями пунктов 335-337, абзацев шестого-восьмого пункта 404 и пункта 412 правил технической эксплуатации </w:t>
      </w:r>
      <w:r w:rsidRPr="00994A1E">
        <w:rPr>
          <w:spacing w:val="-6"/>
          <w:sz w:val="28"/>
          <w:szCs w:val="28"/>
        </w:rPr>
        <w:t>объектов теплоснабжения и теплопотребляющих установок</w:t>
      </w:r>
      <w:r w:rsidR="00E160C4">
        <w:rPr>
          <w:sz w:val="28"/>
          <w:szCs w:val="28"/>
        </w:rPr>
        <w:t>;</w:t>
      </w:r>
    </w:p>
    <w:p w:rsidR="00994A1E" w:rsidRPr="00994A1E" w:rsidRDefault="00994A1E" w:rsidP="00343EC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94A1E">
        <w:rPr>
          <w:sz w:val="28"/>
          <w:szCs w:val="28"/>
        </w:rPr>
        <w:t xml:space="preserve">показатель наличия актов проведения гидравлических испытаний                             на прочность и плотность трубопроводов тепловых сетей в соответствии                        с пунктом 26 правил технической эксплуатации </w:t>
      </w:r>
      <w:r w:rsidRPr="00994A1E">
        <w:rPr>
          <w:spacing w:val="-6"/>
          <w:sz w:val="28"/>
          <w:szCs w:val="28"/>
        </w:rPr>
        <w:t>объектов теплоснабжения                               и теплопотребляющих установок</w:t>
      </w:r>
      <w:r w:rsidR="00E160C4">
        <w:rPr>
          <w:sz w:val="28"/>
          <w:szCs w:val="28"/>
        </w:rPr>
        <w:t>;</w:t>
      </w:r>
    </w:p>
    <w:p w:rsidR="00994A1E" w:rsidRDefault="00994A1E" w:rsidP="00343EC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94A1E">
        <w:rPr>
          <w:sz w:val="28"/>
          <w:szCs w:val="28"/>
        </w:rPr>
        <w:t xml:space="preserve">показатель наличия разработанного в соответствии с подпунктом 5                пункта 6 правил технической эксплуатации </w:t>
      </w:r>
      <w:r w:rsidRPr="00994A1E">
        <w:rPr>
          <w:spacing w:val="-6"/>
          <w:sz w:val="28"/>
          <w:szCs w:val="28"/>
        </w:rPr>
        <w:t>объектов теплоснабжения                                                           и теплопотребляющих установок</w:t>
      </w:r>
      <w:r w:rsidRPr="00994A1E">
        <w:rPr>
          <w:sz w:val="28"/>
          <w:szCs w:val="28"/>
        </w:rPr>
        <w:t xml:space="preserve"> нормативно-технического документа                                  по организации ремонтного производства, разработке ремонтной документации, планированию и подготовке к ремонту, выводу в ремонт </w:t>
      </w:r>
      <w:r>
        <w:rPr>
          <w:sz w:val="28"/>
          <w:szCs w:val="28"/>
        </w:rPr>
        <w:t xml:space="preserve">                      </w:t>
      </w:r>
      <w:r w:rsidRPr="00994A1E">
        <w:rPr>
          <w:sz w:val="28"/>
          <w:szCs w:val="28"/>
        </w:rPr>
        <w:t>и производству ремонта, а также приемке и оценке качества.».</w:t>
      </w:r>
    </w:p>
    <w:p w:rsidR="00994A1E" w:rsidRPr="00343ECC" w:rsidRDefault="00343ECC" w:rsidP="00343ECC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 2, 3 к Программе изложить в редакции согласно приложению № 1, 2 к настоящему распоряжению</w:t>
      </w:r>
      <w:r w:rsidR="00E160C4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.</w:t>
      </w:r>
    </w:p>
    <w:p w:rsidR="00BE02C5" w:rsidRPr="006F36F9" w:rsidRDefault="00406894" w:rsidP="00343ECC">
      <w:pPr>
        <w:pStyle w:val="a6"/>
        <w:spacing w:line="276" w:lineRule="auto"/>
        <w:ind w:firstLine="709"/>
        <w:rPr>
          <w:szCs w:val="28"/>
        </w:rPr>
      </w:pPr>
      <w:r>
        <w:rPr>
          <w:spacing w:val="-6"/>
          <w:szCs w:val="28"/>
        </w:rPr>
        <w:t>2</w:t>
      </w:r>
      <w:r w:rsidR="00D914A0" w:rsidRPr="006F36F9">
        <w:rPr>
          <w:spacing w:val="-6"/>
          <w:szCs w:val="28"/>
        </w:rPr>
        <w:t xml:space="preserve">. </w:t>
      </w:r>
      <w:r w:rsidR="00BE02C5" w:rsidRPr="006F36F9">
        <w:rPr>
          <w:spacing w:val="-6"/>
          <w:szCs w:val="28"/>
        </w:rPr>
        <w:t>Аппарату Главы администрации города Байконур в установленные сроки</w:t>
      </w:r>
      <w:r w:rsidR="00BE02C5" w:rsidRPr="006F36F9">
        <w:rPr>
          <w:szCs w:val="28"/>
        </w:rPr>
        <w:t xml:space="preserve"> организовать опубликование настоящего </w:t>
      </w:r>
      <w:r w:rsidR="00FD6593" w:rsidRPr="006F36F9">
        <w:rPr>
          <w:szCs w:val="28"/>
        </w:rPr>
        <w:t>распоряже</w:t>
      </w:r>
      <w:r w:rsidR="00BE02C5" w:rsidRPr="006F36F9">
        <w:rPr>
          <w:szCs w:val="28"/>
        </w:rPr>
        <w:t>ния в газете «Байконур» и на официальном сайте администрации города Байконур www.baikonuradm.ru.</w:t>
      </w:r>
    </w:p>
    <w:p w:rsidR="00BE02C5" w:rsidRPr="006F36F9" w:rsidRDefault="00406894" w:rsidP="00343ECC">
      <w:pPr>
        <w:pStyle w:val="aa"/>
        <w:tabs>
          <w:tab w:val="left" w:pos="851"/>
          <w:tab w:val="left" w:pos="993"/>
        </w:tabs>
        <w:spacing w:line="276" w:lineRule="auto"/>
        <w:ind w:left="0" w:firstLine="709"/>
        <w:rPr>
          <w:szCs w:val="28"/>
        </w:rPr>
      </w:pPr>
      <w:r>
        <w:rPr>
          <w:szCs w:val="28"/>
        </w:rPr>
        <w:t>3</w:t>
      </w:r>
      <w:r w:rsidR="00D914A0" w:rsidRPr="006F36F9">
        <w:rPr>
          <w:szCs w:val="28"/>
        </w:rPr>
        <w:t xml:space="preserve">. </w:t>
      </w:r>
      <w:r w:rsidR="00BE02C5" w:rsidRPr="006F36F9">
        <w:rPr>
          <w:szCs w:val="28"/>
        </w:rPr>
        <w:t>Конт</w:t>
      </w:r>
      <w:r w:rsidR="00FD6593" w:rsidRPr="006F36F9">
        <w:rPr>
          <w:szCs w:val="28"/>
        </w:rPr>
        <w:t>роль за исполнением настоящего распоряжения</w:t>
      </w:r>
      <w:r w:rsidR="00BE02C5" w:rsidRPr="006F36F9">
        <w:rPr>
          <w:szCs w:val="28"/>
        </w:rPr>
        <w:t xml:space="preserve"> </w:t>
      </w:r>
      <w:r w:rsidR="00FA135E" w:rsidRPr="006F36F9">
        <w:rPr>
          <w:szCs w:val="28"/>
        </w:rPr>
        <w:t>возложить</w:t>
      </w:r>
      <w:r w:rsidR="00BE02C5" w:rsidRPr="006F36F9">
        <w:rPr>
          <w:szCs w:val="28"/>
        </w:rPr>
        <w:br/>
      </w:r>
      <w:r w:rsidR="00FA135E" w:rsidRPr="006F36F9">
        <w:rPr>
          <w:spacing w:val="-4"/>
          <w:szCs w:val="28"/>
        </w:rPr>
        <w:t>на</w:t>
      </w:r>
      <w:r w:rsidR="00BE02C5" w:rsidRPr="006F36F9">
        <w:rPr>
          <w:spacing w:val="-4"/>
          <w:szCs w:val="28"/>
        </w:rPr>
        <w:t xml:space="preserve"> заместител</w:t>
      </w:r>
      <w:r w:rsidR="00FA135E" w:rsidRPr="006F36F9">
        <w:rPr>
          <w:spacing w:val="-4"/>
          <w:szCs w:val="28"/>
        </w:rPr>
        <w:t>я</w:t>
      </w:r>
      <w:r w:rsidR="00BE02C5" w:rsidRPr="006F36F9">
        <w:rPr>
          <w:spacing w:val="-4"/>
          <w:szCs w:val="28"/>
        </w:rPr>
        <w:t xml:space="preserve"> Главы администрации города Байконур</w:t>
      </w:r>
      <w:r w:rsidR="00FA135E" w:rsidRPr="006F36F9">
        <w:rPr>
          <w:spacing w:val="-4"/>
          <w:szCs w:val="28"/>
        </w:rPr>
        <w:t xml:space="preserve">, отвечающего </w:t>
      </w:r>
      <w:r w:rsidR="000D067A">
        <w:rPr>
          <w:spacing w:val="-4"/>
          <w:szCs w:val="28"/>
        </w:rPr>
        <w:t xml:space="preserve">                          </w:t>
      </w:r>
      <w:r w:rsidR="00FA135E" w:rsidRPr="006F36F9">
        <w:rPr>
          <w:spacing w:val="-4"/>
          <w:szCs w:val="28"/>
        </w:rPr>
        <w:t>за состояние</w:t>
      </w:r>
      <w:r w:rsidR="00FA135E" w:rsidRPr="006F36F9">
        <w:rPr>
          <w:szCs w:val="28"/>
        </w:rPr>
        <w:t xml:space="preserve"> промышленности и жилищно-коммунального хозяйства в городе Байконур.</w:t>
      </w:r>
    </w:p>
    <w:p w:rsidR="00E35BC8" w:rsidRDefault="00E35BC8" w:rsidP="00406894">
      <w:pPr>
        <w:jc w:val="both"/>
        <w:rPr>
          <w:sz w:val="28"/>
          <w:szCs w:val="28"/>
        </w:rPr>
      </w:pPr>
    </w:p>
    <w:p w:rsidR="00406894" w:rsidRDefault="00406894" w:rsidP="00406894">
      <w:pPr>
        <w:jc w:val="both"/>
        <w:rPr>
          <w:sz w:val="28"/>
          <w:szCs w:val="28"/>
        </w:rPr>
      </w:pPr>
    </w:p>
    <w:p w:rsidR="00406894" w:rsidRPr="006F36F9" w:rsidRDefault="00406894" w:rsidP="00406894">
      <w:pPr>
        <w:jc w:val="both"/>
        <w:rPr>
          <w:sz w:val="28"/>
          <w:szCs w:val="28"/>
        </w:rPr>
      </w:pPr>
    </w:p>
    <w:p w:rsidR="008F5D9E" w:rsidRPr="006F36F9" w:rsidRDefault="000D067A" w:rsidP="00F36F23">
      <w:pPr>
        <w:pStyle w:val="9"/>
        <w:numPr>
          <w:ilvl w:val="0"/>
          <w:numId w:val="0"/>
        </w:numPr>
        <w:jc w:val="both"/>
        <w:rPr>
          <w:szCs w:val="28"/>
        </w:rPr>
      </w:pPr>
      <w:r>
        <w:rPr>
          <w:szCs w:val="28"/>
        </w:rPr>
        <w:t>Глава</w:t>
      </w:r>
      <w:r w:rsidR="008F5D9E" w:rsidRPr="006F36F9">
        <w:rPr>
          <w:szCs w:val="28"/>
        </w:rPr>
        <w:t xml:space="preserve"> администрации                                 </w:t>
      </w:r>
      <w:r w:rsidR="00C53A6C" w:rsidRPr="006F36F9">
        <w:rPr>
          <w:szCs w:val="28"/>
        </w:rPr>
        <w:t xml:space="preserve">   </w:t>
      </w:r>
      <w:r w:rsidR="008F5D9E" w:rsidRPr="006F36F9">
        <w:rPr>
          <w:szCs w:val="28"/>
        </w:rPr>
        <w:t xml:space="preserve">  </w:t>
      </w:r>
      <w:r w:rsidR="00F36F23">
        <w:rPr>
          <w:szCs w:val="28"/>
        </w:rPr>
        <w:t xml:space="preserve">                 </w:t>
      </w:r>
      <w:r w:rsidR="009D335C" w:rsidRPr="006F36F9">
        <w:rPr>
          <w:szCs w:val="28"/>
        </w:rPr>
        <w:t xml:space="preserve"> </w:t>
      </w:r>
      <w:r>
        <w:rPr>
          <w:szCs w:val="28"/>
        </w:rPr>
        <w:t xml:space="preserve">            К.Д. Бусыгин</w:t>
      </w:r>
    </w:p>
    <w:p w:rsidR="009D335C" w:rsidRPr="006F36F9" w:rsidRDefault="009D335C" w:rsidP="00343ECC">
      <w:pPr>
        <w:jc w:val="both"/>
        <w:rPr>
          <w:sz w:val="28"/>
          <w:szCs w:val="28"/>
        </w:rPr>
      </w:pPr>
    </w:p>
    <w:sectPr w:rsidR="009D335C" w:rsidRPr="006F36F9" w:rsidSect="00406894">
      <w:headerReference w:type="default" r:id="rId10"/>
      <w:footerReference w:type="default" r:id="rId11"/>
      <w:pgSz w:w="11906" w:h="16838"/>
      <w:pgMar w:top="1134" w:right="850" w:bottom="709" w:left="1701" w:header="56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C59" w:rsidRDefault="00B52C59">
      <w:r>
        <w:separator/>
      </w:r>
    </w:p>
  </w:endnote>
  <w:endnote w:type="continuationSeparator" w:id="0">
    <w:p w:rsidR="00B52C59" w:rsidRDefault="00B5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9C04EE">
    <w:pPr>
      <w:pStyle w:val="ac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c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C59" w:rsidRDefault="00B52C59">
      <w:r>
        <w:separator/>
      </w:r>
    </w:p>
  </w:footnote>
  <w:footnote w:type="continuationSeparator" w:id="0">
    <w:p w:rsidR="00B52C59" w:rsidRDefault="00B5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9C04EE">
    <w:pPr>
      <w:pStyle w:val="ab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C04EE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C04EE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 w15:restartNumberingAfterBreak="0">
    <w:nsid w:val="3BD75445"/>
    <w:multiLevelType w:val="hybridMultilevel"/>
    <w:tmpl w:val="214A9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84EA1"/>
    <w:multiLevelType w:val="multilevel"/>
    <w:tmpl w:val="B54A7E8E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4" w15:restartNumberingAfterBreak="0">
    <w:nsid w:val="7A637D8C"/>
    <w:multiLevelType w:val="multilevel"/>
    <w:tmpl w:val="856617C2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435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1801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1807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173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179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545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911" w:hanging="2160"/>
      </w:pPr>
      <w:rPr>
        <w:rFonts w:hint="default"/>
        <w:color w:val="auto"/>
        <w:sz w:val="28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053DA"/>
    <w:rsid w:val="0000580A"/>
    <w:rsid w:val="00011168"/>
    <w:rsid w:val="00011A25"/>
    <w:rsid w:val="00012432"/>
    <w:rsid w:val="00016EA9"/>
    <w:rsid w:val="0002005F"/>
    <w:rsid w:val="0002721F"/>
    <w:rsid w:val="0002797F"/>
    <w:rsid w:val="000423EF"/>
    <w:rsid w:val="0004668E"/>
    <w:rsid w:val="00054715"/>
    <w:rsid w:val="00060C63"/>
    <w:rsid w:val="00063557"/>
    <w:rsid w:val="00063B7E"/>
    <w:rsid w:val="00071EF5"/>
    <w:rsid w:val="00075A96"/>
    <w:rsid w:val="00075C64"/>
    <w:rsid w:val="00083BA9"/>
    <w:rsid w:val="00087990"/>
    <w:rsid w:val="000936AE"/>
    <w:rsid w:val="00094485"/>
    <w:rsid w:val="0009510B"/>
    <w:rsid w:val="000B7DF7"/>
    <w:rsid w:val="000C1075"/>
    <w:rsid w:val="000C6D0A"/>
    <w:rsid w:val="000D067A"/>
    <w:rsid w:val="000D201B"/>
    <w:rsid w:val="000E0B97"/>
    <w:rsid w:val="000E38E2"/>
    <w:rsid w:val="000E6F2E"/>
    <w:rsid w:val="000F5F2F"/>
    <w:rsid w:val="00103B36"/>
    <w:rsid w:val="00106657"/>
    <w:rsid w:val="00125958"/>
    <w:rsid w:val="00125EF3"/>
    <w:rsid w:val="0013234A"/>
    <w:rsid w:val="00132CFE"/>
    <w:rsid w:val="00134D88"/>
    <w:rsid w:val="0013546C"/>
    <w:rsid w:val="00141480"/>
    <w:rsid w:val="00143945"/>
    <w:rsid w:val="00146154"/>
    <w:rsid w:val="001620F4"/>
    <w:rsid w:val="00162A8F"/>
    <w:rsid w:val="0016461A"/>
    <w:rsid w:val="00175AD6"/>
    <w:rsid w:val="00181762"/>
    <w:rsid w:val="001829A3"/>
    <w:rsid w:val="00191FBB"/>
    <w:rsid w:val="00193282"/>
    <w:rsid w:val="00195C76"/>
    <w:rsid w:val="001C6208"/>
    <w:rsid w:val="001D031E"/>
    <w:rsid w:val="001F1329"/>
    <w:rsid w:val="001F35A1"/>
    <w:rsid w:val="001F65F2"/>
    <w:rsid w:val="00201537"/>
    <w:rsid w:val="00210C78"/>
    <w:rsid w:val="0021124E"/>
    <w:rsid w:val="00233D0F"/>
    <w:rsid w:val="00250BBC"/>
    <w:rsid w:val="002529E3"/>
    <w:rsid w:val="00253433"/>
    <w:rsid w:val="00253925"/>
    <w:rsid w:val="00261E89"/>
    <w:rsid w:val="002632A1"/>
    <w:rsid w:val="00265450"/>
    <w:rsid w:val="00271162"/>
    <w:rsid w:val="00276CAD"/>
    <w:rsid w:val="002836EE"/>
    <w:rsid w:val="00283F09"/>
    <w:rsid w:val="0028499F"/>
    <w:rsid w:val="00284FEE"/>
    <w:rsid w:val="00286B18"/>
    <w:rsid w:val="00292A7D"/>
    <w:rsid w:val="00292E78"/>
    <w:rsid w:val="002A0201"/>
    <w:rsid w:val="002A290D"/>
    <w:rsid w:val="002B003F"/>
    <w:rsid w:val="002C1F8A"/>
    <w:rsid w:val="002C2519"/>
    <w:rsid w:val="002D328C"/>
    <w:rsid w:val="002D3F32"/>
    <w:rsid w:val="002D5F4B"/>
    <w:rsid w:val="002D7DF7"/>
    <w:rsid w:val="002E0F51"/>
    <w:rsid w:val="002E1EC7"/>
    <w:rsid w:val="002E330E"/>
    <w:rsid w:val="002F7BC3"/>
    <w:rsid w:val="00303A5F"/>
    <w:rsid w:val="00303EC8"/>
    <w:rsid w:val="00322F3F"/>
    <w:rsid w:val="00324721"/>
    <w:rsid w:val="00343ECC"/>
    <w:rsid w:val="00345BB7"/>
    <w:rsid w:val="003500F2"/>
    <w:rsid w:val="00357613"/>
    <w:rsid w:val="00362FC5"/>
    <w:rsid w:val="00370CFF"/>
    <w:rsid w:val="00374894"/>
    <w:rsid w:val="00381F80"/>
    <w:rsid w:val="0038310D"/>
    <w:rsid w:val="003A2E5F"/>
    <w:rsid w:val="003A5008"/>
    <w:rsid w:val="003A525D"/>
    <w:rsid w:val="003A5B54"/>
    <w:rsid w:val="003B27A6"/>
    <w:rsid w:val="003B4D1A"/>
    <w:rsid w:val="003C20E2"/>
    <w:rsid w:val="003C7523"/>
    <w:rsid w:val="003E5CBD"/>
    <w:rsid w:val="003F3DFA"/>
    <w:rsid w:val="00400AC9"/>
    <w:rsid w:val="00402BFE"/>
    <w:rsid w:val="00403D59"/>
    <w:rsid w:val="00406894"/>
    <w:rsid w:val="00412279"/>
    <w:rsid w:val="00416BF9"/>
    <w:rsid w:val="004208A7"/>
    <w:rsid w:val="00422BE3"/>
    <w:rsid w:val="00427362"/>
    <w:rsid w:val="00430863"/>
    <w:rsid w:val="004369BE"/>
    <w:rsid w:val="00440074"/>
    <w:rsid w:val="004473E5"/>
    <w:rsid w:val="00452E1C"/>
    <w:rsid w:val="00460361"/>
    <w:rsid w:val="00462EBB"/>
    <w:rsid w:val="00463146"/>
    <w:rsid w:val="004644FB"/>
    <w:rsid w:val="0046715C"/>
    <w:rsid w:val="00467866"/>
    <w:rsid w:val="00470F1B"/>
    <w:rsid w:val="004763D1"/>
    <w:rsid w:val="0047659B"/>
    <w:rsid w:val="00482508"/>
    <w:rsid w:val="00482DFB"/>
    <w:rsid w:val="00484F9D"/>
    <w:rsid w:val="00491963"/>
    <w:rsid w:val="004958FB"/>
    <w:rsid w:val="004A7764"/>
    <w:rsid w:val="004B3920"/>
    <w:rsid w:val="004B4824"/>
    <w:rsid w:val="004C3762"/>
    <w:rsid w:val="004C45CB"/>
    <w:rsid w:val="004D0EEA"/>
    <w:rsid w:val="004D2D74"/>
    <w:rsid w:val="004D759B"/>
    <w:rsid w:val="004E698D"/>
    <w:rsid w:val="004F607F"/>
    <w:rsid w:val="00500A4A"/>
    <w:rsid w:val="00500AB8"/>
    <w:rsid w:val="00506CB6"/>
    <w:rsid w:val="00513102"/>
    <w:rsid w:val="00530A2C"/>
    <w:rsid w:val="005447C4"/>
    <w:rsid w:val="00546822"/>
    <w:rsid w:val="00547FB0"/>
    <w:rsid w:val="00582A8C"/>
    <w:rsid w:val="00583185"/>
    <w:rsid w:val="0058526C"/>
    <w:rsid w:val="00595DD2"/>
    <w:rsid w:val="005A2B87"/>
    <w:rsid w:val="005A2CA2"/>
    <w:rsid w:val="005B2546"/>
    <w:rsid w:val="005B497D"/>
    <w:rsid w:val="005B73BA"/>
    <w:rsid w:val="005C2C9C"/>
    <w:rsid w:val="005C3679"/>
    <w:rsid w:val="005D1FE4"/>
    <w:rsid w:val="005D4017"/>
    <w:rsid w:val="005E15B1"/>
    <w:rsid w:val="005E2158"/>
    <w:rsid w:val="005E5D63"/>
    <w:rsid w:val="005F0E2E"/>
    <w:rsid w:val="005F0E6E"/>
    <w:rsid w:val="005F11CC"/>
    <w:rsid w:val="00601AAE"/>
    <w:rsid w:val="00602D8F"/>
    <w:rsid w:val="00607690"/>
    <w:rsid w:val="0061356C"/>
    <w:rsid w:val="00615942"/>
    <w:rsid w:val="006159FC"/>
    <w:rsid w:val="00617FE9"/>
    <w:rsid w:val="00624DD9"/>
    <w:rsid w:val="006300D2"/>
    <w:rsid w:val="00630365"/>
    <w:rsid w:val="00631407"/>
    <w:rsid w:val="006354D0"/>
    <w:rsid w:val="00637D93"/>
    <w:rsid w:val="00640612"/>
    <w:rsid w:val="00641B11"/>
    <w:rsid w:val="006455A9"/>
    <w:rsid w:val="00654537"/>
    <w:rsid w:val="006660AF"/>
    <w:rsid w:val="00682DB5"/>
    <w:rsid w:val="00683BB7"/>
    <w:rsid w:val="0069695C"/>
    <w:rsid w:val="00697AF1"/>
    <w:rsid w:val="006B44FD"/>
    <w:rsid w:val="006C07B7"/>
    <w:rsid w:val="006D21C0"/>
    <w:rsid w:val="006E2FEE"/>
    <w:rsid w:val="006E45E6"/>
    <w:rsid w:val="006F0DE2"/>
    <w:rsid w:val="006F175B"/>
    <w:rsid w:val="006F36F9"/>
    <w:rsid w:val="006F47EE"/>
    <w:rsid w:val="006F65CC"/>
    <w:rsid w:val="00730B4D"/>
    <w:rsid w:val="00733118"/>
    <w:rsid w:val="00737928"/>
    <w:rsid w:val="00740DD7"/>
    <w:rsid w:val="007477E2"/>
    <w:rsid w:val="00750EDE"/>
    <w:rsid w:val="007526AD"/>
    <w:rsid w:val="00775043"/>
    <w:rsid w:val="007769AC"/>
    <w:rsid w:val="0079163D"/>
    <w:rsid w:val="00796CA5"/>
    <w:rsid w:val="007A0CA5"/>
    <w:rsid w:val="007B04AC"/>
    <w:rsid w:val="007B3F4D"/>
    <w:rsid w:val="007B6F84"/>
    <w:rsid w:val="007D22AB"/>
    <w:rsid w:val="007D26D0"/>
    <w:rsid w:val="007D352B"/>
    <w:rsid w:val="007D73AA"/>
    <w:rsid w:val="007F08A8"/>
    <w:rsid w:val="007F27D6"/>
    <w:rsid w:val="007F30A2"/>
    <w:rsid w:val="007F4C8E"/>
    <w:rsid w:val="00800A87"/>
    <w:rsid w:val="0080523B"/>
    <w:rsid w:val="00806742"/>
    <w:rsid w:val="008140C2"/>
    <w:rsid w:val="00816609"/>
    <w:rsid w:val="0082450E"/>
    <w:rsid w:val="00831FED"/>
    <w:rsid w:val="008327F5"/>
    <w:rsid w:val="00835A17"/>
    <w:rsid w:val="008517E4"/>
    <w:rsid w:val="0085702C"/>
    <w:rsid w:val="008578FE"/>
    <w:rsid w:val="008935C0"/>
    <w:rsid w:val="00895245"/>
    <w:rsid w:val="00896E87"/>
    <w:rsid w:val="008B2A59"/>
    <w:rsid w:val="008C1B6F"/>
    <w:rsid w:val="008E1A3B"/>
    <w:rsid w:val="008E1EBA"/>
    <w:rsid w:val="008E756E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61EE9"/>
    <w:rsid w:val="00970E61"/>
    <w:rsid w:val="00975ECA"/>
    <w:rsid w:val="0098033B"/>
    <w:rsid w:val="00981AA9"/>
    <w:rsid w:val="00982419"/>
    <w:rsid w:val="00982CCC"/>
    <w:rsid w:val="00994A1E"/>
    <w:rsid w:val="009959E3"/>
    <w:rsid w:val="009A2C46"/>
    <w:rsid w:val="009A5449"/>
    <w:rsid w:val="009B312C"/>
    <w:rsid w:val="009B5647"/>
    <w:rsid w:val="009C04EE"/>
    <w:rsid w:val="009C1F2F"/>
    <w:rsid w:val="009C59D2"/>
    <w:rsid w:val="009C6B57"/>
    <w:rsid w:val="009D335C"/>
    <w:rsid w:val="009D6A0E"/>
    <w:rsid w:val="009D7D0A"/>
    <w:rsid w:val="009F3A06"/>
    <w:rsid w:val="009F3AE7"/>
    <w:rsid w:val="00A02474"/>
    <w:rsid w:val="00A0436C"/>
    <w:rsid w:val="00A05B51"/>
    <w:rsid w:val="00A172DC"/>
    <w:rsid w:val="00A24EA9"/>
    <w:rsid w:val="00A2554B"/>
    <w:rsid w:val="00A32F90"/>
    <w:rsid w:val="00A3307A"/>
    <w:rsid w:val="00A35C8D"/>
    <w:rsid w:val="00A3701E"/>
    <w:rsid w:val="00A41F3E"/>
    <w:rsid w:val="00A46B90"/>
    <w:rsid w:val="00A541FE"/>
    <w:rsid w:val="00A55C05"/>
    <w:rsid w:val="00A61857"/>
    <w:rsid w:val="00A64016"/>
    <w:rsid w:val="00A73E71"/>
    <w:rsid w:val="00A74656"/>
    <w:rsid w:val="00AC0253"/>
    <w:rsid w:val="00AC4BF6"/>
    <w:rsid w:val="00AD6DA3"/>
    <w:rsid w:val="00AE14F4"/>
    <w:rsid w:val="00AE2652"/>
    <w:rsid w:val="00AE64CF"/>
    <w:rsid w:val="00AE6A50"/>
    <w:rsid w:val="00B03544"/>
    <w:rsid w:val="00B044AB"/>
    <w:rsid w:val="00B078DB"/>
    <w:rsid w:val="00B142A1"/>
    <w:rsid w:val="00B15C94"/>
    <w:rsid w:val="00B17E7E"/>
    <w:rsid w:val="00B231B6"/>
    <w:rsid w:val="00B2392C"/>
    <w:rsid w:val="00B27AB9"/>
    <w:rsid w:val="00B350C4"/>
    <w:rsid w:val="00B352A4"/>
    <w:rsid w:val="00B3629A"/>
    <w:rsid w:val="00B42405"/>
    <w:rsid w:val="00B4475C"/>
    <w:rsid w:val="00B52C59"/>
    <w:rsid w:val="00B65DA3"/>
    <w:rsid w:val="00B720E0"/>
    <w:rsid w:val="00B752A3"/>
    <w:rsid w:val="00B8598B"/>
    <w:rsid w:val="00B94FB4"/>
    <w:rsid w:val="00B972A2"/>
    <w:rsid w:val="00BA0BBE"/>
    <w:rsid w:val="00BA0DFC"/>
    <w:rsid w:val="00BA3FA5"/>
    <w:rsid w:val="00BA67AB"/>
    <w:rsid w:val="00BB3BB1"/>
    <w:rsid w:val="00BC32E8"/>
    <w:rsid w:val="00BC46D1"/>
    <w:rsid w:val="00BD3680"/>
    <w:rsid w:val="00BE02C5"/>
    <w:rsid w:val="00BF0527"/>
    <w:rsid w:val="00BF205E"/>
    <w:rsid w:val="00BF51BE"/>
    <w:rsid w:val="00BF62F6"/>
    <w:rsid w:val="00C02C6E"/>
    <w:rsid w:val="00C03744"/>
    <w:rsid w:val="00C04397"/>
    <w:rsid w:val="00C0478C"/>
    <w:rsid w:val="00C17609"/>
    <w:rsid w:val="00C20375"/>
    <w:rsid w:val="00C22BD7"/>
    <w:rsid w:val="00C379FA"/>
    <w:rsid w:val="00C37C16"/>
    <w:rsid w:val="00C42971"/>
    <w:rsid w:val="00C47175"/>
    <w:rsid w:val="00C53A6C"/>
    <w:rsid w:val="00C57F4C"/>
    <w:rsid w:val="00C6526D"/>
    <w:rsid w:val="00C705DC"/>
    <w:rsid w:val="00C751A9"/>
    <w:rsid w:val="00C7799D"/>
    <w:rsid w:val="00C83420"/>
    <w:rsid w:val="00C85643"/>
    <w:rsid w:val="00C90F02"/>
    <w:rsid w:val="00C917D6"/>
    <w:rsid w:val="00C9431A"/>
    <w:rsid w:val="00CA3941"/>
    <w:rsid w:val="00CA65AD"/>
    <w:rsid w:val="00CB5BC1"/>
    <w:rsid w:val="00CC09AB"/>
    <w:rsid w:val="00CC62B5"/>
    <w:rsid w:val="00CC7384"/>
    <w:rsid w:val="00CD2818"/>
    <w:rsid w:val="00CD6AF4"/>
    <w:rsid w:val="00CF004E"/>
    <w:rsid w:val="00CF7971"/>
    <w:rsid w:val="00D00CFC"/>
    <w:rsid w:val="00D025DF"/>
    <w:rsid w:val="00D1545A"/>
    <w:rsid w:val="00D17D35"/>
    <w:rsid w:val="00D23A69"/>
    <w:rsid w:val="00D3080E"/>
    <w:rsid w:val="00D41BB9"/>
    <w:rsid w:val="00D47C3A"/>
    <w:rsid w:val="00D5045C"/>
    <w:rsid w:val="00D53DD5"/>
    <w:rsid w:val="00D61182"/>
    <w:rsid w:val="00D622EA"/>
    <w:rsid w:val="00D62CBB"/>
    <w:rsid w:val="00D82778"/>
    <w:rsid w:val="00D90627"/>
    <w:rsid w:val="00D912BE"/>
    <w:rsid w:val="00D914A0"/>
    <w:rsid w:val="00D915F2"/>
    <w:rsid w:val="00DA5BED"/>
    <w:rsid w:val="00DB6C29"/>
    <w:rsid w:val="00DD1994"/>
    <w:rsid w:val="00DD36CB"/>
    <w:rsid w:val="00DD3CAA"/>
    <w:rsid w:val="00DE27B7"/>
    <w:rsid w:val="00DF08DF"/>
    <w:rsid w:val="00DF1042"/>
    <w:rsid w:val="00E0244D"/>
    <w:rsid w:val="00E05A33"/>
    <w:rsid w:val="00E0789D"/>
    <w:rsid w:val="00E151E3"/>
    <w:rsid w:val="00E160C4"/>
    <w:rsid w:val="00E23272"/>
    <w:rsid w:val="00E2536D"/>
    <w:rsid w:val="00E34121"/>
    <w:rsid w:val="00E35AE3"/>
    <w:rsid w:val="00E35BC8"/>
    <w:rsid w:val="00E37908"/>
    <w:rsid w:val="00E44B84"/>
    <w:rsid w:val="00E6099D"/>
    <w:rsid w:val="00E72C76"/>
    <w:rsid w:val="00E87597"/>
    <w:rsid w:val="00E90181"/>
    <w:rsid w:val="00E95B9E"/>
    <w:rsid w:val="00E95CC3"/>
    <w:rsid w:val="00E9783D"/>
    <w:rsid w:val="00EA0432"/>
    <w:rsid w:val="00EA3007"/>
    <w:rsid w:val="00EA36B6"/>
    <w:rsid w:val="00EA3C4A"/>
    <w:rsid w:val="00EC6B4E"/>
    <w:rsid w:val="00ED371F"/>
    <w:rsid w:val="00ED788F"/>
    <w:rsid w:val="00EE17B8"/>
    <w:rsid w:val="00EE2855"/>
    <w:rsid w:val="00EE375A"/>
    <w:rsid w:val="00EF4DFB"/>
    <w:rsid w:val="00EF5BAA"/>
    <w:rsid w:val="00EF6D47"/>
    <w:rsid w:val="00F11A07"/>
    <w:rsid w:val="00F12002"/>
    <w:rsid w:val="00F17E42"/>
    <w:rsid w:val="00F3263A"/>
    <w:rsid w:val="00F32B53"/>
    <w:rsid w:val="00F33A95"/>
    <w:rsid w:val="00F36F23"/>
    <w:rsid w:val="00F42477"/>
    <w:rsid w:val="00F43F2B"/>
    <w:rsid w:val="00F44992"/>
    <w:rsid w:val="00F5773A"/>
    <w:rsid w:val="00F60457"/>
    <w:rsid w:val="00F621A8"/>
    <w:rsid w:val="00F6351E"/>
    <w:rsid w:val="00F6429B"/>
    <w:rsid w:val="00F77A2F"/>
    <w:rsid w:val="00F82444"/>
    <w:rsid w:val="00F83843"/>
    <w:rsid w:val="00F86DF6"/>
    <w:rsid w:val="00F95F9E"/>
    <w:rsid w:val="00F972D8"/>
    <w:rsid w:val="00FA135E"/>
    <w:rsid w:val="00FA2CEE"/>
    <w:rsid w:val="00FB18C7"/>
    <w:rsid w:val="00FB5639"/>
    <w:rsid w:val="00FC1375"/>
    <w:rsid w:val="00FD1546"/>
    <w:rsid w:val="00FD62C2"/>
    <w:rsid w:val="00FD6593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C404FDF-0289-4FD3-BC4B-020C36F1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3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styleId="a5">
    <w:name w:val="Title"/>
    <w:aliases w:val="Заголовок"/>
    <w:basedOn w:val="a"/>
    <w:next w:val="a6"/>
    <w:link w:val="a7"/>
    <w:qFormat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6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af0">
    <w:name w:val="Содержимое врезки"/>
    <w:basedOn w:val="a"/>
  </w:style>
  <w:style w:type="paragraph" w:styleId="af1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  <w:style w:type="character" w:styleId="af2">
    <w:name w:val="Hyperlink"/>
    <w:rsid w:val="00CF004E"/>
    <w:rPr>
      <w:color w:val="0563C1"/>
      <w:u w:val="single"/>
    </w:rPr>
  </w:style>
  <w:style w:type="paragraph" w:customStyle="1" w:styleId="ConsPlusNormal">
    <w:name w:val="ConsPlusNormal"/>
    <w:rsid w:val="00E2536D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3">
    <w:name w:val="Strong"/>
    <w:qFormat/>
    <w:rsid w:val="002C2519"/>
    <w:rPr>
      <w:b/>
      <w:bCs/>
    </w:rPr>
  </w:style>
  <w:style w:type="character" w:customStyle="1" w:styleId="a7">
    <w:name w:val="Заголовок Знак"/>
    <w:link w:val="a5"/>
    <w:uiPriority w:val="10"/>
    <w:rsid w:val="00D90627"/>
    <w:rPr>
      <w:b/>
      <w:lang w:eastAsia="zh-CN"/>
    </w:rPr>
  </w:style>
  <w:style w:type="character" w:customStyle="1" w:styleId="af4">
    <w:name w:val="Неразрешенное упоминание"/>
    <w:uiPriority w:val="99"/>
    <w:semiHidden/>
    <w:unhideWhenUsed/>
    <w:rsid w:val="00D90627"/>
    <w:rPr>
      <w:color w:val="605E5C"/>
      <w:shd w:val="clear" w:color="auto" w:fill="E1DFDD"/>
    </w:rPr>
  </w:style>
  <w:style w:type="character" w:customStyle="1" w:styleId="af5">
    <w:name w:val="Название Знак"/>
    <w:uiPriority w:val="10"/>
    <w:rsid w:val="00C4717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1">
    <w:name w:val="Font Style11"/>
    <w:uiPriority w:val="99"/>
    <w:rsid w:val="00C47175"/>
    <w:rPr>
      <w:rFonts w:ascii="Times New Roman" w:hAnsi="Times New Roman" w:cs="Times New Roman"/>
      <w:b/>
      <w:bCs/>
      <w:sz w:val="26"/>
      <w:szCs w:val="26"/>
    </w:rPr>
  </w:style>
  <w:style w:type="paragraph" w:styleId="af6">
    <w:name w:val="Normal (Web)"/>
    <w:basedOn w:val="a"/>
    <w:uiPriority w:val="99"/>
    <w:unhideWhenUsed/>
    <w:rsid w:val="007B6F8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dc:description/>
  <cp:lastModifiedBy>Болотская Д.В.</cp:lastModifiedBy>
  <cp:revision>2</cp:revision>
  <cp:lastPrinted>2025-09-30T11:39:00Z</cp:lastPrinted>
  <dcterms:created xsi:type="dcterms:W3CDTF">2025-10-02T10:51:00Z</dcterms:created>
  <dcterms:modified xsi:type="dcterms:W3CDTF">2025-10-02T10:51:00Z</dcterms:modified>
</cp:coreProperties>
</file>