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C4" w:rsidRDefault="001676F0" w:rsidP="00BC1BC4">
      <w:pPr>
        <w:pStyle w:val="a3"/>
        <w:jc w:val="both"/>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0.7pt;margin-top:.05pt;width:60.75pt;height:49.9pt;z-index:251659264"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9" DrawAspect="Content" ObjectID="_1819718241" r:id="rId8"/>
        </w:object>
      </w:r>
    </w:p>
    <w:p w:rsidR="00BC1BC4" w:rsidRDefault="00BC1BC4" w:rsidP="00BC1BC4">
      <w:pPr>
        <w:pStyle w:val="a3"/>
        <w:rPr>
          <w:sz w:val="28"/>
        </w:rPr>
      </w:pPr>
    </w:p>
    <w:p w:rsidR="00BC1BC4" w:rsidRDefault="00BC1BC4" w:rsidP="00BC1BC4">
      <w:pPr>
        <w:pStyle w:val="a3"/>
        <w:rPr>
          <w:sz w:val="28"/>
        </w:rPr>
      </w:pPr>
    </w:p>
    <w:p w:rsidR="00BC1BC4" w:rsidRDefault="00BC1BC4" w:rsidP="00BC1BC4">
      <w:pPr>
        <w:pStyle w:val="a3"/>
        <w:rPr>
          <w:sz w:val="28"/>
        </w:rPr>
      </w:pPr>
    </w:p>
    <w:p w:rsidR="00BC1BC4" w:rsidRDefault="00BC1BC4" w:rsidP="00BC1BC4">
      <w:pPr>
        <w:pStyle w:val="a3"/>
        <w:rPr>
          <w:sz w:val="28"/>
        </w:rPr>
      </w:pPr>
      <w:r>
        <w:rPr>
          <w:sz w:val="28"/>
        </w:rPr>
        <w:t>ГЛАВА  АДМИНИСТРАЦИИ  ГОРОДА  БАЙКОНУР</w:t>
      </w:r>
    </w:p>
    <w:p w:rsidR="00BC1BC4" w:rsidRDefault="00BC1BC4" w:rsidP="00BC1BC4">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BC1BC4" w:rsidRDefault="00BC1BC4" w:rsidP="00BC1BC4">
      <w:pPr>
        <w:spacing w:line="240" w:lineRule="auto"/>
        <w:jc w:val="both"/>
        <w:rPr>
          <w:sz w:val="28"/>
        </w:rPr>
      </w:pPr>
    </w:p>
    <w:p w:rsidR="00BC1BC4" w:rsidRDefault="000F6FFE" w:rsidP="00BC1BC4">
      <w:pPr>
        <w:spacing w:line="480" w:lineRule="auto"/>
        <w:jc w:val="both"/>
        <w:rPr>
          <w:sz w:val="28"/>
        </w:rPr>
      </w:pPr>
      <w:r>
        <w:rPr>
          <w:sz w:val="28"/>
        </w:rPr>
        <w:t xml:space="preserve">18 сентября 2025 г. </w:t>
      </w:r>
      <w:r w:rsidR="00BC1BC4">
        <w:rPr>
          <w:sz w:val="28"/>
        </w:rPr>
        <w:tab/>
      </w:r>
      <w:r w:rsidR="00BC1BC4">
        <w:rPr>
          <w:sz w:val="28"/>
        </w:rPr>
        <w:tab/>
        <w:t xml:space="preserve">    </w:t>
      </w:r>
      <w:r w:rsidR="00BC1BC4">
        <w:rPr>
          <w:sz w:val="28"/>
        </w:rPr>
        <w:tab/>
        <w:t xml:space="preserve">           </w:t>
      </w:r>
      <w:r w:rsidR="00BC1BC4">
        <w:rPr>
          <w:sz w:val="28"/>
        </w:rPr>
        <w:tab/>
      </w:r>
      <w:r w:rsidR="00BC1BC4">
        <w:rPr>
          <w:sz w:val="28"/>
        </w:rPr>
        <w:tab/>
      </w:r>
      <w:r w:rsidR="00BC1BC4">
        <w:rPr>
          <w:sz w:val="28"/>
        </w:rPr>
        <w:tab/>
        <w:t xml:space="preserve">                  № </w:t>
      </w:r>
      <w:r>
        <w:rPr>
          <w:sz w:val="28"/>
        </w:rPr>
        <w:t>307</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 выявлению брошенных и (или)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разукомплектованных транспортных средств </w:t>
      </w:r>
    </w:p>
    <w:p w:rsidR="009634FB" w:rsidRDefault="009634FB" w:rsidP="009634FB">
      <w:pPr>
        <w:tabs>
          <w:tab w:val="left" w:pos="1276"/>
        </w:tabs>
        <w:spacing w:line="240" w:lineRule="auto"/>
        <w:jc w:val="left"/>
        <w:rPr>
          <w:b/>
          <w:color w:val="000000"/>
          <w:sz w:val="28"/>
          <w:szCs w:val="28"/>
        </w:rPr>
      </w:pPr>
      <w:r>
        <w:rPr>
          <w:b/>
          <w:color w:val="000000"/>
          <w:sz w:val="28"/>
          <w:szCs w:val="28"/>
        </w:rPr>
        <w:t>в городе Байконур, утвержденн</w:t>
      </w:r>
      <w:r w:rsidR="00D33346">
        <w:rPr>
          <w:b/>
          <w:color w:val="000000"/>
          <w:sz w:val="28"/>
          <w:szCs w:val="28"/>
        </w:rPr>
        <w:t>ый</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06129A" w:rsidRPr="006B66D1" w:rsidRDefault="0006129A" w:rsidP="0006129A">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B16362" w:rsidRDefault="00B16362" w:rsidP="00F0523F">
      <w:pPr>
        <w:shd w:val="clear" w:color="auto" w:fill="FFFFFF"/>
        <w:tabs>
          <w:tab w:val="left" w:pos="709"/>
        </w:tabs>
        <w:spacing w:line="300" w:lineRule="auto"/>
        <w:ind w:right="28" w:firstLine="851"/>
        <w:jc w:val="both"/>
        <w:rPr>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в со</w:t>
      </w:r>
      <w:r w:rsidR="006E36C2">
        <w:rPr>
          <w:color w:val="000000"/>
          <w:sz w:val="28"/>
          <w:szCs w:val="28"/>
        </w:rPr>
        <w:t xml:space="preserve">став Межведомственной комиссии </w:t>
      </w:r>
      <w:r w:rsidR="009634FB">
        <w:rPr>
          <w:color w:val="000000"/>
          <w:sz w:val="28"/>
          <w:szCs w:val="28"/>
        </w:rPr>
        <w:t>по выявлению брошенных и (или) разукомплектованных транспортных средств в городе Байконур, утвержденн</w:t>
      </w:r>
      <w:r w:rsidR="00D33346">
        <w:rPr>
          <w:color w:val="000000"/>
          <w:sz w:val="28"/>
          <w:szCs w:val="28"/>
        </w:rPr>
        <w:t>ый</w:t>
      </w:r>
      <w:r w:rsidR="009634FB">
        <w:rPr>
          <w:color w:val="000000"/>
          <w:sz w:val="28"/>
          <w:szCs w:val="28"/>
        </w:rPr>
        <w:t xml:space="preserve"> постановлением Главы администрации города Байконур от 14 июля 2020 г. № 367 «</w:t>
      </w:r>
      <w:r w:rsidR="009634FB">
        <w:rPr>
          <w:sz w:val="28"/>
          <w:szCs w:val="28"/>
        </w:rPr>
        <w:t>О порядке выявления, перемещения, временного хранения и утилизации брошенных и (или) разукомплектованных транспортных средств в городе Байконур» (с изменениями)</w:t>
      </w:r>
      <w:r w:rsidR="006E36C2">
        <w:rPr>
          <w:sz w:val="28"/>
          <w:szCs w:val="28"/>
        </w:rPr>
        <w:t xml:space="preserve"> </w:t>
      </w:r>
      <w:r w:rsidR="009634FB">
        <w:rPr>
          <w:sz w:val="28"/>
          <w:szCs w:val="28"/>
        </w:rPr>
        <w:t>(далее – Межведомственная комиссия)</w:t>
      </w:r>
      <w:r w:rsidR="006E36C2" w:rsidRPr="006E36C2">
        <w:rPr>
          <w:sz w:val="28"/>
          <w:szCs w:val="28"/>
        </w:rPr>
        <w:t xml:space="preserve"> </w:t>
      </w:r>
      <w:r w:rsidR="006E36C2">
        <w:rPr>
          <w:sz w:val="28"/>
          <w:szCs w:val="28"/>
        </w:rPr>
        <w:t>(приложение № 3)</w:t>
      </w:r>
      <w:r w:rsidR="00D33346">
        <w:rPr>
          <w:sz w:val="28"/>
          <w:szCs w:val="28"/>
        </w:rPr>
        <w:t>,</w:t>
      </w:r>
      <w:r w:rsidR="009634FB">
        <w:rPr>
          <w:sz w:val="28"/>
          <w:szCs w:val="28"/>
        </w:rPr>
        <w:t xml:space="preserve"> следующие изменения:</w:t>
      </w:r>
    </w:p>
    <w:p w:rsidR="00075E68" w:rsidRDefault="00075E68" w:rsidP="00F0523F">
      <w:pPr>
        <w:shd w:val="clear" w:color="auto" w:fill="FFFFFF"/>
        <w:tabs>
          <w:tab w:val="left" w:pos="709"/>
        </w:tabs>
        <w:spacing w:line="300" w:lineRule="auto"/>
        <w:ind w:right="28" w:firstLine="851"/>
        <w:jc w:val="both"/>
        <w:rPr>
          <w:sz w:val="28"/>
          <w:szCs w:val="28"/>
        </w:rPr>
      </w:pPr>
      <w:r>
        <w:rPr>
          <w:sz w:val="28"/>
          <w:szCs w:val="28"/>
        </w:rPr>
        <w:t>1.1</w:t>
      </w:r>
      <w:r w:rsidRPr="00075E68">
        <w:rPr>
          <w:sz w:val="28"/>
          <w:szCs w:val="28"/>
        </w:rPr>
        <w:t xml:space="preserve"> </w:t>
      </w:r>
      <w:r>
        <w:rPr>
          <w:sz w:val="28"/>
          <w:szCs w:val="28"/>
        </w:rPr>
        <w:t>Включить в со</w:t>
      </w:r>
      <w:r w:rsidR="006E36C2">
        <w:rPr>
          <w:sz w:val="28"/>
          <w:szCs w:val="28"/>
        </w:rPr>
        <w:t xml:space="preserve">став </w:t>
      </w:r>
      <w:r w:rsidR="00FB5F89" w:rsidRPr="00FB5F89">
        <w:rPr>
          <w:color w:val="000000"/>
          <w:sz w:val="28"/>
          <w:szCs w:val="28"/>
        </w:rPr>
        <w:t>Межведомственной комиссии</w:t>
      </w:r>
      <w:r w:rsidR="00FB5F89">
        <w:rPr>
          <w:sz w:val="28"/>
          <w:szCs w:val="28"/>
        </w:rPr>
        <w:t xml:space="preserve"> </w:t>
      </w:r>
      <w:r>
        <w:rPr>
          <w:sz w:val="28"/>
          <w:szCs w:val="28"/>
        </w:rPr>
        <w:t>в качестве председателя</w:t>
      </w:r>
      <w:r w:rsidR="00447336" w:rsidRPr="00447336">
        <w:rPr>
          <w:sz w:val="28"/>
          <w:szCs w:val="28"/>
        </w:rPr>
        <w:t xml:space="preserve"> </w:t>
      </w:r>
      <w:r w:rsidR="00447336">
        <w:rPr>
          <w:sz w:val="28"/>
          <w:szCs w:val="28"/>
        </w:rPr>
        <w:t>комиссии</w:t>
      </w:r>
      <w:r>
        <w:rPr>
          <w:sz w:val="28"/>
          <w:szCs w:val="28"/>
        </w:rPr>
        <w:t>:</w:t>
      </w:r>
    </w:p>
    <w:p w:rsidR="00075E68" w:rsidRDefault="00FD5212" w:rsidP="00691C89">
      <w:pPr>
        <w:shd w:val="clear" w:color="auto" w:fill="FFFFFF"/>
        <w:tabs>
          <w:tab w:val="left" w:pos="709"/>
        </w:tabs>
        <w:spacing w:line="300" w:lineRule="auto"/>
        <w:ind w:right="28" w:firstLine="851"/>
        <w:jc w:val="both"/>
        <w:rPr>
          <w:sz w:val="28"/>
          <w:szCs w:val="28"/>
        </w:rPr>
      </w:pPr>
      <w:r>
        <w:rPr>
          <w:sz w:val="28"/>
          <w:szCs w:val="28"/>
        </w:rPr>
        <w:t>Квядарас А.С.</w:t>
      </w:r>
      <w:r w:rsidR="00691C89">
        <w:rPr>
          <w:sz w:val="28"/>
          <w:szCs w:val="28"/>
        </w:rPr>
        <w:t xml:space="preserve"> </w:t>
      </w:r>
      <w:r w:rsidR="00075E68">
        <w:rPr>
          <w:sz w:val="28"/>
          <w:szCs w:val="28"/>
        </w:rPr>
        <w:t>–</w:t>
      </w:r>
      <w:r>
        <w:rPr>
          <w:sz w:val="28"/>
          <w:szCs w:val="28"/>
        </w:rPr>
        <w:t xml:space="preserve"> н</w:t>
      </w:r>
      <w:r w:rsidR="00156357">
        <w:rPr>
          <w:sz w:val="28"/>
          <w:szCs w:val="28"/>
        </w:rPr>
        <w:t>ачальника Управления</w:t>
      </w:r>
      <w:r>
        <w:rPr>
          <w:sz w:val="28"/>
          <w:szCs w:val="28"/>
        </w:rPr>
        <w:t xml:space="preserve"> </w:t>
      </w:r>
      <w:r w:rsidR="00FB5F89">
        <w:rPr>
          <w:sz w:val="28"/>
          <w:szCs w:val="28"/>
        </w:rPr>
        <w:t>городского хозяйства</w:t>
      </w:r>
      <w:r>
        <w:rPr>
          <w:sz w:val="28"/>
          <w:szCs w:val="28"/>
        </w:rPr>
        <w:t xml:space="preserve"> </w:t>
      </w:r>
      <w:r w:rsidR="00075E68">
        <w:rPr>
          <w:sz w:val="28"/>
          <w:szCs w:val="28"/>
        </w:rPr>
        <w:t>администрации города Байконур.</w:t>
      </w:r>
    </w:p>
    <w:p w:rsidR="00BC1BC4" w:rsidRDefault="00BC1BC4" w:rsidP="00BC1BC4">
      <w:pPr>
        <w:shd w:val="clear" w:color="auto" w:fill="FFFFFF"/>
        <w:tabs>
          <w:tab w:val="left" w:pos="709"/>
        </w:tabs>
        <w:spacing w:line="300" w:lineRule="auto"/>
        <w:ind w:right="28" w:firstLine="851"/>
        <w:jc w:val="both"/>
        <w:rPr>
          <w:rStyle w:val="markedcontent"/>
          <w:sz w:val="28"/>
          <w:szCs w:val="28"/>
          <w:shd w:val="clear" w:color="auto" w:fill="FFFFFF"/>
        </w:rPr>
      </w:pPr>
      <w:r>
        <w:rPr>
          <w:rStyle w:val="markedcontent"/>
          <w:sz w:val="28"/>
          <w:szCs w:val="28"/>
          <w:shd w:val="clear" w:color="auto" w:fill="FFFFFF"/>
        </w:rPr>
        <w:t xml:space="preserve">1.2. </w:t>
      </w:r>
      <w:r w:rsidRPr="00BC1BC4">
        <w:rPr>
          <w:rStyle w:val="markedcontent"/>
          <w:sz w:val="28"/>
          <w:szCs w:val="28"/>
          <w:shd w:val="clear" w:color="auto" w:fill="FFFFFF"/>
        </w:rPr>
        <w:t>Включить в состав Межведомственной</w:t>
      </w:r>
      <w:r>
        <w:rPr>
          <w:rStyle w:val="markedcontent"/>
          <w:sz w:val="28"/>
          <w:szCs w:val="28"/>
          <w:shd w:val="clear" w:color="auto" w:fill="FFFFFF"/>
        </w:rPr>
        <w:t xml:space="preserve"> </w:t>
      </w:r>
      <w:r w:rsidRPr="00BC1BC4">
        <w:rPr>
          <w:rStyle w:val="markedcontent"/>
          <w:sz w:val="28"/>
          <w:szCs w:val="28"/>
          <w:shd w:val="clear" w:color="auto" w:fill="FFFFFF"/>
        </w:rPr>
        <w:t>комиссии</w:t>
      </w:r>
      <w:r>
        <w:rPr>
          <w:sz w:val="28"/>
          <w:szCs w:val="28"/>
          <w:shd w:val="clear" w:color="auto" w:fill="FFFFFF"/>
        </w:rPr>
        <w:t xml:space="preserve"> </w:t>
      </w:r>
      <w:r w:rsidRPr="00BC1BC4">
        <w:rPr>
          <w:rStyle w:val="markedcontent"/>
          <w:sz w:val="28"/>
          <w:szCs w:val="28"/>
          <w:shd w:val="clear" w:color="auto" w:fill="FFFFFF"/>
        </w:rPr>
        <w:t>в качестве заместителя председателя комиссии</w:t>
      </w:r>
      <w:r>
        <w:rPr>
          <w:rStyle w:val="markedcontent"/>
          <w:sz w:val="28"/>
          <w:szCs w:val="28"/>
          <w:shd w:val="clear" w:color="auto" w:fill="FFFFFF"/>
        </w:rPr>
        <w:t>:</w:t>
      </w:r>
    </w:p>
    <w:p w:rsidR="00BC1BC4" w:rsidRPr="0017613F" w:rsidRDefault="00FD5212" w:rsidP="0017613F">
      <w:pPr>
        <w:shd w:val="clear" w:color="auto" w:fill="FFFFFF"/>
        <w:tabs>
          <w:tab w:val="left" w:pos="709"/>
        </w:tabs>
        <w:spacing w:line="300" w:lineRule="auto"/>
        <w:ind w:right="28" w:firstLine="851"/>
        <w:jc w:val="both"/>
        <w:rPr>
          <w:sz w:val="28"/>
          <w:szCs w:val="28"/>
          <w:shd w:val="clear" w:color="auto" w:fill="FFFFFF"/>
        </w:rPr>
      </w:pPr>
      <w:proofErr w:type="spellStart"/>
      <w:r>
        <w:rPr>
          <w:rStyle w:val="markedcontent"/>
          <w:sz w:val="28"/>
          <w:szCs w:val="28"/>
          <w:shd w:val="clear" w:color="auto" w:fill="FFFFFF"/>
        </w:rPr>
        <w:t>Абатов</w:t>
      </w:r>
      <w:r w:rsidR="0017613F">
        <w:rPr>
          <w:rStyle w:val="markedcontent"/>
          <w:sz w:val="28"/>
          <w:szCs w:val="28"/>
          <w:shd w:val="clear" w:color="auto" w:fill="FFFFFF"/>
        </w:rPr>
        <w:t>а</w:t>
      </w:r>
      <w:proofErr w:type="spellEnd"/>
      <w:r>
        <w:rPr>
          <w:rStyle w:val="markedcontent"/>
          <w:sz w:val="28"/>
          <w:szCs w:val="28"/>
          <w:shd w:val="clear" w:color="auto" w:fill="FFFFFF"/>
        </w:rPr>
        <w:t xml:space="preserve"> Р.К.</w:t>
      </w:r>
      <w:r w:rsidR="00BC1BC4" w:rsidRPr="00BC1BC4">
        <w:rPr>
          <w:rStyle w:val="markedcontent"/>
          <w:sz w:val="28"/>
          <w:szCs w:val="28"/>
          <w:shd w:val="clear" w:color="auto" w:fill="FFFFFF"/>
        </w:rPr>
        <w:t xml:space="preserve"> – начальника отдела дорожного хозяйства</w:t>
      </w:r>
      <w:r w:rsidR="00082E03">
        <w:rPr>
          <w:sz w:val="28"/>
          <w:szCs w:val="28"/>
          <w:shd w:val="clear" w:color="auto" w:fill="FFFFFF"/>
        </w:rPr>
        <w:t xml:space="preserve"> </w:t>
      </w:r>
      <w:r w:rsidR="00BC1BC4" w:rsidRPr="00BC1BC4">
        <w:rPr>
          <w:rStyle w:val="markedcontent"/>
          <w:sz w:val="28"/>
          <w:szCs w:val="28"/>
          <w:shd w:val="clear" w:color="auto" w:fill="FFFFFF"/>
        </w:rPr>
        <w:t>и благоустройства Управления городского хозяйства администрации города</w:t>
      </w:r>
      <w:r w:rsidR="00082E03">
        <w:rPr>
          <w:sz w:val="28"/>
          <w:szCs w:val="28"/>
          <w:shd w:val="clear" w:color="auto" w:fill="FFFFFF"/>
        </w:rPr>
        <w:t xml:space="preserve"> </w:t>
      </w:r>
      <w:r w:rsidR="00BC1BC4" w:rsidRPr="00BC1BC4">
        <w:rPr>
          <w:rStyle w:val="markedcontent"/>
          <w:sz w:val="28"/>
          <w:szCs w:val="28"/>
          <w:shd w:val="clear" w:color="auto" w:fill="FFFFFF"/>
        </w:rPr>
        <w:t>Байконур</w:t>
      </w:r>
    </w:p>
    <w:p w:rsidR="00691C89" w:rsidRDefault="00AB3841" w:rsidP="00691C89">
      <w:pPr>
        <w:shd w:val="clear" w:color="auto" w:fill="FFFFFF"/>
        <w:tabs>
          <w:tab w:val="left" w:pos="709"/>
        </w:tabs>
        <w:spacing w:line="300" w:lineRule="auto"/>
        <w:ind w:right="28" w:firstLine="851"/>
        <w:jc w:val="both"/>
        <w:rPr>
          <w:sz w:val="28"/>
          <w:szCs w:val="28"/>
        </w:rPr>
      </w:pPr>
      <w:r>
        <w:rPr>
          <w:sz w:val="28"/>
          <w:szCs w:val="28"/>
        </w:rPr>
        <w:lastRenderedPageBreak/>
        <w:t>1.</w:t>
      </w:r>
      <w:r w:rsidR="00FD5212">
        <w:rPr>
          <w:sz w:val="28"/>
          <w:szCs w:val="28"/>
        </w:rPr>
        <w:t>3</w:t>
      </w:r>
      <w:r>
        <w:rPr>
          <w:sz w:val="28"/>
          <w:szCs w:val="28"/>
        </w:rPr>
        <w:t xml:space="preserve"> Исключить из состава Межведомственной комиссии </w:t>
      </w:r>
      <w:r w:rsidR="00FD5212">
        <w:rPr>
          <w:sz w:val="28"/>
          <w:szCs w:val="28"/>
        </w:rPr>
        <w:t xml:space="preserve">Маслова Е.В., </w:t>
      </w:r>
      <w:proofErr w:type="spellStart"/>
      <w:r w:rsidR="00FD5212">
        <w:rPr>
          <w:sz w:val="28"/>
          <w:szCs w:val="28"/>
        </w:rPr>
        <w:t>Хвана</w:t>
      </w:r>
      <w:proofErr w:type="spellEnd"/>
      <w:r w:rsidR="00FD5212">
        <w:rPr>
          <w:sz w:val="28"/>
          <w:szCs w:val="28"/>
        </w:rPr>
        <w:t xml:space="preserve"> С.Д.</w:t>
      </w:r>
      <w:r w:rsidR="00691C89">
        <w:rPr>
          <w:sz w:val="28"/>
          <w:szCs w:val="28"/>
        </w:rPr>
        <w:t xml:space="preserve"> </w:t>
      </w:r>
    </w:p>
    <w:p w:rsidR="00B16362" w:rsidRPr="00E36B4A" w:rsidRDefault="00B16362" w:rsidP="00691C89">
      <w:pPr>
        <w:shd w:val="clear" w:color="auto" w:fill="FFFFFF"/>
        <w:tabs>
          <w:tab w:val="left" w:pos="709"/>
        </w:tabs>
        <w:spacing w:line="300" w:lineRule="auto"/>
        <w:ind w:right="28"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proofErr w:type="spellStart"/>
        <w:r w:rsidRPr="00E36B4A">
          <w:rPr>
            <w:rStyle w:val="af1"/>
            <w:color w:val="000000"/>
            <w:sz w:val="28"/>
            <w:szCs w:val="28"/>
            <w:u w:val="none"/>
            <w:lang w:val="en-US"/>
          </w:rPr>
          <w:t>baikonuradm</w:t>
        </w:r>
        <w:proofErr w:type="spellEnd"/>
        <w:r w:rsidRPr="00E36B4A">
          <w:rPr>
            <w:rStyle w:val="af1"/>
            <w:color w:val="000000"/>
            <w:sz w:val="28"/>
            <w:szCs w:val="28"/>
            <w:u w:val="none"/>
          </w:rPr>
          <w:t>.</w:t>
        </w:r>
        <w:proofErr w:type="spellStart"/>
        <w:r w:rsidRPr="00E36B4A">
          <w:rPr>
            <w:rStyle w:val="af1"/>
            <w:color w:val="000000"/>
            <w:sz w:val="28"/>
            <w:szCs w:val="28"/>
            <w:u w:val="none"/>
            <w:lang w:val="en-US"/>
          </w:rPr>
          <w:t>ru</w:t>
        </w:r>
        <w:proofErr w:type="spellEnd"/>
      </w:hyperlink>
      <w:r w:rsidRPr="00E36B4A">
        <w:rPr>
          <w:color w:val="000000"/>
          <w:sz w:val="28"/>
          <w:szCs w:val="28"/>
        </w:rPr>
        <w:t>.</w:t>
      </w:r>
    </w:p>
    <w:p w:rsidR="00B16362" w:rsidRPr="009337A7" w:rsidRDefault="00B16362" w:rsidP="00F0523F">
      <w:pPr>
        <w:pStyle w:val="21"/>
        <w:tabs>
          <w:tab w:val="left" w:pos="709"/>
        </w:tabs>
        <w:spacing w:line="300"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4A2441" w:rsidP="00E7102B">
      <w:pPr>
        <w:ind w:left="709" w:hanging="709"/>
        <w:jc w:val="both"/>
        <w:rPr>
          <w:b/>
          <w:sz w:val="28"/>
          <w:szCs w:val="28"/>
        </w:rPr>
      </w:pPr>
      <w:r>
        <w:rPr>
          <w:b/>
          <w:sz w:val="28"/>
          <w:szCs w:val="28"/>
        </w:rPr>
        <w:t>Г</w:t>
      </w:r>
      <w:r w:rsidR="008D68F1">
        <w:rPr>
          <w:b/>
          <w:sz w:val="28"/>
          <w:szCs w:val="28"/>
        </w:rPr>
        <w:t>лав</w:t>
      </w:r>
      <w:r w:rsidR="00FD5212">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FD5212">
        <w:rPr>
          <w:b/>
          <w:sz w:val="28"/>
          <w:szCs w:val="28"/>
        </w:rPr>
        <w:t xml:space="preserve">    </w:t>
      </w:r>
      <w:r w:rsidR="00B52AA5">
        <w:rPr>
          <w:b/>
          <w:sz w:val="28"/>
          <w:szCs w:val="28"/>
        </w:rPr>
        <w:t xml:space="preserve">  </w:t>
      </w:r>
      <w:r w:rsidR="00FD5212">
        <w:rPr>
          <w:b/>
          <w:sz w:val="28"/>
          <w:szCs w:val="28"/>
        </w:rPr>
        <w:t>К.Д. Бусыгин</w:t>
      </w:r>
      <w:r w:rsidR="008D68F1" w:rsidRPr="00333BA4">
        <w:rPr>
          <w:b/>
          <w:sz w:val="28"/>
          <w:szCs w:val="28"/>
        </w:rPr>
        <w:t xml:space="preserve"> </w:t>
      </w:r>
    </w:p>
    <w:sectPr w:rsidR="008D68F1" w:rsidRPr="00333BA4" w:rsidSect="00235F0E">
      <w:headerReference w:type="default" r:id="rId10"/>
      <w:pgSz w:w="11906" w:h="16838"/>
      <w:pgMar w:top="709"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6F0" w:rsidRDefault="001676F0">
      <w:r>
        <w:separator/>
      </w:r>
    </w:p>
  </w:endnote>
  <w:endnote w:type="continuationSeparator" w:id="0">
    <w:p w:rsidR="001676F0" w:rsidRDefault="0016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6F0" w:rsidRDefault="001676F0">
      <w:r>
        <w:separator/>
      </w:r>
    </w:p>
  </w:footnote>
  <w:footnote w:type="continuationSeparator" w:id="0">
    <w:p w:rsidR="001676F0" w:rsidRDefault="00167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1385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129A"/>
    <w:rsid w:val="00063383"/>
    <w:rsid w:val="00064710"/>
    <w:rsid w:val="000659D0"/>
    <w:rsid w:val="00075E68"/>
    <w:rsid w:val="00082E03"/>
    <w:rsid w:val="0009378A"/>
    <w:rsid w:val="00093E10"/>
    <w:rsid w:val="00097B80"/>
    <w:rsid w:val="000B12D5"/>
    <w:rsid w:val="000C460F"/>
    <w:rsid w:val="000D2C6F"/>
    <w:rsid w:val="000E36E1"/>
    <w:rsid w:val="000F51AB"/>
    <w:rsid w:val="000F6FFE"/>
    <w:rsid w:val="0010475D"/>
    <w:rsid w:val="00121447"/>
    <w:rsid w:val="00135473"/>
    <w:rsid w:val="001402A5"/>
    <w:rsid w:val="00154EAB"/>
    <w:rsid w:val="0015509B"/>
    <w:rsid w:val="00156357"/>
    <w:rsid w:val="00161E38"/>
    <w:rsid w:val="00164CD4"/>
    <w:rsid w:val="001676F0"/>
    <w:rsid w:val="0017613F"/>
    <w:rsid w:val="00181AA6"/>
    <w:rsid w:val="00183591"/>
    <w:rsid w:val="00183AB8"/>
    <w:rsid w:val="00192717"/>
    <w:rsid w:val="001A5A26"/>
    <w:rsid w:val="001B7DA9"/>
    <w:rsid w:val="001C405C"/>
    <w:rsid w:val="001D6047"/>
    <w:rsid w:val="00212AFE"/>
    <w:rsid w:val="002169A0"/>
    <w:rsid w:val="00217AF7"/>
    <w:rsid w:val="00220B7A"/>
    <w:rsid w:val="00235F0E"/>
    <w:rsid w:val="00247ABF"/>
    <w:rsid w:val="00251036"/>
    <w:rsid w:val="00272D03"/>
    <w:rsid w:val="00274F83"/>
    <w:rsid w:val="002A0158"/>
    <w:rsid w:val="002B7A55"/>
    <w:rsid w:val="002C2722"/>
    <w:rsid w:val="002E0A7D"/>
    <w:rsid w:val="002E7AB9"/>
    <w:rsid w:val="00300F0E"/>
    <w:rsid w:val="00347F92"/>
    <w:rsid w:val="0035007A"/>
    <w:rsid w:val="003674DF"/>
    <w:rsid w:val="00373D38"/>
    <w:rsid w:val="00383976"/>
    <w:rsid w:val="0039357C"/>
    <w:rsid w:val="003977A4"/>
    <w:rsid w:val="003A34B3"/>
    <w:rsid w:val="003B3418"/>
    <w:rsid w:val="003D7B22"/>
    <w:rsid w:val="003E01D5"/>
    <w:rsid w:val="003E24B9"/>
    <w:rsid w:val="003E51C6"/>
    <w:rsid w:val="00406417"/>
    <w:rsid w:val="00411ACC"/>
    <w:rsid w:val="00411CFF"/>
    <w:rsid w:val="00423F31"/>
    <w:rsid w:val="004271D2"/>
    <w:rsid w:val="00441C4A"/>
    <w:rsid w:val="004421EF"/>
    <w:rsid w:val="00447336"/>
    <w:rsid w:val="00450693"/>
    <w:rsid w:val="004A01F0"/>
    <w:rsid w:val="004A2441"/>
    <w:rsid w:val="004A2F99"/>
    <w:rsid w:val="004B73ED"/>
    <w:rsid w:val="004D0ADA"/>
    <w:rsid w:val="004E36C3"/>
    <w:rsid w:val="00504225"/>
    <w:rsid w:val="00511A80"/>
    <w:rsid w:val="00513DC0"/>
    <w:rsid w:val="005379AE"/>
    <w:rsid w:val="005508C7"/>
    <w:rsid w:val="00555C5D"/>
    <w:rsid w:val="00582472"/>
    <w:rsid w:val="00584C41"/>
    <w:rsid w:val="00597EA6"/>
    <w:rsid w:val="005B1134"/>
    <w:rsid w:val="005D46F0"/>
    <w:rsid w:val="005D543E"/>
    <w:rsid w:val="005F02EA"/>
    <w:rsid w:val="00622AE2"/>
    <w:rsid w:val="0064432A"/>
    <w:rsid w:val="00645B8C"/>
    <w:rsid w:val="00651B1E"/>
    <w:rsid w:val="006608E0"/>
    <w:rsid w:val="00665EF7"/>
    <w:rsid w:val="00691C89"/>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65A42"/>
    <w:rsid w:val="0079407D"/>
    <w:rsid w:val="00796F63"/>
    <w:rsid w:val="007978EE"/>
    <w:rsid w:val="007A78A7"/>
    <w:rsid w:val="007D6376"/>
    <w:rsid w:val="007E2F39"/>
    <w:rsid w:val="00800766"/>
    <w:rsid w:val="008064E7"/>
    <w:rsid w:val="008435EF"/>
    <w:rsid w:val="00850035"/>
    <w:rsid w:val="00861985"/>
    <w:rsid w:val="00880E3F"/>
    <w:rsid w:val="00882013"/>
    <w:rsid w:val="00891945"/>
    <w:rsid w:val="008939A2"/>
    <w:rsid w:val="008A6620"/>
    <w:rsid w:val="008C45E3"/>
    <w:rsid w:val="008C4E7C"/>
    <w:rsid w:val="008C5B6C"/>
    <w:rsid w:val="008D68F1"/>
    <w:rsid w:val="008E2790"/>
    <w:rsid w:val="00907F70"/>
    <w:rsid w:val="00914064"/>
    <w:rsid w:val="00940972"/>
    <w:rsid w:val="009548EA"/>
    <w:rsid w:val="009634FB"/>
    <w:rsid w:val="009657E6"/>
    <w:rsid w:val="009704C0"/>
    <w:rsid w:val="00971857"/>
    <w:rsid w:val="00975FC3"/>
    <w:rsid w:val="009852C1"/>
    <w:rsid w:val="009A3AA2"/>
    <w:rsid w:val="009A6701"/>
    <w:rsid w:val="009C3F0D"/>
    <w:rsid w:val="009C5D62"/>
    <w:rsid w:val="009D3291"/>
    <w:rsid w:val="009E7572"/>
    <w:rsid w:val="009F3024"/>
    <w:rsid w:val="00A0382E"/>
    <w:rsid w:val="00A07D11"/>
    <w:rsid w:val="00A35BE9"/>
    <w:rsid w:val="00A47689"/>
    <w:rsid w:val="00A55DEC"/>
    <w:rsid w:val="00A56274"/>
    <w:rsid w:val="00A63731"/>
    <w:rsid w:val="00A67494"/>
    <w:rsid w:val="00A873BF"/>
    <w:rsid w:val="00A906C8"/>
    <w:rsid w:val="00A95CF3"/>
    <w:rsid w:val="00AA30DC"/>
    <w:rsid w:val="00AA3F01"/>
    <w:rsid w:val="00AA7B30"/>
    <w:rsid w:val="00AB3841"/>
    <w:rsid w:val="00AB7A46"/>
    <w:rsid w:val="00AC1070"/>
    <w:rsid w:val="00AD49D9"/>
    <w:rsid w:val="00AD5526"/>
    <w:rsid w:val="00AD5A82"/>
    <w:rsid w:val="00AF52B0"/>
    <w:rsid w:val="00B01901"/>
    <w:rsid w:val="00B13850"/>
    <w:rsid w:val="00B138DB"/>
    <w:rsid w:val="00B138DF"/>
    <w:rsid w:val="00B16362"/>
    <w:rsid w:val="00B24A21"/>
    <w:rsid w:val="00B3404A"/>
    <w:rsid w:val="00B34F30"/>
    <w:rsid w:val="00B36562"/>
    <w:rsid w:val="00B52AA5"/>
    <w:rsid w:val="00B6375E"/>
    <w:rsid w:val="00B66CBB"/>
    <w:rsid w:val="00B676F8"/>
    <w:rsid w:val="00B95244"/>
    <w:rsid w:val="00B966F3"/>
    <w:rsid w:val="00BA17CB"/>
    <w:rsid w:val="00BA5FCE"/>
    <w:rsid w:val="00BB2126"/>
    <w:rsid w:val="00BB2F46"/>
    <w:rsid w:val="00BC1BC4"/>
    <w:rsid w:val="00BD3123"/>
    <w:rsid w:val="00BE1BE9"/>
    <w:rsid w:val="00BF2031"/>
    <w:rsid w:val="00BF42F5"/>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673BC"/>
    <w:rsid w:val="00D730A6"/>
    <w:rsid w:val="00D740BE"/>
    <w:rsid w:val="00D7481C"/>
    <w:rsid w:val="00DA0060"/>
    <w:rsid w:val="00DB312B"/>
    <w:rsid w:val="00DB6C1A"/>
    <w:rsid w:val="00DF331F"/>
    <w:rsid w:val="00E04408"/>
    <w:rsid w:val="00E053B0"/>
    <w:rsid w:val="00E100F5"/>
    <w:rsid w:val="00E156DA"/>
    <w:rsid w:val="00E23121"/>
    <w:rsid w:val="00E36B4A"/>
    <w:rsid w:val="00E4718B"/>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642EF"/>
    <w:rsid w:val="00F85A16"/>
    <w:rsid w:val="00FA006F"/>
    <w:rsid w:val="00FB1E0F"/>
    <w:rsid w:val="00FB5F89"/>
    <w:rsid w:val="00FB6213"/>
    <w:rsid w:val="00FD0F63"/>
    <w:rsid w:val="00FD5212"/>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FB3CA310-A790-4740-8661-97A52DB1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character" w:customStyle="1" w:styleId="markedcontent">
    <w:name w:val="markedcontent"/>
    <w:basedOn w:val="a0"/>
    <w:rsid w:val="00BC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2053</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2025-09-15T12:10:00Z</cp:lastPrinted>
  <dcterms:created xsi:type="dcterms:W3CDTF">2025-09-18T11:31:00Z</dcterms:created>
  <dcterms:modified xsi:type="dcterms:W3CDTF">2025-09-18T11:31:00Z</dcterms:modified>
</cp:coreProperties>
</file>