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A55F7C" w:rsidRPr="00FC11F7" w:rsidRDefault="00621A56" w:rsidP="00FC11F7">
      <w:pPr>
        <w:pStyle w:val="aa"/>
        <w:spacing w:line="240" w:lineRule="auto"/>
        <w:jc w:val="left"/>
        <w:rPr>
          <w:b w:val="0"/>
          <w:sz w:val="16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935" distR="114935" simplePos="0" relativeHeight="251658240" behindDoc="1" locked="0" layoutInCell="1" allowOverlap="1">
                <wp:simplePos x="0" y="0"/>
                <wp:positionH relativeFrom="column">
                  <wp:posOffset>2593975</wp:posOffset>
                </wp:positionH>
                <wp:positionV relativeFrom="paragraph">
                  <wp:posOffset>-178435</wp:posOffset>
                </wp:positionV>
                <wp:extent cx="849630" cy="696595"/>
                <wp:effectExtent l="0" t="0" r="635" b="0"/>
                <wp:wrapNone/>
                <wp:docPr id="2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49630" cy="6965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bookmarkStart w:id="0" w:name="_MON_1354626239"/>
                          <w:bookmarkEnd w:id="0"/>
                          <w:p w:rsidR="00A55F7C" w:rsidRDefault="00C70664" w:rsidP="00C70664">
                            <w:pPr>
                              <w:jc w:val="center"/>
                            </w:pPr>
                            <w:r>
                              <w:object w:dxaOrig="941" w:dyaOrig="1060">
                                <v:shapetype id="_x0000_t75" coordsize="21600,21600" o:spt="75" o:preferrelative="t" path="m@4@5l@4@11@9@11@9@5xe" filled="f" stroked="f">
                                  <v:stroke joinstyle="miter"/>
                                  <v:formulas>
                                    <v:f eqn="if lineDrawn pixelLineWidth 0"/>
                                    <v:f eqn="sum @0 1 0"/>
                                    <v:f eqn="sum 0 0 @1"/>
                                    <v:f eqn="prod @2 1 2"/>
                                    <v:f eqn="prod @3 21600 pixelWidth"/>
                                    <v:f eqn="prod @3 21600 pixelHeight"/>
                                    <v:f eqn="sum @0 0 1"/>
                                    <v:f eqn="prod @6 1 2"/>
                                    <v:f eqn="prod @7 21600 pixelWidth"/>
                                    <v:f eqn="sum @8 21600 0"/>
                                    <v:f eqn="prod @7 21600 pixelHeight"/>
                                    <v:f eqn="sum @10 21600 0"/>
                                  </v:formulas>
                                  <v:path o:extrusionok="f" gradientshapeok="t" o:connecttype="rect"/>
                                  <o:lock v:ext="edit" aspectratio="t"/>
                                </v:shapetype>
                                <v:shape id="_x0000_i1025" type="#_x0000_t75" style="width:60.75pt;height:63pt" o:ole="" filled="t">
                                  <v:fill color2="black"/>
                                  <v:imagedata r:id="rId7" o:title=""/>
                                </v:shape>
                                <o:OLEObject Type="Embed" ProgID="Word.Picture.8" ShapeID="_x0000_i1025" DrawAspect="Content" ObjectID="_1809786719" r:id="rId8"/>
                              </w:objec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204.25pt;margin-top:-14.05pt;width:66.9pt;height:54.85pt;z-index:-251658240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" stroked="f">
                <v:textbox inset="0,0,0,0">
                  <w:txbxContent>
                    <w:bookmarkStart w:id="1" w:name="_MON_1354626239"/>
                    <w:bookmarkEnd w:id="1"/>
                    <w:p w:rsidR="00A55F7C" w:rsidRDefault="00C70664" w:rsidP="00C70664">
                      <w:pPr>
                        <w:jc w:val="center"/>
                      </w:pPr>
                      <w:r>
                        <w:object w:dxaOrig="941" w:dyaOrig="1060">
                          <v:shape id="_x0000_i1025" type="#_x0000_t75" style="width:60.75pt;height:63pt" o:ole="" filled="t">
                            <v:fill color2="black"/>
                            <v:imagedata r:id="rId7" o:title=""/>
                          </v:shape>
                          <o:OLEObject Type="Embed" ProgID="Word.Picture.8" ShapeID="_x0000_i1025" DrawAspect="Content" ObjectID="_1809786719" r:id="rId9"/>
                        </w:object>
                      </w:r>
                    </w:p>
                  </w:txbxContent>
                </v:textbox>
              </v:shape>
            </w:pict>
          </mc:Fallback>
        </mc:AlternateContent>
      </w:r>
    </w:p>
    <w:p w:rsidR="00C70664" w:rsidRDefault="00C70664">
      <w:pPr>
        <w:pStyle w:val="aa"/>
        <w:spacing w:line="360" w:lineRule="auto"/>
        <w:rPr>
          <w:sz w:val="16"/>
        </w:rPr>
      </w:pPr>
    </w:p>
    <w:p w:rsidR="00E116EA" w:rsidRDefault="00E116EA" w:rsidP="00C70664">
      <w:pPr>
        <w:pStyle w:val="aa"/>
        <w:spacing w:line="360" w:lineRule="auto"/>
        <w:rPr>
          <w:sz w:val="28"/>
        </w:rPr>
      </w:pPr>
    </w:p>
    <w:p w:rsidR="00A55F7C" w:rsidRDefault="00A55F7C" w:rsidP="00C70664">
      <w:pPr>
        <w:pStyle w:val="aa"/>
        <w:spacing w:line="360" w:lineRule="auto"/>
        <w:rPr>
          <w:sz w:val="28"/>
        </w:rPr>
      </w:pPr>
      <w:r>
        <w:rPr>
          <w:sz w:val="28"/>
        </w:rPr>
        <w:t>ГЛАВА АДМИНИСТРАЦИИ  ГОРОДА  БАЙКОНУР</w:t>
      </w:r>
    </w:p>
    <w:p w:rsidR="00A55F7C" w:rsidRDefault="00A55F7C" w:rsidP="00C70664">
      <w:pPr>
        <w:pStyle w:val="2"/>
        <w:spacing w:line="240" w:lineRule="auto"/>
        <w:jc w:val="center"/>
        <w:rPr>
          <w:spacing w:val="100"/>
          <w:sz w:val="32"/>
          <w:lang w:val="ru-RU"/>
        </w:rPr>
      </w:pPr>
      <w:r>
        <w:rPr>
          <w:spacing w:val="100"/>
          <w:sz w:val="32"/>
          <w:lang w:val="ru-RU"/>
        </w:rPr>
        <w:t>ПОСТАНОВЛЕНИЕ</w:t>
      </w:r>
    </w:p>
    <w:p w:rsidR="00A55F7C" w:rsidRDefault="00621A56">
      <w:pPr>
        <w:jc w:val="center"/>
        <w:rPr>
          <w:spacing w:val="100"/>
          <w:sz w:val="28"/>
          <w:lang w:val="ru-RU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2540</wp:posOffset>
                </wp:positionH>
                <wp:positionV relativeFrom="paragraph">
                  <wp:posOffset>67945</wp:posOffset>
                </wp:positionV>
                <wp:extent cx="6191250" cy="0"/>
                <wp:effectExtent l="6350" t="12700" r="12700" b="6350"/>
                <wp:wrapNone/>
                <wp:docPr id="1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91250" cy="0"/>
                        </a:xfrm>
                        <a:prstGeom prst="line">
                          <a:avLst/>
                        </a:prstGeom>
                        <a:noFill/>
                        <a:ln w="936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04F8B49" id="Line 2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.2pt,5.35pt" to="487.7pt,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" strokeweight=".26mm">
                <v:stroke joinstyle="miter"/>
              </v:line>
            </w:pict>
          </mc:Fallback>
        </mc:AlternateContent>
      </w:r>
    </w:p>
    <w:p w:rsidR="00A55F7C" w:rsidRDefault="009679EE">
      <w:pPr>
        <w:rPr>
          <w:sz w:val="28"/>
        </w:rPr>
      </w:pPr>
      <w:r>
        <w:rPr>
          <w:sz w:val="28"/>
        </w:rPr>
        <w:t>26 мая 2025 г.</w:t>
      </w:r>
      <w:r w:rsidR="00A55F7C">
        <w:rPr>
          <w:sz w:val="28"/>
        </w:rPr>
        <w:t xml:space="preserve">                                      </w:t>
      </w:r>
      <w:r w:rsidR="00A059C3">
        <w:rPr>
          <w:sz w:val="28"/>
        </w:rPr>
        <w:t xml:space="preserve"> </w:t>
      </w:r>
      <w:r w:rsidR="00A55F7C">
        <w:rPr>
          <w:sz w:val="28"/>
        </w:rPr>
        <w:t xml:space="preserve">         </w:t>
      </w:r>
      <w:r w:rsidR="002C1012">
        <w:rPr>
          <w:sz w:val="28"/>
        </w:rPr>
        <w:t xml:space="preserve"> </w:t>
      </w:r>
      <w:r w:rsidR="00A55F7C">
        <w:rPr>
          <w:sz w:val="28"/>
        </w:rPr>
        <w:t xml:space="preserve">        </w:t>
      </w:r>
      <w:r>
        <w:rPr>
          <w:sz w:val="28"/>
        </w:rPr>
        <w:t xml:space="preserve">                                     </w:t>
      </w:r>
      <w:r w:rsidR="00A55F7C">
        <w:rPr>
          <w:sz w:val="28"/>
        </w:rPr>
        <w:t xml:space="preserve">    №</w:t>
      </w:r>
      <w:r>
        <w:rPr>
          <w:sz w:val="28"/>
        </w:rPr>
        <w:t xml:space="preserve"> 187</w:t>
      </w:r>
    </w:p>
    <w:p w:rsidR="00A55F7C" w:rsidRDefault="00A55F7C">
      <w:pPr>
        <w:pStyle w:val="210"/>
        <w:spacing w:line="240" w:lineRule="auto"/>
        <w:ind w:firstLine="0"/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</w:p>
    <w:p w:rsidR="00802D46" w:rsidRDefault="00092DEA" w:rsidP="00DD2C8E">
      <w:pPr>
        <w:pStyle w:val="211"/>
        <w:spacing w:line="28" w:lineRule="atLeast"/>
        <w:ind w:right="0"/>
      </w:pPr>
      <w:bookmarkStart w:id="2" w:name="_GoBack"/>
      <w:r>
        <w:t xml:space="preserve">Об исполнении бюджета </w:t>
      </w:r>
    </w:p>
    <w:p w:rsidR="00092DEA" w:rsidRDefault="00092DEA" w:rsidP="00DD2C8E">
      <w:pPr>
        <w:pStyle w:val="211"/>
        <w:spacing w:line="28" w:lineRule="atLeast"/>
        <w:ind w:right="0"/>
      </w:pPr>
      <w:r>
        <w:t>Территориального фонда обязательного</w:t>
      </w:r>
    </w:p>
    <w:p w:rsidR="00092DEA" w:rsidRDefault="00092DEA" w:rsidP="00DD2C8E">
      <w:pPr>
        <w:pStyle w:val="211"/>
        <w:spacing w:line="28" w:lineRule="atLeast"/>
        <w:ind w:right="0"/>
      </w:pPr>
      <w:r>
        <w:t xml:space="preserve">медицинского страхования города </w:t>
      </w:r>
    </w:p>
    <w:p w:rsidR="00092DEA" w:rsidRDefault="00092DEA" w:rsidP="00DD2C8E">
      <w:pPr>
        <w:pStyle w:val="211"/>
        <w:spacing w:line="28" w:lineRule="atLeast"/>
        <w:ind w:right="0"/>
      </w:pPr>
      <w:r>
        <w:t>Байконур за 20</w:t>
      </w:r>
      <w:r w:rsidR="00A917F8">
        <w:t>2</w:t>
      </w:r>
      <w:r w:rsidR="00807902">
        <w:t>4</w:t>
      </w:r>
      <w:r>
        <w:t xml:space="preserve"> год</w:t>
      </w:r>
    </w:p>
    <w:bookmarkEnd w:id="2"/>
    <w:p w:rsidR="00A55F7C" w:rsidRDefault="00A55F7C" w:rsidP="00DD2C8E">
      <w:pPr>
        <w:spacing w:line="28" w:lineRule="atLeast"/>
        <w:jc w:val="both"/>
        <w:rPr>
          <w:sz w:val="28"/>
        </w:rPr>
      </w:pPr>
    </w:p>
    <w:p w:rsidR="00647BF4" w:rsidRDefault="006D2884" w:rsidP="00F934BC">
      <w:pPr>
        <w:spacing w:line="360" w:lineRule="auto"/>
        <w:ind w:firstLine="720"/>
        <w:jc w:val="both"/>
        <w:rPr>
          <w:sz w:val="28"/>
        </w:rPr>
      </w:pPr>
      <w:r>
        <w:rPr>
          <w:sz w:val="28"/>
        </w:rPr>
        <w:t xml:space="preserve">На основании </w:t>
      </w:r>
      <w:r w:rsidR="00A55F7C">
        <w:rPr>
          <w:sz w:val="28"/>
        </w:rPr>
        <w:t>Соглашени</w:t>
      </w:r>
      <w:r>
        <w:rPr>
          <w:sz w:val="28"/>
        </w:rPr>
        <w:t>я</w:t>
      </w:r>
      <w:r w:rsidR="00A55F7C">
        <w:rPr>
          <w:sz w:val="28"/>
        </w:rPr>
        <w:t xml:space="preserve"> между Российской Федерацией и Республикой Казахстан о статусе города Байконур, порядке формирования и статусе его органов исполнительной власти</w:t>
      </w:r>
      <w:r w:rsidR="00D31D7E">
        <w:rPr>
          <w:sz w:val="28"/>
        </w:rPr>
        <w:t xml:space="preserve"> от 23 декабря 1995г.,</w:t>
      </w:r>
      <w:r w:rsidR="00E375D5">
        <w:rPr>
          <w:sz w:val="28"/>
        </w:rPr>
        <w:t xml:space="preserve"> в соответствии </w:t>
      </w:r>
      <w:r w:rsidR="00371CA6">
        <w:rPr>
          <w:sz w:val="28"/>
        </w:rPr>
        <w:t xml:space="preserve">                  </w:t>
      </w:r>
      <w:r w:rsidR="00E375D5">
        <w:rPr>
          <w:sz w:val="28"/>
        </w:rPr>
        <w:t>с</w:t>
      </w:r>
      <w:r w:rsidR="00A55F7C">
        <w:rPr>
          <w:sz w:val="28"/>
        </w:rPr>
        <w:t xml:space="preserve"> Бюджетным кодексом Российской Федерации </w:t>
      </w:r>
    </w:p>
    <w:p w:rsidR="00A55F7C" w:rsidRDefault="00A55F7C" w:rsidP="00DD2C8E">
      <w:pPr>
        <w:spacing w:line="28" w:lineRule="atLeast"/>
        <w:ind w:firstLine="720"/>
        <w:jc w:val="both"/>
        <w:rPr>
          <w:b/>
          <w:sz w:val="28"/>
        </w:rPr>
      </w:pPr>
      <w:r>
        <w:rPr>
          <w:sz w:val="28"/>
        </w:rPr>
        <w:t xml:space="preserve"> </w:t>
      </w:r>
      <w:bookmarkStart w:id="3" w:name="sub_101"/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b/>
          <w:sz w:val="28"/>
        </w:rPr>
        <w:t>П</w:t>
      </w:r>
      <w:r w:rsidR="002C1012">
        <w:rPr>
          <w:b/>
          <w:sz w:val="28"/>
        </w:rPr>
        <w:t xml:space="preserve"> </w:t>
      </w:r>
      <w:r>
        <w:rPr>
          <w:b/>
          <w:sz w:val="28"/>
        </w:rPr>
        <w:t>О</w:t>
      </w:r>
      <w:r w:rsidR="002C1012">
        <w:rPr>
          <w:b/>
          <w:sz w:val="28"/>
        </w:rPr>
        <w:t xml:space="preserve"> </w:t>
      </w:r>
      <w:r>
        <w:rPr>
          <w:b/>
          <w:sz w:val="28"/>
        </w:rPr>
        <w:t>С</w:t>
      </w:r>
      <w:r w:rsidR="002C1012">
        <w:rPr>
          <w:b/>
          <w:sz w:val="28"/>
        </w:rPr>
        <w:t xml:space="preserve"> </w:t>
      </w:r>
      <w:r>
        <w:rPr>
          <w:b/>
          <w:sz w:val="28"/>
        </w:rPr>
        <w:t>Т</w:t>
      </w:r>
      <w:r w:rsidR="002C1012">
        <w:rPr>
          <w:b/>
          <w:sz w:val="28"/>
        </w:rPr>
        <w:t xml:space="preserve"> </w:t>
      </w:r>
      <w:r>
        <w:rPr>
          <w:b/>
          <w:sz w:val="28"/>
        </w:rPr>
        <w:t>А</w:t>
      </w:r>
      <w:r w:rsidR="002C1012">
        <w:rPr>
          <w:b/>
          <w:sz w:val="28"/>
        </w:rPr>
        <w:t xml:space="preserve"> </w:t>
      </w:r>
      <w:r>
        <w:rPr>
          <w:b/>
          <w:sz w:val="28"/>
        </w:rPr>
        <w:t>Н</w:t>
      </w:r>
      <w:r w:rsidR="002C1012">
        <w:rPr>
          <w:b/>
          <w:sz w:val="28"/>
        </w:rPr>
        <w:t xml:space="preserve"> </w:t>
      </w:r>
      <w:r>
        <w:rPr>
          <w:b/>
          <w:sz w:val="28"/>
        </w:rPr>
        <w:t>О</w:t>
      </w:r>
      <w:r w:rsidR="002C1012">
        <w:rPr>
          <w:b/>
          <w:sz w:val="28"/>
        </w:rPr>
        <w:t xml:space="preserve"> </w:t>
      </w:r>
      <w:r>
        <w:rPr>
          <w:b/>
          <w:sz w:val="28"/>
        </w:rPr>
        <w:t>В</w:t>
      </w:r>
      <w:r w:rsidR="002C1012">
        <w:rPr>
          <w:b/>
          <w:sz w:val="28"/>
        </w:rPr>
        <w:t xml:space="preserve"> </w:t>
      </w:r>
      <w:r>
        <w:rPr>
          <w:b/>
          <w:sz w:val="28"/>
        </w:rPr>
        <w:t>Л</w:t>
      </w:r>
      <w:r w:rsidR="002C1012">
        <w:rPr>
          <w:b/>
          <w:sz w:val="28"/>
        </w:rPr>
        <w:t xml:space="preserve"> </w:t>
      </w:r>
      <w:r>
        <w:rPr>
          <w:b/>
          <w:sz w:val="28"/>
        </w:rPr>
        <w:t>Я</w:t>
      </w:r>
      <w:r w:rsidR="002C1012">
        <w:rPr>
          <w:b/>
          <w:sz w:val="28"/>
        </w:rPr>
        <w:t xml:space="preserve"> </w:t>
      </w:r>
      <w:r>
        <w:rPr>
          <w:b/>
          <w:sz w:val="28"/>
        </w:rPr>
        <w:t>Ю:</w:t>
      </w:r>
    </w:p>
    <w:p w:rsidR="00DD2C8E" w:rsidRDefault="00DD2C8E" w:rsidP="00DD2C8E">
      <w:pPr>
        <w:spacing w:line="28" w:lineRule="atLeast"/>
        <w:ind w:firstLine="720"/>
        <w:jc w:val="both"/>
        <w:rPr>
          <w:b/>
          <w:sz w:val="28"/>
        </w:rPr>
      </w:pPr>
    </w:p>
    <w:p w:rsidR="00A55F7C" w:rsidRDefault="00A55F7C" w:rsidP="006542A7">
      <w:pPr>
        <w:numPr>
          <w:ilvl w:val="0"/>
          <w:numId w:val="2"/>
        </w:numPr>
        <w:tabs>
          <w:tab w:val="clear" w:pos="1069"/>
          <w:tab w:val="left" w:pos="1134"/>
        </w:tabs>
        <w:spacing w:line="360" w:lineRule="auto"/>
        <w:ind w:firstLine="567"/>
        <w:jc w:val="both"/>
        <w:rPr>
          <w:sz w:val="28"/>
        </w:rPr>
      </w:pPr>
      <w:r>
        <w:rPr>
          <w:sz w:val="28"/>
        </w:rPr>
        <w:t xml:space="preserve">Утвердить </w:t>
      </w:r>
      <w:r w:rsidR="005E5795">
        <w:rPr>
          <w:sz w:val="28"/>
        </w:rPr>
        <w:t>отчет об исполнении</w:t>
      </w:r>
      <w:r w:rsidR="00EB02CB">
        <w:rPr>
          <w:sz w:val="28"/>
        </w:rPr>
        <w:t xml:space="preserve"> бюджета Т</w:t>
      </w:r>
      <w:r>
        <w:rPr>
          <w:sz w:val="28"/>
        </w:rPr>
        <w:t>еррит</w:t>
      </w:r>
      <w:r w:rsidR="00DE72C0">
        <w:rPr>
          <w:sz w:val="28"/>
        </w:rPr>
        <w:t xml:space="preserve">ориального фонда обязательного </w:t>
      </w:r>
      <w:r>
        <w:rPr>
          <w:sz w:val="28"/>
        </w:rPr>
        <w:t>медицинского страхо</w:t>
      </w:r>
      <w:r w:rsidR="00DE72C0">
        <w:rPr>
          <w:sz w:val="28"/>
        </w:rPr>
        <w:t xml:space="preserve">вания города Байконур </w:t>
      </w:r>
      <w:r w:rsidR="00EB02CB">
        <w:rPr>
          <w:sz w:val="28"/>
        </w:rPr>
        <w:t>(далее –</w:t>
      </w:r>
      <w:r w:rsidR="002027E6">
        <w:rPr>
          <w:sz w:val="28"/>
        </w:rPr>
        <w:t xml:space="preserve"> </w:t>
      </w:r>
      <w:r w:rsidR="002027E6">
        <w:rPr>
          <w:sz w:val="28"/>
        </w:rPr>
        <w:br/>
        <w:t xml:space="preserve">ТФОМС города Байконур) </w:t>
      </w:r>
      <w:r w:rsidR="005E5795">
        <w:rPr>
          <w:sz w:val="28"/>
        </w:rPr>
        <w:t xml:space="preserve">за </w:t>
      </w:r>
      <w:r w:rsidR="002027E6">
        <w:rPr>
          <w:sz w:val="28"/>
        </w:rPr>
        <w:t>20</w:t>
      </w:r>
      <w:r w:rsidR="00A917F8">
        <w:rPr>
          <w:sz w:val="28"/>
        </w:rPr>
        <w:t>2</w:t>
      </w:r>
      <w:r w:rsidR="00807902">
        <w:rPr>
          <w:sz w:val="28"/>
        </w:rPr>
        <w:t>4</w:t>
      </w:r>
      <w:r>
        <w:rPr>
          <w:sz w:val="28"/>
        </w:rPr>
        <w:t> год</w:t>
      </w:r>
      <w:r w:rsidR="005E5795">
        <w:rPr>
          <w:sz w:val="28"/>
        </w:rPr>
        <w:t xml:space="preserve"> по доходам в сумме </w:t>
      </w:r>
      <w:r w:rsidR="00807902">
        <w:rPr>
          <w:sz w:val="28"/>
        </w:rPr>
        <w:t>514 589,0</w:t>
      </w:r>
      <w:r w:rsidR="005E5795">
        <w:rPr>
          <w:sz w:val="28"/>
        </w:rPr>
        <w:t xml:space="preserve"> тыс. рублей, по расходам в сумме </w:t>
      </w:r>
      <w:r w:rsidR="00807902">
        <w:rPr>
          <w:sz w:val="28"/>
        </w:rPr>
        <w:t>446 525,5</w:t>
      </w:r>
      <w:r w:rsidR="005E5795">
        <w:rPr>
          <w:sz w:val="28"/>
        </w:rPr>
        <w:t xml:space="preserve"> тыс. </w:t>
      </w:r>
      <w:r w:rsidR="005E5795" w:rsidRPr="004E435B">
        <w:rPr>
          <w:sz w:val="28"/>
        </w:rPr>
        <w:t>рублей с</w:t>
      </w:r>
      <w:r w:rsidR="00EA3F47" w:rsidRPr="004E435B">
        <w:rPr>
          <w:sz w:val="28"/>
        </w:rPr>
        <w:t xml:space="preserve"> превышением </w:t>
      </w:r>
      <w:r w:rsidR="0067559E">
        <w:rPr>
          <w:sz w:val="28"/>
        </w:rPr>
        <w:t>до</w:t>
      </w:r>
      <w:r w:rsidR="004E435B" w:rsidRPr="004E435B">
        <w:rPr>
          <w:sz w:val="28"/>
        </w:rPr>
        <w:t>ходов</w:t>
      </w:r>
      <w:r w:rsidR="004F6A4B" w:rsidRPr="004E435B">
        <w:rPr>
          <w:sz w:val="28"/>
        </w:rPr>
        <w:t xml:space="preserve"> над </w:t>
      </w:r>
      <w:r w:rsidR="0067559E">
        <w:rPr>
          <w:sz w:val="28"/>
        </w:rPr>
        <w:t>рас</w:t>
      </w:r>
      <w:r w:rsidR="004E435B" w:rsidRPr="004E435B">
        <w:rPr>
          <w:sz w:val="28"/>
        </w:rPr>
        <w:t>ходами</w:t>
      </w:r>
      <w:r w:rsidR="004F6A4B" w:rsidRPr="004E435B">
        <w:rPr>
          <w:sz w:val="28"/>
        </w:rPr>
        <w:t xml:space="preserve"> </w:t>
      </w:r>
      <w:r w:rsidR="005E5795" w:rsidRPr="004E435B">
        <w:rPr>
          <w:sz w:val="28"/>
        </w:rPr>
        <w:t xml:space="preserve">в сумме </w:t>
      </w:r>
      <w:r w:rsidR="00807902">
        <w:rPr>
          <w:sz w:val="28"/>
        </w:rPr>
        <w:t xml:space="preserve">68 063,5 </w:t>
      </w:r>
      <w:r w:rsidR="005E5795" w:rsidRPr="004E435B">
        <w:rPr>
          <w:sz w:val="28"/>
        </w:rPr>
        <w:t>тыс. рублей со следующими показателями</w:t>
      </w:r>
      <w:r>
        <w:rPr>
          <w:sz w:val="28"/>
        </w:rPr>
        <w:t>:</w:t>
      </w:r>
      <w:bookmarkStart w:id="4" w:name="sub_1011"/>
      <w:bookmarkEnd w:id="3"/>
    </w:p>
    <w:p w:rsidR="00673077" w:rsidRDefault="005E5795" w:rsidP="00673077">
      <w:pPr>
        <w:spacing w:line="360" w:lineRule="auto"/>
        <w:ind w:firstLine="567"/>
        <w:jc w:val="both"/>
        <w:rPr>
          <w:sz w:val="28"/>
        </w:rPr>
      </w:pPr>
      <w:r>
        <w:rPr>
          <w:sz w:val="28"/>
        </w:rPr>
        <w:t xml:space="preserve">1.1. </w:t>
      </w:r>
      <w:r w:rsidR="00673077">
        <w:rPr>
          <w:sz w:val="28"/>
        </w:rPr>
        <w:t>Доходы бюджета ТФОМС города Байконур за 20</w:t>
      </w:r>
      <w:r w:rsidR="00A917F8">
        <w:rPr>
          <w:sz w:val="28"/>
        </w:rPr>
        <w:t>2</w:t>
      </w:r>
      <w:r w:rsidR="006D79A7">
        <w:rPr>
          <w:sz w:val="28"/>
        </w:rPr>
        <w:t>4</w:t>
      </w:r>
      <w:r w:rsidR="00673077">
        <w:rPr>
          <w:sz w:val="28"/>
        </w:rPr>
        <w:t xml:space="preserve"> год согласно приложению 1 к настоящему постановлению.</w:t>
      </w:r>
    </w:p>
    <w:p w:rsidR="00673077" w:rsidRDefault="00024DA4" w:rsidP="00673077">
      <w:pPr>
        <w:spacing w:line="360" w:lineRule="auto"/>
        <w:ind w:firstLine="567"/>
        <w:jc w:val="both"/>
        <w:rPr>
          <w:sz w:val="28"/>
        </w:rPr>
      </w:pPr>
      <w:r>
        <w:rPr>
          <w:sz w:val="28"/>
        </w:rPr>
        <w:t xml:space="preserve">1.2. </w:t>
      </w:r>
      <w:r w:rsidR="00673077">
        <w:rPr>
          <w:sz w:val="28"/>
        </w:rPr>
        <w:t>Структура расходов бюджета ТФОМС города Байконур за 20</w:t>
      </w:r>
      <w:r w:rsidR="00A917F8">
        <w:rPr>
          <w:sz w:val="28"/>
        </w:rPr>
        <w:t>2</w:t>
      </w:r>
      <w:r w:rsidR="006D79A7">
        <w:rPr>
          <w:sz w:val="28"/>
        </w:rPr>
        <w:t>4</w:t>
      </w:r>
      <w:r w:rsidR="00673077">
        <w:rPr>
          <w:sz w:val="28"/>
        </w:rPr>
        <w:t xml:space="preserve"> год согласно приложению 2 к настоящему постановлению.</w:t>
      </w:r>
    </w:p>
    <w:p w:rsidR="00673077" w:rsidRDefault="00024DA4" w:rsidP="00673077">
      <w:pPr>
        <w:spacing w:line="360" w:lineRule="auto"/>
        <w:ind w:firstLine="567"/>
        <w:jc w:val="both"/>
        <w:rPr>
          <w:sz w:val="28"/>
        </w:rPr>
      </w:pPr>
      <w:r>
        <w:rPr>
          <w:sz w:val="28"/>
        </w:rPr>
        <w:t xml:space="preserve">1.3. </w:t>
      </w:r>
      <w:r w:rsidR="00673077">
        <w:rPr>
          <w:sz w:val="28"/>
        </w:rPr>
        <w:t>Источники внутреннего финансирования дефицита бюджета ТФОМС города Байконур за 20</w:t>
      </w:r>
      <w:r w:rsidR="0067559E">
        <w:rPr>
          <w:sz w:val="28"/>
        </w:rPr>
        <w:t>2</w:t>
      </w:r>
      <w:r w:rsidR="0005285E">
        <w:rPr>
          <w:sz w:val="28"/>
        </w:rPr>
        <w:t>4</w:t>
      </w:r>
      <w:r w:rsidR="00673077">
        <w:rPr>
          <w:sz w:val="28"/>
        </w:rPr>
        <w:t xml:space="preserve"> год согласно приложению 3 к настоящему постановлению.</w:t>
      </w:r>
    </w:p>
    <w:bookmarkEnd w:id="4"/>
    <w:p w:rsidR="00A917F8" w:rsidRDefault="004E435B" w:rsidP="00A917F8">
      <w:pPr>
        <w:pStyle w:val="14125"/>
      </w:pPr>
      <w:r>
        <w:t>2.</w:t>
      </w:r>
      <w:r>
        <w:rPr>
          <w:lang w:val="en-US"/>
        </w:rPr>
        <w:t> </w:t>
      </w:r>
      <w:r w:rsidR="00A917F8" w:rsidRPr="00A917F8">
        <w:t xml:space="preserve">Аппарату Главы администрации города Байконур в установленные сроки организовать опубликование настоящего постановления в газете «Байконур» и на официальном сайте администрации города Байконур </w:t>
      </w:r>
      <w:hyperlink r:id="rId10" w:history="1">
        <w:r w:rsidR="00A917F8" w:rsidRPr="00FE3768">
          <w:rPr>
            <w:rStyle w:val="a4"/>
            <w:u w:val="none"/>
            <w:lang w:val="ru-RU" w:eastAsia="ru-RU" w:bidi="ar-SA"/>
          </w:rPr>
          <w:t>www.baikonuradm.ru</w:t>
        </w:r>
      </w:hyperlink>
      <w:r w:rsidR="00A917F8" w:rsidRPr="00FE3768">
        <w:t>.</w:t>
      </w:r>
    </w:p>
    <w:p w:rsidR="004E435B" w:rsidRDefault="004E435B" w:rsidP="00A917F8">
      <w:pPr>
        <w:pStyle w:val="14125"/>
      </w:pPr>
      <w:r>
        <w:lastRenderedPageBreak/>
        <w:t>3.</w:t>
      </w:r>
      <w:r>
        <w:rPr>
          <w:lang w:val="en-US"/>
        </w:rPr>
        <w:t> </w:t>
      </w:r>
      <w:r>
        <w:t xml:space="preserve">Контроль за исполнением настоящего постановления возложить </w:t>
      </w:r>
      <w:r w:rsidR="00371CA6">
        <w:t xml:space="preserve">         </w:t>
      </w:r>
      <w:r>
        <w:t xml:space="preserve">на </w:t>
      </w:r>
      <w:r w:rsidR="00D31D7E">
        <w:t>заместителя Главы администрации, отвечающего за вопросы социальной сферы в городе Байконур.</w:t>
      </w:r>
    </w:p>
    <w:p w:rsidR="00D31D7E" w:rsidRPr="004B0B90" w:rsidRDefault="00D31D7E" w:rsidP="004E435B">
      <w:pPr>
        <w:spacing w:line="360" w:lineRule="auto"/>
        <w:ind w:firstLine="705"/>
        <w:jc w:val="both"/>
        <w:rPr>
          <w:color w:val="000000"/>
          <w:spacing w:val="-1"/>
          <w:sz w:val="28"/>
        </w:rPr>
      </w:pPr>
    </w:p>
    <w:p w:rsidR="004E435B" w:rsidRPr="00D970FF" w:rsidRDefault="004E435B" w:rsidP="004E435B">
      <w:pPr>
        <w:spacing w:line="360" w:lineRule="auto"/>
        <w:jc w:val="both"/>
        <w:rPr>
          <w:b/>
          <w:sz w:val="20"/>
          <w:szCs w:val="20"/>
        </w:rPr>
      </w:pPr>
    </w:p>
    <w:p w:rsidR="004E435B" w:rsidRDefault="004E435B" w:rsidP="004E435B">
      <w:pPr>
        <w:spacing w:line="28" w:lineRule="atLeast"/>
        <w:rPr>
          <w:sz w:val="20"/>
          <w:szCs w:val="20"/>
        </w:rPr>
      </w:pPr>
      <w:r>
        <w:rPr>
          <w:b/>
          <w:sz w:val="28"/>
        </w:rPr>
        <w:t xml:space="preserve">Глава администрации </w:t>
      </w:r>
      <w:r>
        <w:rPr>
          <w:b/>
          <w:sz w:val="28"/>
        </w:rPr>
        <w:tab/>
        <w:t xml:space="preserve">  </w:t>
      </w:r>
      <w:r>
        <w:rPr>
          <w:b/>
          <w:sz w:val="28"/>
        </w:rPr>
        <w:tab/>
        <w:t xml:space="preserve">                                              К.Д. Бусыгин</w:t>
      </w:r>
    </w:p>
    <w:p w:rsidR="004B0B90" w:rsidRDefault="00A55F7C" w:rsidP="007950D6">
      <w:pPr>
        <w:spacing w:line="28" w:lineRule="atLeast"/>
        <w:rPr>
          <w:b/>
          <w:sz w:val="28"/>
        </w:rPr>
      </w:pPr>
      <w:r>
        <w:rPr>
          <w:b/>
          <w:sz w:val="28"/>
        </w:rPr>
        <w:tab/>
      </w:r>
    </w:p>
    <w:p w:rsidR="00DD2C8E" w:rsidRDefault="00DD2C8E" w:rsidP="00DD2C8E">
      <w:pPr>
        <w:spacing w:line="28" w:lineRule="atLeast"/>
        <w:jc w:val="both"/>
        <w:rPr>
          <w:sz w:val="20"/>
          <w:szCs w:val="20"/>
        </w:rPr>
      </w:pPr>
    </w:p>
    <w:p w:rsidR="00501A6E" w:rsidRDefault="00501A6E">
      <w:pPr>
        <w:rPr>
          <w:sz w:val="20"/>
          <w:szCs w:val="20"/>
        </w:rPr>
      </w:pPr>
    </w:p>
    <w:sectPr w:rsidR="00501A6E" w:rsidSect="0060679C">
      <w:headerReference w:type="even" r:id="rId11"/>
      <w:headerReference w:type="default" r:id="rId12"/>
      <w:pgSz w:w="11906" w:h="16838"/>
      <w:pgMar w:top="1134" w:right="567" w:bottom="1134" w:left="1701" w:header="51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C3B5C" w:rsidRDefault="001C3B5C">
      <w:r>
        <w:separator/>
      </w:r>
    </w:p>
  </w:endnote>
  <w:endnote w:type="continuationSeparator" w:id="0">
    <w:p w:rsidR="001C3B5C" w:rsidRDefault="001C3B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enSymbol">
    <w:altName w:val="Courier New"/>
    <w:charset w:val="00"/>
    <w:family w:val="auto"/>
    <w:pitch w:val="variable"/>
    <w:sig w:usb0="00000003" w:usb1="1001ECEA" w:usb2="00000000" w:usb3="00000000" w:csb0="00000001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C3B5C" w:rsidRDefault="001C3B5C">
      <w:r>
        <w:separator/>
      </w:r>
    </w:p>
  </w:footnote>
  <w:footnote w:type="continuationSeparator" w:id="0">
    <w:p w:rsidR="001C3B5C" w:rsidRDefault="001C3B5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F048E" w:rsidRDefault="002F048E" w:rsidP="007624E9">
    <w:pPr>
      <w:pStyle w:val="ad"/>
      <w:framePr w:wrap="around" w:vAnchor="text" w:hAnchor="margin" w:xAlign="center" w:y="1"/>
      <w:rPr>
        <w:rStyle w:val="a3"/>
      </w:rPr>
    </w:pPr>
    <w:r>
      <w:rPr>
        <w:rStyle w:val="a3"/>
      </w:rPr>
      <w:fldChar w:fldCharType="begin"/>
    </w:r>
    <w:r>
      <w:rPr>
        <w:rStyle w:val="a3"/>
      </w:rPr>
      <w:instrText xml:space="preserve">PAGE  </w:instrText>
    </w:r>
    <w:r>
      <w:rPr>
        <w:rStyle w:val="a3"/>
      </w:rPr>
      <w:fldChar w:fldCharType="end"/>
    </w:r>
  </w:p>
  <w:p w:rsidR="002F048E" w:rsidRDefault="002F048E">
    <w:pPr>
      <w:pStyle w:val="ad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F048E" w:rsidRDefault="002F048E" w:rsidP="007624E9">
    <w:pPr>
      <w:pStyle w:val="ad"/>
      <w:framePr w:wrap="around" w:vAnchor="text" w:hAnchor="margin" w:xAlign="center" w:y="1"/>
      <w:rPr>
        <w:rStyle w:val="a3"/>
      </w:rPr>
    </w:pPr>
    <w:r>
      <w:rPr>
        <w:rStyle w:val="a3"/>
      </w:rPr>
      <w:fldChar w:fldCharType="begin"/>
    </w:r>
    <w:r>
      <w:rPr>
        <w:rStyle w:val="a3"/>
      </w:rPr>
      <w:instrText xml:space="preserve">PAGE  </w:instrText>
    </w:r>
    <w:r>
      <w:rPr>
        <w:rStyle w:val="a3"/>
      </w:rPr>
      <w:fldChar w:fldCharType="separate"/>
    </w:r>
    <w:r w:rsidR="00621A56">
      <w:rPr>
        <w:rStyle w:val="a3"/>
        <w:noProof/>
      </w:rPr>
      <w:t>2</w:t>
    </w:r>
    <w:r>
      <w:rPr>
        <w:rStyle w:val="a3"/>
      </w:rPr>
      <w:fldChar w:fldCharType="end"/>
    </w:r>
  </w:p>
  <w:p w:rsidR="00806FC0" w:rsidRPr="00806FC0" w:rsidRDefault="00806FC0" w:rsidP="00806FC0">
    <w:pPr>
      <w:jc w:val="center"/>
      <w:rPr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000002"/>
    <w:multiLevelType w:val="singleLevel"/>
    <w:tmpl w:val="00000002"/>
    <w:lvl w:ilvl="0">
      <w:start w:val="1"/>
      <w:numFmt w:val="decimal"/>
      <w:lvlText w:val="%1."/>
      <w:lvlJc w:val="left"/>
      <w:pPr>
        <w:tabs>
          <w:tab w:val="num" w:pos="1069"/>
        </w:tabs>
        <w:ind w:left="0" w:firstLine="709"/>
      </w:pPr>
    </w:lvl>
  </w:abstractNum>
  <w:abstractNum w:abstractNumId="2" w15:restartNumberingAfterBreak="0">
    <w:nsid w:val="080D002E"/>
    <w:multiLevelType w:val="hybridMultilevel"/>
    <w:tmpl w:val="45D0CAE2"/>
    <w:lvl w:ilvl="0" w:tplc="0419000F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abstractNum w:abstractNumId="3" w15:restartNumberingAfterBreak="0">
    <w:nsid w:val="0C153DE2"/>
    <w:multiLevelType w:val="hybridMultilevel"/>
    <w:tmpl w:val="8FE23D18"/>
    <w:lvl w:ilvl="0" w:tplc="00000002">
      <w:start w:val="1"/>
      <w:numFmt w:val="decimal"/>
      <w:lvlText w:val="%1."/>
      <w:lvlJc w:val="left"/>
      <w:pPr>
        <w:tabs>
          <w:tab w:val="num" w:pos="1849"/>
        </w:tabs>
        <w:ind w:left="780" w:firstLine="709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220"/>
        </w:tabs>
        <w:ind w:left="22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940"/>
        </w:tabs>
        <w:ind w:left="29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60"/>
        </w:tabs>
        <w:ind w:left="36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80"/>
        </w:tabs>
        <w:ind w:left="43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100"/>
        </w:tabs>
        <w:ind w:left="51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820"/>
        </w:tabs>
        <w:ind w:left="58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540"/>
        </w:tabs>
        <w:ind w:left="65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60"/>
        </w:tabs>
        <w:ind w:left="7260" w:hanging="180"/>
      </w:pPr>
    </w:lvl>
  </w:abstractNum>
  <w:abstractNum w:abstractNumId="4" w15:restartNumberingAfterBreak="0">
    <w:nsid w:val="296D7701"/>
    <w:multiLevelType w:val="hybridMultilevel"/>
    <w:tmpl w:val="8B9A3EF6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5" w15:restartNumberingAfterBreak="0">
    <w:nsid w:val="37061ED0"/>
    <w:multiLevelType w:val="hybridMultilevel"/>
    <w:tmpl w:val="A19E99DE"/>
    <w:lvl w:ilvl="0" w:tplc="0419000F">
      <w:start w:val="1"/>
      <w:numFmt w:val="decimal"/>
      <w:lvlText w:val="%1."/>
      <w:lvlJc w:val="left"/>
      <w:pPr>
        <w:tabs>
          <w:tab w:val="num" w:pos="1500"/>
        </w:tabs>
        <w:ind w:left="150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220"/>
        </w:tabs>
        <w:ind w:left="22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940"/>
        </w:tabs>
        <w:ind w:left="29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60"/>
        </w:tabs>
        <w:ind w:left="36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80"/>
        </w:tabs>
        <w:ind w:left="43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100"/>
        </w:tabs>
        <w:ind w:left="51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820"/>
        </w:tabs>
        <w:ind w:left="58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540"/>
        </w:tabs>
        <w:ind w:left="65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60"/>
        </w:tabs>
        <w:ind w:left="7260" w:hanging="180"/>
      </w:pPr>
    </w:lvl>
  </w:abstractNum>
  <w:abstractNum w:abstractNumId="6" w15:restartNumberingAfterBreak="0">
    <w:nsid w:val="39827074"/>
    <w:multiLevelType w:val="hybridMultilevel"/>
    <w:tmpl w:val="D0B41800"/>
    <w:lvl w:ilvl="0" w:tplc="00000002">
      <w:start w:val="1"/>
      <w:numFmt w:val="decimal"/>
      <w:lvlText w:val="%1."/>
      <w:lvlJc w:val="left"/>
      <w:pPr>
        <w:tabs>
          <w:tab w:val="num" w:pos="1849"/>
        </w:tabs>
        <w:ind w:left="780" w:firstLine="709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220"/>
        </w:tabs>
        <w:ind w:left="22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940"/>
        </w:tabs>
        <w:ind w:left="29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60"/>
        </w:tabs>
        <w:ind w:left="36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80"/>
        </w:tabs>
        <w:ind w:left="43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100"/>
        </w:tabs>
        <w:ind w:left="51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820"/>
        </w:tabs>
        <w:ind w:left="58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540"/>
        </w:tabs>
        <w:ind w:left="65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60"/>
        </w:tabs>
        <w:ind w:left="7260" w:hanging="180"/>
      </w:pPr>
    </w:lvl>
  </w:abstractNum>
  <w:abstractNum w:abstractNumId="7" w15:restartNumberingAfterBreak="0">
    <w:nsid w:val="71383BAC"/>
    <w:multiLevelType w:val="hybridMultilevel"/>
    <w:tmpl w:val="095A04F0"/>
    <w:lvl w:ilvl="0" w:tplc="0419000F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abstractNum w:abstractNumId="8" w15:restartNumberingAfterBreak="0">
    <w:nsid w:val="77943FDF"/>
    <w:multiLevelType w:val="hybridMultilevel"/>
    <w:tmpl w:val="44FCED1C"/>
    <w:lvl w:ilvl="0" w:tplc="00000002">
      <w:start w:val="1"/>
      <w:numFmt w:val="decimal"/>
      <w:lvlText w:val="%1."/>
      <w:lvlJc w:val="left"/>
      <w:pPr>
        <w:tabs>
          <w:tab w:val="num" w:pos="1774"/>
        </w:tabs>
        <w:ind w:left="705" w:firstLine="709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45"/>
        </w:tabs>
        <w:ind w:left="214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5"/>
        </w:tabs>
        <w:ind w:left="286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5"/>
        </w:tabs>
        <w:ind w:left="358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5"/>
        </w:tabs>
        <w:ind w:left="430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5"/>
        </w:tabs>
        <w:ind w:left="502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5"/>
        </w:tabs>
        <w:ind w:left="574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5"/>
        </w:tabs>
        <w:ind w:left="646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5"/>
        </w:tabs>
        <w:ind w:left="7185" w:hanging="180"/>
      </w:pPr>
    </w:lvl>
  </w:abstractNum>
  <w:num w:numId="1">
    <w:abstractNumId w:val="0"/>
  </w:num>
  <w:num w:numId="2">
    <w:abstractNumId w:val="1"/>
  </w:num>
  <w:num w:numId="3">
    <w:abstractNumId w:val="6"/>
  </w:num>
  <w:num w:numId="4">
    <w:abstractNumId w:val="3"/>
  </w:num>
  <w:num w:numId="5">
    <w:abstractNumId w:val="8"/>
  </w:num>
  <w:num w:numId="6">
    <w:abstractNumId w:val="5"/>
  </w:num>
  <w:num w:numId="7">
    <w:abstractNumId w:val="4"/>
  </w:num>
  <w:num w:numId="8">
    <w:abstractNumId w:val="2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2815"/>
    <w:rsid w:val="0000057C"/>
    <w:rsid w:val="00024DA4"/>
    <w:rsid w:val="00030B1D"/>
    <w:rsid w:val="00044F4A"/>
    <w:rsid w:val="0005285E"/>
    <w:rsid w:val="00056F4D"/>
    <w:rsid w:val="00073D47"/>
    <w:rsid w:val="0008040A"/>
    <w:rsid w:val="00092B01"/>
    <w:rsid w:val="00092DEA"/>
    <w:rsid w:val="000A10F2"/>
    <w:rsid w:val="000C1EC6"/>
    <w:rsid w:val="000D7828"/>
    <w:rsid w:val="000F456C"/>
    <w:rsid w:val="000F6C19"/>
    <w:rsid w:val="00101E31"/>
    <w:rsid w:val="00107DA8"/>
    <w:rsid w:val="00125468"/>
    <w:rsid w:val="001279A7"/>
    <w:rsid w:val="001424F8"/>
    <w:rsid w:val="001550E6"/>
    <w:rsid w:val="0017523C"/>
    <w:rsid w:val="001819D3"/>
    <w:rsid w:val="00194D62"/>
    <w:rsid w:val="001A60A9"/>
    <w:rsid w:val="001B2D78"/>
    <w:rsid w:val="001B30E9"/>
    <w:rsid w:val="001C3B5C"/>
    <w:rsid w:val="001D4459"/>
    <w:rsid w:val="001D5D1A"/>
    <w:rsid w:val="001D64D7"/>
    <w:rsid w:val="001D7E18"/>
    <w:rsid w:val="001E4937"/>
    <w:rsid w:val="001E6FD1"/>
    <w:rsid w:val="001F3AD8"/>
    <w:rsid w:val="00201F85"/>
    <w:rsid w:val="002027E6"/>
    <w:rsid w:val="002125CD"/>
    <w:rsid w:val="00216DD6"/>
    <w:rsid w:val="00223E99"/>
    <w:rsid w:val="0023221C"/>
    <w:rsid w:val="002429E4"/>
    <w:rsid w:val="00245C22"/>
    <w:rsid w:val="00292482"/>
    <w:rsid w:val="002949E4"/>
    <w:rsid w:val="002A252D"/>
    <w:rsid w:val="002A6B78"/>
    <w:rsid w:val="002A7D68"/>
    <w:rsid w:val="002B7AA7"/>
    <w:rsid w:val="002C1012"/>
    <w:rsid w:val="002D370C"/>
    <w:rsid w:val="002D3FDE"/>
    <w:rsid w:val="002F048E"/>
    <w:rsid w:val="003043D0"/>
    <w:rsid w:val="00307072"/>
    <w:rsid w:val="00354DE8"/>
    <w:rsid w:val="0035603F"/>
    <w:rsid w:val="00367617"/>
    <w:rsid w:val="00367FFC"/>
    <w:rsid w:val="00371CA6"/>
    <w:rsid w:val="00372A5D"/>
    <w:rsid w:val="003845C4"/>
    <w:rsid w:val="00390582"/>
    <w:rsid w:val="003B014E"/>
    <w:rsid w:val="003B5F5F"/>
    <w:rsid w:val="003C1648"/>
    <w:rsid w:val="003F650F"/>
    <w:rsid w:val="004230A0"/>
    <w:rsid w:val="004411E5"/>
    <w:rsid w:val="00443B47"/>
    <w:rsid w:val="00450A89"/>
    <w:rsid w:val="00467ABC"/>
    <w:rsid w:val="00467EEE"/>
    <w:rsid w:val="00471457"/>
    <w:rsid w:val="00472A14"/>
    <w:rsid w:val="0048538E"/>
    <w:rsid w:val="00492AEC"/>
    <w:rsid w:val="004A0301"/>
    <w:rsid w:val="004A4542"/>
    <w:rsid w:val="004A4754"/>
    <w:rsid w:val="004B0B90"/>
    <w:rsid w:val="004B4922"/>
    <w:rsid w:val="004C4177"/>
    <w:rsid w:val="004C6139"/>
    <w:rsid w:val="004C7DAD"/>
    <w:rsid w:val="004D51C0"/>
    <w:rsid w:val="004E2305"/>
    <w:rsid w:val="004E435B"/>
    <w:rsid w:val="004F6A4B"/>
    <w:rsid w:val="00501A6E"/>
    <w:rsid w:val="00523680"/>
    <w:rsid w:val="0052595F"/>
    <w:rsid w:val="005472F0"/>
    <w:rsid w:val="00560213"/>
    <w:rsid w:val="00571798"/>
    <w:rsid w:val="00572815"/>
    <w:rsid w:val="005740DA"/>
    <w:rsid w:val="00582594"/>
    <w:rsid w:val="005C1764"/>
    <w:rsid w:val="005C18B2"/>
    <w:rsid w:val="005E40FD"/>
    <w:rsid w:val="005E5795"/>
    <w:rsid w:val="005E74B8"/>
    <w:rsid w:val="0060357C"/>
    <w:rsid w:val="0060679C"/>
    <w:rsid w:val="006070F1"/>
    <w:rsid w:val="00610EAD"/>
    <w:rsid w:val="00613B57"/>
    <w:rsid w:val="00621A56"/>
    <w:rsid w:val="006441EA"/>
    <w:rsid w:val="00647BF4"/>
    <w:rsid w:val="006542A7"/>
    <w:rsid w:val="006544C8"/>
    <w:rsid w:val="006578A5"/>
    <w:rsid w:val="00673077"/>
    <w:rsid w:val="00673206"/>
    <w:rsid w:val="0067559E"/>
    <w:rsid w:val="006B7FC5"/>
    <w:rsid w:val="006D2884"/>
    <w:rsid w:val="006D79A7"/>
    <w:rsid w:val="006D79C7"/>
    <w:rsid w:val="00703C1C"/>
    <w:rsid w:val="00706A3A"/>
    <w:rsid w:val="0071111E"/>
    <w:rsid w:val="00715CD5"/>
    <w:rsid w:val="00733F5C"/>
    <w:rsid w:val="00735DAF"/>
    <w:rsid w:val="0074421E"/>
    <w:rsid w:val="007624E9"/>
    <w:rsid w:val="00765DA2"/>
    <w:rsid w:val="00773709"/>
    <w:rsid w:val="0078339B"/>
    <w:rsid w:val="007950D6"/>
    <w:rsid w:val="007A1249"/>
    <w:rsid w:val="007B11B3"/>
    <w:rsid w:val="007D0CC7"/>
    <w:rsid w:val="007D75C8"/>
    <w:rsid w:val="007E60E8"/>
    <w:rsid w:val="00802D46"/>
    <w:rsid w:val="00806AEB"/>
    <w:rsid w:val="00806FC0"/>
    <w:rsid w:val="00807902"/>
    <w:rsid w:val="00811408"/>
    <w:rsid w:val="0082781F"/>
    <w:rsid w:val="00832AFE"/>
    <w:rsid w:val="0083409F"/>
    <w:rsid w:val="0084217C"/>
    <w:rsid w:val="00844730"/>
    <w:rsid w:val="008514EC"/>
    <w:rsid w:val="00860F97"/>
    <w:rsid w:val="00880C65"/>
    <w:rsid w:val="008858C8"/>
    <w:rsid w:val="0089129F"/>
    <w:rsid w:val="008949F1"/>
    <w:rsid w:val="008A572A"/>
    <w:rsid w:val="008C00DE"/>
    <w:rsid w:val="008C1863"/>
    <w:rsid w:val="008C6FFD"/>
    <w:rsid w:val="008C7780"/>
    <w:rsid w:val="008D245D"/>
    <w:rsid w:val="008D31BC"/>
    <w:rsid w:val="008E4FFD"/>
    <w:rsid w:val="009238ED"/>
    <w:rsid w:val="00950950"/>
    <w:rsid w:val="009679EE"/>
    <w:rsid w:val="00972E17"/>
    <w:rsid w:val="009804CD"/>
    <w:rsid w:val="009A607B"/>
    <w:rsid w:val="009B78A6"/>
    <w:rsid w:val="009F1F59"/>
    <w:rsid w:val="009F4333"/>
    <w:rsid w:val="00A059C3"/>
    <w:rsid w:val="00A13079"/>
    <w:rsid w:val="00A1572C"/>
    <w:rsid w:val="00A357CB"/>
    <w:rsid w:val="00A3611A"/>
    <w:rsid w:val="00A45361"/>
    <w:rsid w:val="00A55F7C"/>
    <w:rsid w:val="00A917F8"/>
    <w:rsid w:val="00AB6250"/>
    <w:rsid w:val="00AD11C1"/>
    <w:rsid w:val="00AE3857"/>
    <w:rsid w:val="00B1081D"/>
    <w:rsid w:val="00B13516"/>
    <w:rsid w:val="00B9084F"/>
    <w:rsid w:val="00B93CED"/>
    <w:rsid w:val="00C16BEB"/>
    <w:rsid w:val="00C45CDB"/>
    <w:rsid w:val="00C700FE"/>
    <w:rsid w:val="00C70664"/>
    <w:rsid w:val="00C72CA5"/>
    <w:rsid w:val="00C74160"/>
    <w:rsid w:val="00C75A1D"/>
    <w:rsid w:val="00C916B7"/>
    <w:rsid w:val="00CA2A29"/>
    <w:rsid w:val="00CA42CC"/>
    <w:rsid w:val="00CC7238"/>
    <w:rsid w:val="00CE09C9"/>
    <w:rsid w:val="00CE1830"/>
    <w:rsid w:val="00CE2C03"/>
    <w:rsid w:val="00CF313F"/>
    <w:rsid w:val="00D06C17"/>
    <w:rsid w:val="00D128EA"/>
    <w:rsid w:val="00D2416E"/>
    <w:rsid w:val="00D3138C"/>
    <w:rsid w:val="00D31D7E"/>
    <w:rsid w:val="00D34128"/>
    <w:rsid w:val="00D405AD"/>
    <w:rsid w:val="00D516FF"/>
    <w:rsid w:val="00D657F4"/>
    <w:rsid w:val="00D6765C"/>
    <w:rsid w:val="00D843ED"/>
    <w:rsid w:val="00D964C2"/>
    <w:rsid w:val="00DA38D1"/>
    <w:rsid w:val="00DB1167"/>
    <w:rsid w:val="00DB2C9F"/>
    <w:rsid w:val="00DC0954"/>
    <w:rsid w:val="00DD1266"/>
    <w:rsid w:val="00DD2C8E"/>
    <w:rsid w:val="00DD4ECF"/>
    <w:rsid w:val="00DE2E0C"/>
    <w:rsid w:val="00DE47FD"/>
    <w:rsid w:val="00DE5CA0"/>
    <w:rsid w:val="00DE72C0"/>
    <w:rsid w:val="00E00D5B"/>
    <w:rsid w:val="00E10A76"/>
    <w:rsid w:val="00E116EA"/>
    <w:rsid w:val="00E20114"/>
    <w:rsid w:val="00E375D5"/>
    <w:rsid w:val="00E421EC"/>
    <w:rsid w:val="00E439B6"/>
    <w:rsid w:val="00E454F8"/>
    <w:rsid w:val="00E83334"/>
    <w:rsid w:val="00E9419B"/>
    <w:rsid w:val="00EA3F47"/>
    <w:rsid w:val="00EA5759"/>
    <w:rsid w:val="00EB02CB"/>
    <w:rsid w:val="00EC5921"/>
    <w:rsid w:val="00ED200F"/>
    <w:rsid w:val="00ED4C40"/>
    <w:rsid w:val="00F16518"/>
    <w:rsid w:val="00F30A95"/>
    <w:rsid w:val="00F348C9"/>
    <w:rsid w:val="00F34965"/>
    <w:rsid w:val="00F6431D"/>
    <w:rsid w:val="00F90B69"/>
    <w:rsid w:val="00F934BC"/>
    <w:rsid w:val="00F9551C"/>
    <w:rsid w:val="00F97E83"/>
    <w:rsid w:val="00FB7A59"/>
    <w:rsid w:val="00FC11F7"/>
    <w:rsid w:val="00FC3EFA"/>
    <w:rsid w:val="00FD218C"/>
    <w:rsid w:val="00FE3768"/>
    <w:rsid w:val="00FE53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5:chartTrackingRefBased/>
  <w15:docId w15:val="{0E63B942-FC9E-40B0-A5C2-B664B88A80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uppressAutoHyphens/>
    </w:pPr>
    <w:rPr>
      <w:rFonts w:cs="OpenSymbol"/>
      <w:sz w:val="24"/>
      <w:szCs w:val="24"/>
      <w:lang w:eastAsia="ar-SA"/>
    </w:rPr>
  </w:style>
  <w:style w:type="paragraph" w:styleId="1">
    <w:name w:val="heading 1"/>
    <w:basedOn w:val="a"/>
    <w:next w:val="a"/>
    <w:qFormat/>
    <w:pPr>
      <w:keepNext/>
      <w:numPr>
        <w:numId w:val="1"/>
      </w:numPr>
      <w:spacing w:before="620"/>
      <w:jc w:val="center"/>
      <w:outlineLvl w:val="0"/>
    </w:pPr>
    <w:rPr>
      <w:b/>
      <w:bCs/>
      <w:sz w:val="28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spacing w:line="360" w:lineRule="auto"/>
      <w:jc w:val="both"/>
      <w:outlineLvl w:val="1"/>
    </w:pPr>
    <w:rPr>
      <w:b/>
      <w:sz w:val="28"/>
      <w:szCs w:val="20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jc w:val="center"/>
      <w:outlineLvl w:val="2"/>
    </w:pPr>
    <w:rPr>
      <w:b/>
      <w:szCs w:val="20"/>
    </w:rPr>
  </w:style>
  <w:style w:type="paragraph" w:styleId="4">
    <w:name w:val="heading 4"/>
    <w:basedOn w:val="a"/>
    <w:next w:val="a"/>
    <w:qFormat/>
    <w:pPr>
      <w:keepNext/>
      <w:numPr>
        <w:ilvl w:val="3"/>
        <w:numId w:val="1"/>
      </w:numPr>
      <w:spacing w:before="40" w:line="252" w:lineRule="auto"/>
      <w:jc w:val="center"/>
      <w:outlineLvl w:val="3"/>
    </w:pPr>
    <w:rPr>
      <w:sz w:val="28"/>
      <w:szCs w:val="22"/>
    </w:rPr>
  </w:style>
  <w:style w:type="paragraph" w:styleId="5">
    <w:name w:val="heading 5"/>
    <w:basedOn w:val="a"/>
    <w:next w:val="a"/>
    <w:qFormat/>
    <w:pPr>
      <w:keepNext/>
      <w:numPr>
        <w:ilvl w:val="4"/>
        <w:numId w:val="1"/>
      </w:numPr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numPr>
        <w:ilvl w:val="5"/>
        <w:numId w:val="1"/>
      </w:numPr>
      <w:shd w:val="clear" w:color="auto" w:fill="FFFFFF"/>
      <w:spacing w:line="360" w:lineRule="auto"/>
      <w:ind w:left="24" w:right="19" w:hanging="24"/>
      <w:jc w:val="both"/>
      <w:outlineLvl w:val="5"/>
    </w:pPr>
    <w:rPr>
      <w:b/>
      <w:color w:val="000000"/>
      <w:sz w:val="28"/>
    </w:rPr>
  </w:style>
  <w:style w:type="paragraph" w:styleId="7">
    <w:name w:val="heading 7"/>
    <w:basedOn w:val="a"/>
    <w:next w:val="a"/>
    <w:qFormat/>
    <w:pPr>
      <w:keepNext/>
      <w:numPr>
        <w:ilvl w:val="6"/>
        <w:numId w:val="1"/>
      </w:numPr>
      <w:shd w:val="clear" w:color="auto" w:fill="FFFFFF"/>
      <w:ind w:left="5760" w:right="-89" w:firstLine="0"/>
      <w:outlineLvl w:val="6"/>
    </w:pPr>
    <w:rPr>
      <w:sz w:val="28"/>
    </w:rPr>
  </w:style>
  <w:style w:type="paragraph" w:styleId="8">
    <w:name w:val="heading 8"/>
    <w:basedOn w:val="a"/>
    <w:next w:val="a"/>
    <w:qFormat/>
    <w:pPr>
      <w:keepNext/>
      <w:numPr>
        <w:ilvl w:val="7"/>
        <w:numId w:val="1"/>
      </w:numPr>
      <w:shd w:val="clear" w:color="auto" w:fill="FFFFFF"/>
      <w:jc w:val="center"/>
      <w:outlineLvl w:val="7"/>
    </w:pPr>
    <w:rPr>
      <w:b/>
      <w:sz w:val="28"/>
    </w:rPr>
  </w:style>
  <w:style w:type="paragraph" w:styleId="9">
    <w:name w:val="heading 9"/>
    <w:basedOn w:val="a"/>
    <w:next w:val="a"/>
    <w:qFormat/>
    <w:pPr>
      <w:keepNext/>
      <w:shd w:val="clear" w:color="auto" w:fill="FFFFFF"/>
      <w:snapToGrid w:val="0"/>
      <w:ind w:left="470" w:right="5" w:hanging="600"/>
      <w:jc w:val="center"/>
      <w:outlineLvl w:val="8"/>
    </w:pPr>
    <w:rPr>
      <w:sz w:val="28"/>
    </w:rPr>
  </w:style>
  <w:style w:type="character" w:default="1" w:styleId="a0">
    <w:name w:val="Default Paragraph Font"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30">
    <w:name w:val="Основной шрифт абзаца3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-Absatz-Standardschriftart11111111">
    <w:name w:val="WW-Absatz-Standardschriftart11111111"/>
  </w:style>
  <w:style w:type="character" w:customStyle="1" w:styleId="WW-Absatz-Standardschriftart111111111">
    <w:name w:val="WW-Absatz-Standardschriftart111111111"/>
  </w:style>
  <w:style w:type="character" w:customStyle="1" w:styleId="WW-Absatz-Standardschriftart1111111111">
    <w:name w:val="WW-Absatz-Standardschriftart1111111111"/>
  </w:style>
  <w:style w:type="character" w:customStyle="1" w:styleId="WW-Absatz-Standardschriftart11111111111">
    <w:name w:val="WW-Absatz-Standardschriftart11111111111"/>
  </w:style>
  <w:style w:type="character" w:customStyle="1" w:styleId="WW-Absatz-Standardschriftart111111111111">
    <w:name w:val="WW-Absatz-Standardschriftart111111111111"/>
  </w:style>
  <w:style w:type="character" w:customStyle="1" w:styleId="WW-">
    <w:name w:val="WW-Основной шрифт абзаца"/>
  </w:style>
  <w:style w:type="character" w:customStyle="1" w:styleId="20">
    <w:name w:val="Основной шрифт абзаца2"/>
  </w:style>
  <w:style w:type="character" w:customStyle="1" w:styleId="WW8Num8z0">
    <w:name w:val="WW8Num8z0"/>
    <w:rPr>
      <w:rFonts w:ascii="Times New Roman" w:hAnsi="Times New Roman"/>
    </w:rPr>
  </w:style>
  <w:style w:type="character" w:customStyle="1" w:styleId="WW8Num10z0">
    <w:name w:val="WW8Num10z0"/>
    <w:rPr>
      <w:b w:val="0"/>
    </w:rPr>
  </w:style>
  <w:style w:type="character" w:customStyle="1" w:styleId="WW8Num12z0">
    <w:name w:val="WW8Num12z0"/>
    <w:rPr>
      <w:rFonts w:ascii="Times New Roman" w:hAnsi="Times New Roman"/>
    </w:rPr>
  </w:style>
  <w:style w:type="character" w:customStyle="1" w:styleId="10">
    <w:name w:val="Основной шрифт абзаца1"/>
  </w:style>
  <w:style w:type="character" w:styleId="a3">
    <w:name w:val="page number"/>
    <w:basedOn w:val="10"/>
  </w:style>
  <w:style w:type="character" w:styleId="a4">
    <w:name w:val="Hyperlink"/>
    <w:rPr>
      <w:color w:val="000080"/>
      <w:u w:val="single"/>
      <w:lang/>
    </w:rPr>
  </w:style>
  <w:style w:type="character" w:customStyle="1" w:styleId="a5">
    <w:name w:val="Символ нумерации"/>
  </w:style>
  <w:style w:type="character" w:customStyle="1" w:styleId="a6">
    <w:name w:val="Маркеры списка"/>
    <w:rPr>
      <w:rFonts w:ascii="OpenSymbol" w:eastAsia="OpenSymbol" w:hAnsi="OpenSymbol" w:cs="Lucida Sans Unicode"/>
    </w:rPr>
  </w:style>
  <w:style w:type="paragraph" w:customStyle="1" w:styleId="a7">
    <w:name w:val="Заголовок"/>
    <w:basedOn w:val="a"/>
    <w:next w:val="a8"/>
    <w:pPr>
      <w:keepNext/>
      <w:spacing w:before="240" w:after="120"/>
    </w:pPr>
    <w:rPr>
      <w:rFonts w:ascii="Arial" w:eastAsia="Lucida Sans Unicode" w:hAnsi="Arial"/>
      <w:sz w:val="28"/>
      <w:szCs w:val="28"/>
    </w:rPr>
  </w:style>
  <w:style w:type="paragraph" w:styleId="a8">
    <w:name w:val="Body Text"/>
    <w:basedOn w:val="a"/>
    <w:pPr>
      <w:shd w:val="clear" w:color="auto" w:fill="FFFFFF"/>
      <w:spacing w:line="269" w:lineRule="exact"/>
      <w:ind w:right="6208"/>
    </w:pPr>
    <w:rPr>
      <w:b/>
      <w:color w:val="000000"/>
      <w:sz w:val="28"/>
    </w:rPr>
  </w:style>
  <w:style w:type="paragraph" w:styleId="a9">
    <w:name w:val="List"/>
    <w:basedOn w:val="a8"/>
  </w:style>
  <w:style w:type="paragraph" w:customStyle="1" w:styleId="31">
    <w:name w:val="Название3"/>
    <w:basedOn w:val="a"/>
    <w:pPr>
      <w:suppressLineNumbers/>
      <w:spacing w:before="120" w:after="120"/>
    </w:pPr>
    <w:rPr>
      <w:i/>
      <w:iCs/>
    </w:rPr>
  </w:style>
  <w:style w:type="paragraph" w:customStyle="1" w:styleId="32">
    <w:name w:val="Указатель3"/>
    <w:basedOn w:val="a"/>
    <w:pPr>
      <w:suppressLineNumbers/>
    </w:pPr>
  </w:style>
  <w:style w:type="paragraph" w:customStyle="1" w:styleId="21">
    <w:name w:val="Название2"/>
    <w:basedOn w:val="a"/>
    <w:pPr>
      <w:suppressLineNumbers/>
      <w:spacing w:before="120" w:after="120"/>
    </w:pPr>
    <w:rPr>
      <w:i/>
      <w:iCs/>
    </w:rPr>
  </w:style>
  <w:style w:type="paragraph" w:customStyle="1" w:styleId="22">
    <w:name w:val="Указатель2"/>
    <w:basedOn w:val="a"/>
    <w:pPr>
      <w:suppressLineNumbers/>
    </w:pPr>
  </w:style>
  <w:style w:type="paragraph" w:customStyle="1" w:styleId="11">
    <w:name w:val="Название1"/>
    <w:basedOn w:val="a"/>
    <w:pPr>
      <w:suppressLineNumbers/>
      <w:spacing w:before="120" w:after="120"/>
    </w:pPr>
    <w:rPr>
      <w:i/>
      <w:iCs/>
    </w:rPr>
  </w:style>
  <w:style w:type="paragraph" w:customStyle="1" w:styleId="12">
    <w:name w:val="Указатель1"/>
    <w:basedOn w:val="a"/>
    <w:pPr>
      <w:suppressLineNumbers/>
    </w:pPr>
  </w:style>
  <w:style w:type="paragraph" w:styleId="aa">
    <w:name w:val="Title"/>
    <w:basedOn w:val="a"/>
    <w:next w:val="ab"/>
    <w:qFormat/>
    <w:pPr>
      <w:spacing w:line="480" w:lineRule="auto"/>
      <w:jc w:val="center"/>
    </w:pPr>
    <w:rPr>
      <w:b/>
      <w:sz w:val="20"/>
      <w:szCs w:val="20"/>
    </w:rPr>
  </w:style>
  <w:style w:type="paragraph" w:styleId="ab">
    <w:name w:val="Subtitle"/>
    <w:basedOn w:val="a"/>
    <w:next w:val="a8"/>
    <w:qFormat/>
    <w:rPr>
      <w:sz w:val="28"/>
    </w:rPr>
  </w:style>
  <w:style w:type="paragraph" w:styleId="ac">
    <w:name w:val="Body Text Indent"/>
    <w:basedOn w:val="a"/>
    <w:pPr>
      <w:spacing w:before="400" w:line="420" w:lineRule="auto"/>
      <w:ind w:firstLine="700"/>
    </w:pPr>
    <w:rPr>
      <w:sz w:val="28"/>
    </w:rPr>
  </w:style>
  <w:style w:type="paragraph" w:customStyle="1" w:styleId="210">
    <w:name w:val="Основной текст с отступом 21"/>
    <w:basedOn w:val="a"/>
    <w:pPr>
      <w:spacing w:line="360" w:lineRule="auto"/>
      <w:ind w:firstLine="708"/>
      <w:jc w:val="both"/>
    </w:pPr>
    <w:rPr>
      <w:sz w:val="28"/>
    </w:rPr>
  </w:style>
  <w:style w:type="paragraph" w:styleId="ad">
    <w:name w:val="header"/>
    <w:basedOn w:val="a"/>
    <w:pPr>
      <w:tabs>
        <w:tab w:val="center" w:pos="4677"/>
        <w:tab w:val="right" w:pos="9355"/>
      </w:tabs>
    </w:pPr>
  </w:style>
  <w:style w:type="paragraph" w:styleId="ae">
    <w:name w:val="footer"/>
    <w:basedOn w:val="a"/>
    <w:pPr>
      <w:tabs>
        <w:tab w:val="center" w:pos="4677"/>
        <w:tab w:val="right" w:pos="9355"/>
      </w:tabs>
    </w:pPr>
  </w:style>
  <w:style w:type="paragraph" w:customStyle="1" w:styleId="13">
    <w:name w:val="Цитата1"/>
    <w:basedOn w:val="a"/>
    <w:pPr>
      <w:ind w:left="160" w:right="200"/>
      <w:jc w:val="center"/>
    </w:pPr>
    <w:rPr>
      <w:sz w:val="28"/>
    </w:rPr>
  </w:style>
  <w:style w:type="paragraph" w:styleId="af">
    <w:name w:val="Balloon Text"/>
    <w:basedOn w:val="a"/>
    <w:rPr>
      <w:rFonts w:ascii="Tahoma" w:hAnsi="Tahoma"/>
      <w:sz w:val="16"/>
      <w:szCs w:val="16"/>
    </w:rPr>
  </w:style>
  <w:style w:type="paragraph" w:customStyle="1" w:styleId="310">
    <w:name w:val="Основной текст 31"/>
    <w:basedOn w:val="a"/>
    <w:rPr>
      <w:b/>
      <w:lang w:val="en-US"/>
    </w:rPr>
  </w:style>
  <w:style w:type="paragraph" w:customStyle="1" w:styleId="211">
    <w:name w:val="Основной текст 21"/>
    <w:basedOn w:val="a"/>
    <w:pPr>
      <w:ind w:right="4231"/>
    </w:pPr>
    <w:rPr>
      <w:b/>
      <w:sz w:val="28"/>
    </w:rPr>
  </w:style>
  <w:style w:type="paragraph" w:customStyle="1" w:styleId="311">
    <w:name w:val="Основной текст с отступом 31"/>
    <w:basedOn w:val="a"/>
    <w:pPr>
      <w:spacing w:line="360" w:lineRule="auto"/>
      <w:ind w:right="-56" w:firstLine="720"/>
      <w:jc w:val="both"/>
    </w:pPr>
    <w:rPr>
      <w:sz w:val="28"/>
    </w:rPr>
  </w:style>
  <w:style w:type="paragraph" w:customStyle="1" w:styleId="af0">
    <w:name w:val="Содержимое врезки"/>
    <w:basedOn w:val="a8"/>
  </w:style>
  <w:style w:type="paragraph" w:customStyle="1" w:styleId="af1">
    <w:name w:val="Содержимое таблицы"/>
    <w:basedOn w:val="a"/>
    <w:pPr>
      <w:suppressLineNumbers/>
    </w:pPr>
  </w:style>
  <w:style w:type="paragraph" w:customStyle="1" w:styleId="af2">
    <w:name w:val="Заголовок таблицы"/>
    <w:basedOn w:val="af1"/>
    <w:pPr>
      <w:jc w:val="center"/>
    </w:pPr>
    <w:rPr>
      <w:b/>
      <w:bCs/>
    </w:rPr>
  </w:style>
  <w:style w:type="paragraph" w:customStyle="1" w:styleId="220">
    <w:name w:val="Основной текст с отступом 22"/>
    <w:basedOn w:val="a"/>
    <w:pPr>
      <w:spacing w:line="360" w:lineRule="auto"/>
      <w:ind w:firstLine="709"/>
      <w:jc w:val="both"/>
    </w:pPr>
    <w:rPr>
      <w:sz w:val="28"/>
    </w:rPr>
  </w:style>
  <w:style w:type="paragraph" w:customStyle="1" w:styleId="221">
    <w:name w:val="Основной текст 22"/>
    <w:basedOn w:val="a"/>
    <w:pPr>
      <w:jc w:val="center"/>
    </w:pPr>
    <w:rPr>
      <w:b/>
      <w:sz w:val="28"/>
    </w:rPr>
  </w:style>
  <w:style w:type="paragraph" w:customStyle="1" w:styleId="320">
    <w:name w:val="Основной текст 32"/>
    <w:basedOn w:val="a"/>
    <w:pPr>
      <w:shd w:val="clear" w:color="auto" w:fill="FFFFFF"/>
      <w:tabs>
        <w:tab w:val="left" w:pos="540"/>
        <w:tab w:val="left" w:pos="1843"/>
      </w:tabs>
      <w:spacing w:before="100"/>
      <w:jc w:val="center"/>
    </w:pPr>
    <w:rPr>
      <w:b/>
      <w:sz w:val="28"/>
    </w:rPr>
  </w:style>
  <w:style w:type="paragraph" w:customStyle="1" w:styleId="100">
    <w:name w:val="Заголовок 10"/>
    <w:basedOn w:val="a7"/>
    <w:next w:val="a8"/>
    <w:pPr>
      <w:numPr>
        <w:ilvl w:val="8"/>
        <w:numId w:val="1"/>
      </w:numPr>
      <w:outlineLvl w:val="8"/>
    </w:pPr>
    <w:rPr>
      <w:b/>
      <w:bCs/>
      <w:sz w:val="21"/>
      <w:szCs w:val="21"/>
    </w:rPr>
  </w:style>
  <w:style w:type="paragraph" w:customStyle="1" w:styleId="ConsPlusNormal">
    <w:name w:val="ConsPlusNormal"/>
    <w:link w:val="ConsPlusNormal0"/>
    <w:rsid w:val="000F456C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ConsPlusNormal0">
    <w:name w:val="ConsPlusNormal Знак"/>
    <w:link w:val="ConsPlusNormal"/>
    <w:rsid w:val="000F456C"/>
    <w:rPr>
      <w:rFonts w:ascii="Arial" w:hAnsi="Arial" w:cs="Arial"/>
      <w:lang w:val="ru-RU" w:eastAsia="ru-RU" w:bidi="ar-SA"/>
    </w:rPr>
  </w:style>
  <w:style w:type="paragraph" w:customStyle="1" w:styleId="14125">
    <w:name w:val="Стиль 14 пт По ширине Первая строка:  125 см Междустр.интервал:..."/>
    <w:basedOn w:val="ConsPlusNormal"/>
    <w:next w:val="ConsPlusNormal"/>
    <w:rsid w:val="004E435B"/>
    <w:pPr>
      <w:spacing w:line="360" w:lineRule="auto"/>
      <w:ind w:firstLine="709"/>
      <w:jc w:val="both"/>
    </w:pPr>
    <w:rPr>
      <w:rFonts w:ascii="Times New Roman" w:hAnsi="Times New Roman" w:cs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http://www.baikonuradm.ru" TargetMode="External"/><Relationship Id="rId4" Type="http://schemas.openxmlformats.org/officeDocument/2006/relationships/webSettings" Target="webSettings.xml"/><Relationship Id="rId9" Type="http://schemas.openxmlformats.org/officeDocument/2006/relationships/oleObject" Target="embeddings/oleObject2.bin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270</Words>
  <Characters>1541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БТ ФОМС</Company>
  <LinksUpToDate>false</LinksUpToDate>
  <CharactersWithSpaces>1808</CharactersWithSpaces>
  <SharedDoc>false</SharedDoc>
  <HLinks>
    <vt:vector size="6" baseType="variant">
      <vt:variant>
        <vt:i4>7012473</vt:i4>
      </vt:variant>
      <vt:variant>
        <vt:i4>0</vt:i4>
      </vt:variant>
      <vt:variant>
        <vt:i4>0</vt:i4>
      </vt:variant>
      <vt:variant>
        <vt:i4>5</vt:i4>
      </vt:variant>
      <vt:variant>
        <vt:lpwstr>http://www.baikonuradm.ru/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*</dc:creator>
  <cp:keywords/>
  <cp:lastModifiedBy>Болотская Д.В.</cp:lastModifiedBy>
  <cp:revision>2</cp:revision>
  <cp:lastPrinted>2021-03-15T07:00:00Z</cp:lastPrinted>
  <dcterms:created xsi:type="dcterms:W3CDTF">2025-05-26T12:46:00Z</dcterms:created>
  <dcterms:modified xsi:type="dcterms:W3CDTF">2025-05-26T12:46:00Z</dcterms:modified>
</cp:coreProperties>
</file>