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1225EB" w:rsidRDefault="001225EB">
      <w:pPr>
        <w:pStyle w:val="a5"/>
        <w:spacing w:after="120"/>
      </w:pPr>
      <w:r>
        <w:object w:dxaOrig="941" w:dyaOrig="10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.75pt;height:54pt" o:ole="" filled="t">
            <v:fill color2="black"/>
            <v:imagedata r:id="rId7" o:title=""/>
          </v:shape>
          <o:OLEObject Type="Embed" ProgID="Word.Picture.8" ShapeID="_x0000_i1025" DrawAspect="Content" ObjectID="_1805626814" r:id="rId8"/>
        </w:object>
      </w:r>
    </w:p>
    <w:p w:rsidR="001225EB" w:rsidRDefault="001225EB">
      <w:pPr>
        <w:pStyle w:val="a5"/>
        <w:spacing w:after="120"/>
      </w:pPr>
      <w:r>
        <w:t>ГЛАВА  АДМИНИСТРАЦИИ  ГОРОДА  БАЙКОНУР</w:t>
      </w:r>
    </w:p>
    <w:p w:rsidR="001225EB" w:rsidRDefault="00BE381D">
      <w:pPr>
        <w:pStyle w:val="2"/>
        <w:spacing w:after="120" w:line="360" w:lineRule="auto"/>
        <w:jc w:val="center"/>
      </w:pPr>
      <w:r>
        <w:rPr>
          <w:b/>
          <w:noProof/>
          <w:spacing w:val="100"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-23495</wp:posOffset>
                </wp:positionH>
                <wp:positionV relativeFrom="paragraph">
                  <wp:posOffset>281305</wp:posOffset>
                </wp:positionV>
                <wp:extent cx="603504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040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2A32AD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85pt,22.15pt" to="473.35pt,2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" strokeweight=".26mm">
                <v:stroke joinstyle="miter" endcap="square"/>
              </v:line>
            </w:pict>
          </mc:Fallback>
        </mc:AlternateContent>
      </w:r>
      <w:r w:rsidR="001225EB">
        <w:rPr>
          <w:b/>
          <w:spacing w:val="100"/>
          <w:sz w:val="32"/>
          <w:lang w:val="ru-RU" w:eastAsia="ru-RU"/>
        </w:rPr>
        <w:t>ПОСТАНОВЛЕНИЕ</w: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2612"/>
        <w:gridCol w:w="5939"/>
        <w:gridCol w:w="1257"/>
      </w:tblGrid>
      <w:tr w:rsidR="00B21B93" w:rsidRPr="00BF69D8" w:rsidTr="001225EB">
        <w:trPr>
          <w:cantSplit/>
        </w:trPr>
        <w:tc>
          <w:tcPr>
            <w:tcW w:w="2660" w:type="dxa"/>
            <w:shd w:val="clear" w:color="auto" w:fill="auto"/>
            <w:vAlign w:val="center"/>
          </w:tcPr>
          <w:p w:rsidR="00B21B93" w:rsidRPr="00BF69D8" w:rsidRDefault="00B21B93" w:rsidP="001225EB">
            <w:pPr>
              <w:tabs>
                <w:tab w:val="left" w:pos="5265"/>
              </w:tabs>
              <w:ind w:right="6"/>
              <w:jc w:val="center"/>
              <w:rPr>
                <w:b/>
                <w:sz w:val="28"/>
              </w:rPr>
            </w:pPr>
            <w:r w:rsidRPr="00BF69D8">
              <w:rPr>
                <w:sz w:val="28"/>
              </w:rPr>
              <w:t>06 июля 2020 г.</w:t>
            </w:r>
          </w:p>
        </w:tc>
        <w:tc>
          <w:tcPr>
            <w:tcW w:w="6095" w:type="dxa"/>
            <w:tcBorders>
              <w:bottom w:val="nil"/>
            </w:tcBorders>
            <w:shd w:val="clear" w:color="auto" w:fill="auto"/>
            <w:vAlign w:val="center"/>
          </w:tcPr>
          <w:p w:rsidR="00B21B93" w:rsidRPr="00BF69D8" w:rsidRDefault="00B21B93" w:rsidP="001225EB">
            <w:pPr>
              <w:tabs>
                <w:tab w:val="left" w:pos="5265"/>
              </w:tabs>
              <w:ind w:right="4479"/>
              <w:rPr>
                <w:b/>
                <w:sz w:val="28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:rsidR="00B21B93" w:rsidRPr="00BF69D8" w:rsidRDefault="00B21B93" w:rsidP="00FD7433">
            <w:pPr>
              <w:tabs>
                <w:tab w:val="left" w:pos="5265"/>
              </w:tabs>
              <w:ind w:right="169"/>
              <w:jc w:val="right"/>
              <w:rPr>
                <w:sz w:val="28"/>
              </w:rPr>
            </w:pPr>
            <w:r w:rsidRPr="00BF69D8">
              <w:rPr>
                <w:sz w:val="28"/>
              </w:rPr>
              <w:t>№ 3</w:t>
            </w:r>
            <w:r w:rsidR="00FD7433">
              <w:rPr>
                <w:sz w:val="28"/>
              </w:rPr>
              <w:t>48</w:t>
            </w:r>
          </w:p>
        </w:tc>
      </w:tr>
    </w:tbl>
    <w:p w:rsidR="00B21B93" w:rsidRDefault="00B21B93">
      <w:pPr>
        <w:tabs>
          <w:tab w:val="left" w:pos="5265"/>
        </w:tabs>
        <w:ind w:right="4479"/>
        <w:rPr>
          <w:b/>
          <w:sz w:val="28"/>
        </w:rPr>
      </w:pPr>
    </w:p>
    <w:p w:rsidR="001225EB" w:rsidRDefault="001225EB">
      <w:pPr>
        <w:tabs>
          <w:tab w:val="left" w:pos="5265"/>
        </w:tabs>
        <w:ind w:right="4479"/>
      </w:pPr>
      <w:bookmarkStart w:id="0" w:name="_GoBack"/>
      <w:r>
        <w:rPr>
          <w:b/>
          <w:sz w:val="28"/>
        </w:rPr>
        <w:t xml:space="preserve">О </w:t>
      </w:r>
      <w:r>
        <w:rPr>
          <w:b/>
          <w:sz w:val="28"/>
          <w:szCs w:val="28"/>
        </w:rPr>
        <w:t xml:space="preserve">присвоении адреса зданию </w:t>
      </w:r>
    </w:p>
    <w:p w:rsidR="001225EB" w:rsidRDefault="001225EB">
      <w:pPr>
        <w:tabs>
          <w:tab w:val="left" w:pos="5265"/>
        </w:tabs>
        <w:ind w:right="4479"/>
      </w:pPr>
      <w:r>
        <w:rPr>
          <w:b/>
          <w:sz w:val="28"/>
          <w:szCs w:val="28"/>
        </w:rPr>
        <w:t>торгового павильона</w:t>
      </w:r>
      <w:r>
        <w:rPr>
          <w:rStyle w:val="msonormal0"/>
          <w:b/>
          <w:bCs/>
          <w:color w:val="000000"/>
          <w:sz w:val="28"/>
          <w:szCs w:val="28"/>
        </w:rPr>
        <w:t xml:space="preserve">, расположенному </w:t>
      </w:r>
    </w:p>
    <w:p w:rsidR="001225EB" w:rsidRDefault="001225EB">
      <w:pPr>
        <w:tabs>
          <w:tab w:val="left" w:pos="4815"/>
        </w:tabs>
        <w:ind w:right="4989"/>
      </w:pPr>
      <w:r>
        <w:rPr>
          <w:rStyle w:val="msonormal0"/>
          <w:b/>
          <w:bCs/>
          <w:color w:val="000000"/>
          <w:sz w:val="28"/>
          <w:szCs w:val="28"/>
        </w:rPr>
        <w:t xml:space="preserve">по улице Мира города Байконур </w:t>
      </w:r>
      <w:r>
        <w:rPr>
          <w:b/>
          <w:sz w:val="28"/>
          <w:szCs w:val="28"/>
        </w:rPr>
        <w:t xml:space="preserve"> </w:t>
      </w:r>
    </w:p>
    <w:bookmarkEnd w:id="0"/>
    <w:p w:rsidR="001225EB" w:rsidRDefault="001225EB">
      <w:pPr>
        <w:tabs>
          <w:tab w:val="left" w:pos="4815"/>
        </w:tabs>
        <w:ind w:right="4989"/>
      </w:pPr>
    </w:p>
    <w:p w:rsidR="001225EB" w:rsidRDefault="001225EB">
      <w:pPr>
        <w:tabs>
          <w:tab w:val="left" w:pos="3960"/>
          <w:tab w:val="left" w:pos="4540"/>
        </w:tabs>
        <w:spacing w:line="168" w:lineRule="auto"/>
        <w:ind w:right="5216"/>
        <w:jc w:val="both"/>
        <w:rPr>
          <w:b/>
          <w:sz w:val="28"/>
          <w:szCs w:val="28"/>
        </w:rPr>
      </w:pPr>
    </w:p>
    <w:p w:rsidR="001225EB" w:rsidRDefault="001225EB">
      <w:pPr>
        <w:spacing w:line="360" w:lineRule="auto"/>
        <w:ind w:firstLine="708"/>
        <w:jc w:val="both"/>
      </w:pPr>
      <w:r>
        <w:rPr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             его органов исполнительной власти от 23 декабря 1995 г., в соответствии с Правилами присвоения, изменения и аннулирования адресов на территории города Байконур, утвержденными постановлением Главы администрации города Байконур от 01 февраля 2016 г. № 14 «Об утверждении Правил присвоения, изменения и аннулирования адресов на территории города Байконур»,</w:t>
      </w:r>
    </w:p>
    <w:p w:rsidR="001225EB" w:rsidRDefault="001225EB">
      <w:pPr>
        <w:spacing w:line="360" w:lineRule="auto"/>
        <w:jc w:val="center"/>
      </w:pPr>
      <w:r>
        <w:rPr>
          <w:b/>
          <w:sz w:val="28"/>
        </w:rPr>
        <w:t>П О С Т А Н О В Л Я Ю:</w:t>
      </w:r>
    </w:p>
    <w:p w:rsidR="001225EB" w:rsidRDefault="001225EB">
      <w:pPr>
        <w:pStyle w:val="a6"/>
        <w:numPr>
          <w:ilvl w:val="0"/>
          <w:numId w:val="2"/>
        </w:numPr>
        <w:tabs>
          <w:tab w:val="left" w:pos="709"/>
        </w:tabs>
        <w:ind w:left="0" w:firstLine="737"/>
      </w:pPr>
      <w:r>
        <w:rPr>
          <w:spacing w:val="0"/>
        </w:rPr>
        <w:t xml:space="preserve">Присвоить адрес зданию торгового павильона: город Байконур,  </w:t>
      </w:r>
      <w:r>
        <w:rPr>
          <w:rStyle w:val="msonormal0"/>
          <w:spacing w:val="0"/>
          <w:szCs w:val="28"/>
        </w:rPr>
        <w:t>улица Мира</w:t>
      </w:r>
      <w:r>
        <w:rPr>
          <w:spacing w:val="0"/>
        </w:rPr>
        <w:t>, № 9</w:t>
      </w:r>
      <w:r>
        <w:rPr>
          <w:i/>
          <w:iCs/>
          <w:spacing w:val="0"/>
        </w:rPr>
        <w:t>а.</w:t>
      </w:r>
      <w:r>
        <w:rPr>
          <w:spacing w:val="0"/>
        </w:rPr>
        <w:t xml:space="preserve"> </w:t>
      </w:r>
    </w:p>
    <w:p w:rsidR="001225EB" w:rsidRDefault="001225EB">
      <w:pPr>
        <w:spacing w:line="360" w:lineRule="auto"/>
        <w:ind w:firstLine="720"/>
        <w:jc w:val="both"/>
      </w:pPr>
      <w:r>
        <w:rPr>
          <w:sz w:val="28"/>
        </w:rPr>
        <w:t xml:space="preserve">2.   </w:t>
      </w:r>
      <w:r>
        <w:rPr>
          <w:sz w:val="28"/>
          <w:szCs w:val="28"/>
        </w:rPr>
        <w:t xml:space="preserve"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 </w:t>
      </w:r>
      <w:hyperlink r:id="rId9" w:history="1">
        <w:r>
          <w:rPr>
            <w:rStyle w:val="a4"/>
            <w:color w:val="000000"/>
            <w:sz w:val="28"/>
            <w:szCs w:val="28"/>
            <w:u w:val="none"/>
            <w:lang w:val="en-US"/>
          </w:rPr>
          <w:t>www</w:t>
        </w:r>
        <w:r>
          <w:rPr>
            <w:rStyle w:val="a4"/>
            <w:color w:val="000000"/>
            <w:sz w:val="28"/>
            <w:szCs w:val="28"/>
            <w:u w:val="none"/>
          </w:rPr>
          <w:t>.</w:t>
        </w:r>
        <w:r>
          <w:rPr>
            <w:rStyle w:val="a4"/>
            <w:color w:val="000000"/>
            <w:sz w:val="28"/>
            <w:szCs w:val="28"/>
            <w:u w:val="none"/>
            <w:lang w:val="en-US"/>
          </w:rPr>
          <w:t>baikonuradm</w:t>
        </w:r>
        <w:r>
          <w:rPr>
            <w:rStyle w:val="a4"/>
            <w:color w:val="000000"/>
            <w:sz w:val="28"/>
            <w:szCs w:val="28"/>
            <w:u w:val="none"/>
          </w:rPr>
          <w:t>.</w:t>
        </w:r>
        <w:r>
          <w:rPr>
            <w:rStyle w:val="a4"/>
            <w:color w:val="000000"/>
            <w:sz w:val="28"/>
            <w:szCs w:val="28"/>
            <w:u w:val="none"/>
            <w:lang w:val="en-US"/>
          </w:rPr>
          <w:t>ru</w:t>
        </w:r>
      </w:hyperlink>
      <w:r>
        <w:rPr>
          <w:sz w:val="28"/>
          <w:szCs w:val="28"/>
        </w:rPr>
        <w:t>.</w:t>
      </w:r>
    </w:p>
    <w:p w:rsidR="001225EB" w:rsidRDefault="001225EB">
      <w:pPr>
        <w:spacing w:line="360" w:lineRule="auto"/>
        <w:ind w:firstLine="720"/>
        <w:jc w:val="both"/>
      </w:pPr>
      <w:r>
        <w:rPr>
          <w:sz w:val="28"/>
          <w:szCs w:val="28"/>
        </w:rPr>
        <w:t>3.   Контроль за исполнением настоящего постановления оставляю за собой.</w:t>
      </w:r>
    </w:p>
    <w:p w:rsidR="001225EB" w:rsidRDefault="001225EB">
      <w:pPr>
        <w:tabs>
          <w:tab w:val="left" w:pos="4060"/>
          <w:tab w:val="left" w:pos="7300"/>
        </w:tabs>
        <w:spacing w:line="288" w:lineRule="auto"/>
        <w:jc w:val="both"/>
      </w:pPr>
    </w:p>
    <w:p w:rsidR="00B21B93" w:rsidRDefault="00B21B93">
      <w:pPr>
        <w:tabs>
          <w:tab w:val="left" w:pos="4060"/>
          <w:tab w:val="left" w:pos="7300"/>
        </w:tabs>
        <w:spacing w:line="288" w:lineRule="auto"/>
        <w:jc w:val="both"/>
      </w:pPr>
    </w:p>
    <w:p w:rsidR="001225EB" w:rsidRDefault="001225EB">
      <w:pPr>
        <w:tabs>
          <w:tab w:val="left" w:pos="4060"/>
          <w:tab w:val="left" w:pos="7300"/>
        </w:tabs>
        <w:spacing w:line="288" w:lineRule="auto"/>
        <w:jc w:val="both"/>
      </w:pPr>
      <w:r>
        <w:rPr>
          <w:b/>
          <w:sz w:val="28"/>
        </w:rPr>
        <w:t>Глава администрации</w:t>
      </w:r>
      <w:r>
        <w:rPr>
          <w:b/>
          <w:sz w:val="28"/>
        </w:rPr>
        <w:tab/>
      </w:r>
      <w:r>
        <w:rPr>
          <w:b/>
          <w:sz w:val="28"/>
        </w:rPr>
        <w:tab/>
        <w:t xml:space="preserve">           К.Д. Бусыгин</w:t>
      </w:r>
    </w:p>
    <w:sectPr w:rsidR="001225EB">
      <w:headerReference w:type="even" r:id="rId10"/>
      <w:headerReference w:type="default" r:id="rId11"/>
      <w:headerReference w:type="first" r:id="rId12"/>
      <w:pgSz w:w="11906" w:h="16838"/>
      <w:pgMar w:top="630" w:right="567" w:bottom="720" w:left="1531" w:header="345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1B71" w:rsidRDefault="00151B71">
      <w:r>
        <w:separator/>
      </w:r>
    </w:p>
  </w:endnote>
  <w:endnote w:type="continuationSeparator" w:id="0">
    <w:p w:rsidR="00151B71" w:rsidRDefault="00151B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1B71" w:rsidRDefault="00151B71">
      <w:r>
        <w:separator/>
      </w:r>
    </w:p>
  </w:footnote>
  <w:footnote w:type="continuationSeparator" w:id="0">
    <w:p w:rsidR="00151B71" w:rsidRDefault="00151B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25EB" w:rsidRDefault="001225EB">
    <w:pPr>
      <w:pStyle w:val="ae"/>
      <w:jc w:val="center"/>
    </w:pPr>
    <w: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25EB" w:rsidRDefault="001225EB">
    <w:pPr>
      <w:pStyle w:val="aa"/>
      <w:jc w:val="center"/>
    </w:pPr>
    <w:r>
      <w:t>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25EB" w:rsidRDefault="001225EB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368"/>
        </w:tabs>
        <w:ind w:left="1368" w:hanging="375"/>
      </w:pPr>
      <w:rPr>
        <w:rFonts w:hint="default"/>
        <w:spacing w:val="0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720"/>
      </w:pPr>
      <w:rPr>
        <w:rFonts w:hint="default"/>
        <w:spacing w:val="0"/>
      </w:rPr>
    </w:lvl>
    <w:lvl w:ilvl="2">
      <w:start w:val="1"/>
      <w:numFmt w:val="decimal"/>
      <w:lvlText w:val="%1.%2.%3."/>
      <w:lvlJc w:val="left"/>
      <w:pPr>
        <w:tabs>
          <w:tab w:val="num" w:pos="1935"/>
        </w:tabs>
        <w:ind w:left="1935" w:hanging="720"/>
      </w:pPr>
      <w:rPr>
        <w:rFonts w:hint="default"/>
        <w:spacing w:val="0"/>
      </w:rPr>
    </w:lvl>
    <w:lvl w:ilvl="3">
      <w:start w:val="1"/>
      <w:numFmt w:val="decimal"/>
      <w:lvlText w:val="%1.%2.%3.%4."/>
      <w:lvlJc w:val="left"/>
      <w:pPr>
        <w:tabs>
          <w:tab w:val="num" w:pos="2370"/>
        </w:tabs>
        <w:ind w:left="2370" w:hanging="1080"/>
      </w:pPr>
      <w:rPr>
        <w:rFonts w:hint="default"/>
        <w:spacing w:val="0"/>
      </w:rPr>
    </w:lvl>
    <w:lvl w:ilvl="4">
      <w:start w:val="1"/>
      <w:numFmt w:val="decimal"/>
      <w:lvlText w:val="%1.%2.%3.%4.%5."/>
      <w:lvlJc w:val="left"/>
      <w:pPr>
        <w:tabs>
          <w:tab w:val="num" w:pos="2445"/>
        </w:tabs>
        <w:ind w:left="2445" w:hanging="1080"/>
      </w:pPr>
      <w:rPr>
        <w:rFonts w:hint="default"/>
        <w:spacing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440"/>
      </w:pPr>
      <w:rPr>
        <w:rFonts w:hint="default"/>
        <w:spacing w:val="0"/>
      </w:rPr>
    </w:lvl>
    <w:lvl w:ilvl="6">
      <w:start w:val="1"/>
      <w:numFmt w:val="decimal"/>
      <w:lvlText w:val="%1.%2.%3.%4.%5.%6.%7."/>
      <w:lvlJc w:val="left"/>
      <w:pPr>
        <w:tabs>
          <w:tab w:val="num" w:pos="3315"/>
        </w:tabs>
        <w:ind w:left="3315" w:hanging="1800"/>
      </w:pPr>
      <w:rPr>
        <w:rFonts w:hint="default"/>
        <w:spacing w:val="0"/>
      </w:rPr>
    </w:lvl>
    <w:lvl w:ilvl="7">
      <w:start w:val="1"/>
      <w:numFmt w:val="decimal"/>
      <w:lvlText w:val="%1.%2.%3.%4.%5.%6.%7.%8."/>
      <w:lvlJc w:val="left"/>
      <w:pPr>
        <w:tabs>
          <w:tab w:val="num" w:pos="3390"/>
        </w:tabs>
        <w:ind w:left="3390" w:hanging="1800"/>
      </w:pPr>
      <w:rPr>
        <w:rFonts w:hint="default"/>
        <w:spacing w:val="0"/>
      </w:rPr>
    </w:lvl>
    <w:lvl w:ilvl="8">
      <w:start w:val="1"/>
      <w:numFmt w:val="decimal"/>
      <w:lvlText w:val="%1.%2.%3.%4.%5.%6.%7.%8.%9."/>
      <w:lvlJc w:val="left"/>
      <w:pPr>
        <w:tabs>
          <w:tab w:val="num" w:pos="3825"/>
        </w:tabs>
        <w:ind w:left="3825" w:hanging="2160"/>
      </w:pPr>
      <w:rPr>
        <w:rFonts w:hint="default"/>
        <w:spacing w:val="0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B93"/>
    <w:rsid w:val="001225EB"/>
    <w:rsid w:val="00151B71"/>
    <w:rsid w:val="0019658D"/>
    <w:rsid w:val="00B21B93"/>
    <w:rsid w:val="00BE381D"/>
    <w:rsid w:val="00DD49B5"/>
    <w:rsid w:val="00FD7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DF28302E-8EF0-4DB0-9144-3AE149B0A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spacing w:line="360" w:lineRule="auto"/>
      <w:ind w:left="709"/>
      <w:jc w:val="both"/>
      <w:outlineLvl w:val="0"/>
    </w:pPr>
    <w:rPr>
      <w:b/>
      <w:color w:val="000000"/>
      <w:spacing w:val="11"/>
      <w:sz w:val="28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sz w:val="24"/>
    </w:rPr>
  </w:style>
  <w:style w:type="paragraph" w:styleId="4">
    <w:name w:val="heading 4"/>
    <w:basedOn w:val="a"/>
    <w:next w:val="a"/>
    <w:qFormat/>
    <w:pPr>
      <w:keepNext/>
      <w:numPr>
        <w:numId w:val="3"/>
      </w:numPr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  <w:spacing w:val="0"/>
    </w:rPr>
  </w:style>
  <w:style w:type="character" w:customStyle="1" w:styleId="WW8Num3z0">
    <w:name w:val="WW8Num3z0"/>
  </w:style>
  <w:style w:type="character" w:customStyle="1" w:styleId="WW8Num4z0">
    <w:name w:val="WW8Num4z0"/>
    <w:rPr>
      <w:rFonts w:hint="default"/>
      <w:spacing w:val="0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  <w:spacing w:val="0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6z0">
    <w:name w:val="WW8Num6z0"/>
  </w:style>
  <w:style w:type="character" w:customStyle="1" w:styleId="WW8Num7z0">
    <w:name w:val="WW8Num7z0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styleId="a4">
    <w:name w:val="Hyperlink"/>
    <w:rPr>
      <w:color w:val="0000FF"/>
      <w:u w:val="single"/>
    </w:rPr>
  </w:style>
  <w:style w:type="character" w:customStyle="1" w:styleId="msonormal0">
    <w:name w:val="msonormal"/>
    <w:basedOn w:val="10"/>
  </w:style>
  <w:style w:type="paragraph" w:customStyle="1" w:styleId="a5">
    <w:name w:val="Заголовок"/>
    <w:basedOn w:val="a"/>
    <w:next w:val="a6"/>
    <w:pPr>
      <w:jc w:val="center"/>
    </w:pPr>
    <w:rPr>
      <w:b/>
      <w:sz w:val="28"/>
    </w:rPr>
  </w:style>
  <w:style w:type="paragraph" w:styleId="a6">
    <w:name w:val="Body Text"/>
    <w:basedOn w:val="a"/>
    <w:pPr>
      <w:spacing w:line="360" w:lineRule="auto"/>
      <w:jc w:val="both"/>
    </w:pPr>
    <w:rPr>
      <w:color w:val="000000"/>
      <w:spacing w:val="11"/>
      <w:sz w:val="28"/>
    </w:r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styleId="a9">
    <w:name w:val="Subtitle"/>
    <w:basedOn w:val="a"/>
    <w:next w:val="a6"/>
    <w:qFormat/>
    <w:rPr>
      <w:sz w:val="28"/>
    </w:rPr>
  </w:style>
  <w:style w:type="paragraph" w:styleId="aa">
    <w:name w:val="header"/>
    <w:basedOn w:val="a"/>
    <w:pPr>
      <w:tabs>
        <w:tab w:val="center" w:pos="4677"/>
        <w:tab w:val="right" w:pos="9355"/>
      </w:tabs>
    </w:pPr>
  </w:style>
  <w:style w:type="paragraph" w:styleId="ab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widowControl w:val="0"/>
      <w:suppressAutoHyphens/>
    </w:pPr>
    <w:rPr>
      <w:rFonts w:ascii="Arial" w:hAnsi="Arial" w:cs="Arial"/>
      <w:lang w:eastAsia="zh-CN"/>
    </w:rPr>
  </w:style>
  <w:style w:type="paragraph" w:styleId="ac">
    <w:name w:val="Body Text Indent"/>
    <w:basedOn w:val="a"/>
    <w:pPr>
      <w:jc w:val="both"/>
    </w:pPr>
    <w:rPr>
      <w:sz w:val="28"/>
    </w:rPr>
  </w:style>
  <w:style w:type="paragraph" w:styleId="ad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21">
    <w:name w:val="Основной текст с отступом 21"/>
    <w:basedOn w:val="a"/>
    <w:pPr>
      <w:spacing w:after="120" w:line="480" w:lineRule="auto"/>
      <w:ind w:left="283"/>
    </w:pPr>
  </w:style>
  <w:style w:type="paragraph" w:customStyle="1" w:styleId="FR4">
    <w:name w:val="FR4"/>
    <w:pPr>
      <w:widowControl w:val="0"/>
      <w:suppressAutoHyphens/>
      <w:spacing w:after="620"/>
      <w:jc w:val="center"/>
    </w:pPr>
    <w:rPr>
      <w:b/>
      <w:sz w:val="28"/>
      <w:lang w:eastAsia="zh-CN"/>
    </w:rPr>
  </w:style>
  <w:style w:type="paragraph" w:customStyle="1" w:styleId="ae">
    <w:name w:val="Верхний колонтитул слева"/>
    <w:basedOn w:val="a"/>
    <w:pPr>
      <w:suppressLineNumbers/>
      <w:tabs>
        <w:tab w:val="center" w:pos="4904"/>
        <w:tab w:val="right" w:pos="980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baikonuradm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</vt:lpstr>
    </vt:vector>
  </TitlesOfParts>
  <Company/>
  <LinksUpToDate>false</LinksUpToDate>
  <CharactersWithSpaces>1174</CharactersWithSpaces>
  <SharedDoc>false</SharedDoc>
  <HLinks>
    <vt:vector size="6" baseType="variant">
      <vt:variant>
        <vt:i4>7012473</vt:i4>
      </vt:variant>
      <vt:variant>
        <vt:i4>3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</dc:title>
  <dc:subject/>
  <dc:creator>Операционный отдел</dc:creator>
  <cp:keywords/>
  <cp:lastModifiedBy>Болотская Д.В.</cp:lastModifiedBy>
  <cp:revision>2</cp:revision>
  <cp:lastPrinted>2019-08-16T07:49:00Z</cp:lastPrinted>
  <dcterms:created xsi:type="dcterms:W3CDTF">2025-04-08T09:14:00Z</dcterms:created>
  <dcterms:modified xsi:type="dcterms:W3CDTF">2025-04-08T09:14:00Z</dcterms:modified>
</cp:coreProperties>
</file>