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DB3" w:rsidRDefault="00500853">
      <w:pPr>
        <w:pStyle w:val="afc"/>
        <w:rPr>
          <w:sz w:val="28"/>
        </w:rPr>
      </w:pPr>
      <w:r>
        <w:rPr>
          <w:noProof/>
        </w:rPr>
        <w:drawing>
          <wp:inline distT="0" distB="0" distL="0" distR="0" wp14:anchorId="08451A02" wp14:editId="5E0380E3">
            <wp:extent cx="638429" cy="66141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38429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DB3" w:rsidRDefault="00C61ED2">
      <w:pPr>
        <w:pStyle w:val="afc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CF7DB3" w:rsidRDefault="00C61ED2">
      <w:pPr>
        <w:keepNext/>
        <w:jc w:val="center"/>
      </w:pPr>
      <w:r>
        <w:rPr>
          <w:spacing w:val="100"/>
          <w:sz w:val="32"/>
        </w:rPr>
        <w:t>ПОСТАНОВЛЕНИЕ</w:t>
      </w:r>
    </w:p>
    <w:p w:rsidR="00CF7DB3" w:rsidRDefault="00CF7DB3">
      <w:pPr>
        <w:keepNext/>
        <w:jc w:val="both"/>
      </w:pPr>
    </w:p>
    <w:p w:rsidR="00CF7DB3" w:rsidRDefault="00C61ED2">
      <w:pPr>
        <w:keepNext/>
        <w:jc w:val="both"/>
      </w:pPr>
      <w:r>
        <w:t xml:space="preserve">15 января 2021 г.                                                   </w:t>
      </w:r>
      <w:r>
        <w:t xml:space="preserve">                                                               №  18</w:t>
      </w:r>
    </w:p>
    <w:p w:rsidR="00CF7DB3" w:rsidRDefault="00CF7DB3">
      <w:pPr>
        <w:jc w:val="center"/>
        <w:rPr>
          <w:b/>
          <w:sz w:val="28"/>
        </w:rPr>
      </w:pPr>
    </w:p>
    <w:p w:rsidR="00CF7DB3" w:rsidRDefault="00C61ED2">
      <w:pPr>
        <w:rPr>
          <w:b/>
          <w:sz w:val="28"/>
        </w:rPr>
      </w:pPr>
      <w:bookmarkStart w:id="0" w:name="_GoBack"/>
      <w:r>
        <w:rPr>
          <w:b/>
          <w:sz w:val="28"/>
        </w:rPr>
        <w:t xml:space="preserve"> «О внесении изменений в Положение о </w:t>
      </w:r>
    </w:p>
    <w:p w:rsidR="00CF7DB3" w:rsidRDefault="00C61ED2">
      <w:pPr>
        <w:rPr>
          <w:b/>
          <w:sz w:val="28"/>
        </w:rPr>
      </w:pPr>
      <w:r>
        <w:rPr>
          <w:b/>
          <w:sz w:val="28"/>
        </w:rPr>
        <w:t xml:space="preserve">проведении </w:t>
      </w:r>
      <w:r>
        <w:rPr>
          <w:b/>
          <w:sz w:val="28"/>
        </w:rPr>
        <w:t xml:space="preserve">документальных проверок, </w:t>
      </w:r>
    </w:p>
    <w:p w:rsidR="00CF7DB3" w:rsidRDefault="00C61ED2">
      <w:pPr>
        <w:rPr>
          <w:b/>
          <w:sz w:val="28"/>
        </w:rPr>
      </w:pPr>
      <w:r>
        <w:rPr>
          <w:b/>
          <w:sz w:val="28"/>
        </w:rPr>
        <w:t xml:space="preserve">контрольных обмеров выполненных </w:t>
      </w:r>
    </w:p>
    <w:p w:rsidR="00CF7DB3" w:rsidRDefault="00C61ED2">
      <w:pPr>
        <w:rPr>
          <w:b/>
          <w:sz w:val="28"/>
        </w:rPr>
      </w:pPr>
      <w:r>
        <w:rPr>
          <w:b/>
          <w:sz w:val="28"/>
        </w:rPr>
        <w:t xml:space="preserve">строительно-монтажных, ремонтно-строительных и </w:t>
      </w:r>
    </w:p>
    <w:p w:rsidR="00CF7DB3" w:rsidRDefault="00C61ED2">
      <w:pPr>
        <w:rPr>
          <w:b/>
          <w:sz w:val="28"/>
        </w:rPr>
      </w:pPr>
      <w:r>
        <w:rPr>
          <w:b/>
          <w:sz w:val="28"/>
        </w:rPr>
        <w:t xml:space="preserve">ремонтных работ на объектах предприятий и учреждений, </w:t>
      </w:r>
    </w:p>
    <w:p w:rsidR="00CF7DB3" w:rsidRDefault="00C61ED2">
      <w:pPr>
        <w:rPr>
          <w:b/>
          <w:sz w:val="28"/>
        </w:rPr>
      </w:pPr>
      <w:r>
        <w:rPr>
          <w:b/>
          <w:sz w:val="28"/>
        </w:rPr>
        <w:t xml:space="preserve">находящихся в ведении администрации города Байконур, </w:t>
      </w:r>
    </w:p>
    <w:p w:rsidR="00CF7DB3" w:rsidRDefault="00C61ED2">
      <w:pPr>
        <w:rPr>
          <w:b/>
          <w:sz w:val="28"/>
        </w:rPr>
      </w:pPr>
      <w:r>
        <w:rPr>
          <w:b/>
          <w:sz w:val="28"/>
        </w:rPr>
        <w:t>утвержденное постановлением Главы админи</w:t>
      </w:r>
      <w:r>
        <w:rPr>
          <w:b/>
          <w:sz w:val="28"/>
        </w:rPr>
        <w:t xml:space="preserve">страции </w:t>
      </w:r>
    </w:p>
    <w:p w:rsidR="00CF7DB3" w:rsidRDefault="00C61ED2">
      <w:pPr>
        <w:rPr>
          <w:b/>
          <w:sz w:val="28"/>
        </w:rPr>
      </w:pPr>
      <w:r>
        <w:rPr>
          <w:b/>
          <w:sz w:val="28"/>
        </w:rPr>
        <w:t>города Байконур от 06 июля 2015 г. № 136»</w:t>
      </w:r>
    </w:p>
    <w:bookmarkEnd w:id="0"/>
    <w:p w:rsidR="00CF7DB3" w:rsidRDefault="00CF7DB3">
      <w:pPr>
        <w:pStyle w:val="af2"/>
        <w:ind w:firstLine="709"/>
        <w:jc w:val="both"/>
        <w:rPr>
          <w:rFonts w:ascii="Times New Roman" w:hAnsi="Times New Roman"/>
          <w:sz w:val="28"/>
        </w:rPr>
      </w:pPr>
    </w:p>
    <w:p w:rsidR="00CF7DB3" w:rsidRDefault="00CF7DB3">
      <w:pPr>
        <w:rPr>
          <w:sz w:val="28"/>
        </w:rPr>
      </w:pPr>
    </w:p>
    <w:p w:rsidR="00CF7DB3" w:rsidRDefault="00C61ED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</w:t>
      </w:r>
      <w:r>
        <w:rPr>
          <w:spacing w:val="-1"/>
          <w:sz w:val="28"/>
        </w:rPr>
        <w:t>ния и статусе его органов исполнительной власти</w:t>
      </w:r>
      <w:r>
        <w:rPr>
          <w:sz w:val="28"/>
        </w:rPr>
        <w:t xml:space="preserve"> от 23 декабря 1995 г., в целях сове</w:t>
      </w:r>
      <w:r>
        <w:rPr>
          <w:sz w:val="28"/>
        </w:rPr>
        <w:t>ршенствования внутреннего финансового контроля</w:t>
      </w:r>
    </w:p>
    <w:p w:rsidR="00CF7DB3" w:rsidRDefault="00C61ED2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ПОСТАНОВЛЯЮ:</w:t>
      </w:r>
    </w:p>
    <w:p w:rsidR="00CF7DB3" w:rsidRDefault="00C61ED2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Утвердить прилагаемые к настоящему постановлению изменения                  в Положение о проведении документальных проверок, контрольных обмеров выполненных строительно-монтажных, ремонтно-стр</w:t>
      </w:r>
      <w:r>
        <w:rPr>
          <w:sz w:val="28"/>
        </w:rPr>
        <w:t>оительных и ремонтных работ на объектах предприятий и учреждений, находящихся в ведении администрации города Байконур, утвержденное постановлением Главы администрации города Байконур от 06 июля 2015 г. № 136 «Об утверждении Положения о проведении документа</w:t>
      </w:r>
      <w:r>
        <w:rPr>
          <w:sz w:val="28"/>
        </w:rPr>
        <w:t>льных проверок, контрольных обмеров выполненных строительно-монтажных, ремонтно-строительных и ремонтных работ на объектах предприятий и учреждений, находящихся в ведении администрации города Байконур».</w:t>
      </w:r>
    </w:p>
    <w:p w:rsidR="00CF7DB3" w:rsidRDefault="00C61ED2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</w:t>
      </w:r>
      <w:r>
        <w:rPr>
          <w:rFonts w:ascii="Times New Roman" w:hAnsi="Times New Roman"/>
          <w:sz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F7DB3" w:rsidRDefault="00C61ED2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Контроль за исполнением настоящего постан</w:t>
      </w:r>
      <w:r>
        <w:rPr>
          <w:sz w:val="28"/>
        </w:rPr>
        <w:t>овления возложить на заместителя Главы администрации, отвечающего за экономическую                                      и финансовую политику администрации города Байконур.</w:t>
      </w:r>
    </w:p>
    <w:p w:rsidR="00CF7DB3" w:rsidRDefault="00CF7DB3">
      <w:pPr>
        <w:pStyle w:val="af4"/>
        <w:spacing w:line="360" w:lineRule="auto"/>
        <w:ind w:firstLine="709"/>
        <w:jc w:val="both"/>
        <w:rPr>
          <w:sz w:val="28"/>
        </w:rPr>
      </w:pPr>
    </w:p>
    <w:p w:rsidR="00CF7DB3" w:rsidRDefault="00CF7DB3">
      <w:pPr>
        <w:spacing w:line="360" w:lineRule="auto"/>
        <w:ind w:firstLine="709"/>
        <w:jc w:val="both"/>
        <w:rPr>
          <w:sz w:val="28"/>
        </w:rPr>
      </w:pPr>
    </w:p>
    <w:p w:rsidR="00CF7DB3" w:rsidRDefault="00C61ED2">
      <w:pPr>
        <w:spacing w:line="312" w:lineRule="auto"/>
        <w:jc w:val="both"/>
        <w:rPr>
          <w:b/>
          <w:sz w:val="28"/>
        </w:rPr>
      </w:pPr>
      <w:r>
        <w:rPr>
          <w:b/>
          <w:sz w:val="28"/>
        </w:rPr>
        <w:t xml:space="preserve">Глава администрации                                                   </w:t>
      </w:r>
      <w:r>
        <w:rPr>
          <w:b/>
          <w:sz w:val="28"/>
        </w:rPr>
        <w:tab/>
        <w:t xml:space="preserve">          </w:t>
      </w:r>
      <w:r>
        <w:rPr>
          <w:b/>
          <w:sz w:val="28"/>
        </w:rPr>
        <w:t xml:space="preserve"> К.Д. Бусыгин</w:t>
      </w:r>
    </w:p>
    <w:sectPr w:rsidR="00CF7DB3">
      <w:headerReference w:type="default" r:id="rId7"/>
      <w:pgSz w:w="11906" w:h="16838"/>
      <w:pgMar w:top="1134" w:right="849" w:bottom="1134" w:left="1276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ED2" w:rsidRDefault="00C61ED2">
      <w:r>
        <w:separator/>
      </w:r>
    </w:p>
  </w:endnote>
  <w:endnote w:type="continuationSeparator" w:id="0">
    <w:p w:rsidR="00C61ED2" w:rsidRDefault="00C6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ED2" w:rsidRDefault="00C61ED2">
      <w:r>
        <w:separator/>
      </w:r>
    </w:p>
  </w:footnote>
  <w:footnote w:type="continuationSeparator" w:id="0">
    <w:p w:rsidR="00C61ED2" w:rsidRDefault="00C61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DB3" w:rsidRDefault="00C61ED2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500853">
      <w:fldChar w:fldCharType="separate"/>
    </w:r>
    <w:r w:rsidR="00500853">
      <w:rPr>
        <w:noProof/>
      </w:rPr>
      <w:t>2</w:t>
    </w:r>
    <w:r>
      <w:fldChar w:fldCharType="end"/>
    </w:r>
  </w:p>
  <w:p w:rsidR="00CF7DB3" w:rsidRDefault="00CF7DB3">
    <w:pPr>
      <w:pStyle w:val="a4"/>
      <w:jc w:val="center"/>
    </w:pPr>
  </w:p>
  <w:p w:rsidR="00CF7DB3" w:rsidRDefault="00CF7DB3">
    <w:pPr>
      <w:pStyle w:val="a4"/>
      <w:jc w:val="right"/>
      <w:rPr>
        <w:b/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B3"/>
    <w:rsid w:val="00500853"/>
    <w:rsid w:val="00BF17BC"/>
    <w:rsid w:val="00C61ED2"/>
    <w:rsid w:val="00C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B23CF-2CA9-4CCE-BFEA-1F10D07C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0"/>
      </w:tabs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6">
    <w:name w:val="Гипертекстовая ссылка"/>
    <w:link w:val="a7"/>
    <w:rPr>
      <w:color w:val="008000"/>
    </w:rPr>
  </w:style>
  <w:style w:type="character" w:customStyle="1" w:styleId="a7">
    <w:name w:val="Гипертекстовая ссылка"/>
    <w:link w:val="a6"/>
    <w:rPr>
      <w:color w:val="008000"/>
    </w:rPr>
  </w:style>
  <w:style w:type="paragraph" w:customStyle="1" w:styleId="Iniiaiieoaenoioaoa">
    <w:name w:val="Iniiaiie oaeno io?aoa"/>
    <w:link w:val="Iniiaiieoaenoioaoa0"/>
    <w:pPr>
      <w:widowControl w:val="0"/>
      <w:spacing w:line="240" w:lineRule="atLeast"/>
      <w:ind w:firstLine="720"/>
      <w:jc w:val="both"/>
    </w:pPr>
    <w:rPr>
      <w:sz w:val="24"/>
    </w:rPr>
  </w:style>
  <w:style w:type="character" w:customStyle="1" w:styleId="Iniiaiieoaenoioaoa0">
    <w:name w:val="Iniiaiie oaeno io?aoa"/>
    <w:link w:val="Iniiaiieoaenoioaoa"/>
    <w:rPr>
      <w:sz w:val="24"/>
    </w:rPr>
  </w:style>
  <w:style w:type="paragraph" w:styleId="a8">
    <w:name w:val="Normal (Web)"/>
    <w:basedOn w:val="a"/>
    <w:link w:val="a9"/>
    <w:pPr>
      <w:spacing w:before="100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harChar">
    <w:name w:val="Char Char"/>
    <w:basedOn w:val="a"/>
    <w:link w:val="CharChar0"/>
    <w:pPr>
      <w:spacing w:after="160" w:line="240" w:lineRule="exact"/>
    </w:pPr>
    <w:rPr>
      <w:rFonts w:ascii="Verdana" w:hAnsi="Verdana"/>
      <w:sz w:val="20"/>
    </w:rPr>
  </w:style>
  <w:style w:type="character" w:customStyle="1" w:styleId="CharChar0">
    <w:name w:val="Char Char"/>
    <w:basedOn w:val="1"/>
    <w:link w:val="CharChar"/>
    <w:rPr>
      <w:rFonts w:ascii="Verdana" w:hAnsi="Verdana"/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af">
    <w:name w:val="Комментарий"/>
    <w:basedOn w:val="a"/>
    <w:next w:val="a"/>
    <w:link w:val="af0"/>
    <w:pPr>
      <w:ind w:left="170"/>
      <w:jc w:val="both"/>
    </w:pPr>
    <w:rPr>
      <w:rFonts w:ascii="Arial" w:hAnsi="Arial"/>
      <w:i/>
      <w:color w:val="800080"/>
    </w:rPr>
  </w:style>
  <w:style w:type="character" w:customStyle="1" w:styleId="af0">
    <w:name w:val="Комментарий"/>
    <w:basedOn w:val="1"/>
    <w:link w:val="af"/>
    <w:rPr>
      <w:rFonts w:ascii="Arial" w:hAnsi="Arial"/>
      <w:i/>
      <w:color w:val="80008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Строгий1"/>
    <w:link w:val="af1"/>
    <w:rPr>
      <w:b/>
    </w:rPr>
  </w:style>
  <w:style w:type="character" w:styleId="af1">
    <w:name w:val="Strong"/>
    <w:link w:val="17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2">
    <w:name w:val="Прижатый влево"/>
    <w:basedOn w:val="a"/>
    <w:next w:val="a"/>
    <w:link w:val="af3"/>
    <w:rPr>
      <w:rFonts w:ascii="Arial" w:hAnsi="Arial"/>
    </w:rPr>
  </w:style>
  <w:style w:type="character" w:customStyle="1" w:styleId="af3">
    <w:name w:val="Прижатый влево"/>
    <w:basedOn w:val="1"/>
    <w:link w:val="af2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  <w:link w:val="ConsPlusNormal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4">
    <w:name w:val="No Spacing"/>
    <w:link w:val="af5"/>
    <w:rPr>
      <w:rFonts w:ascii="Calibri" w:hAnsi="Calibri"/>
      <w:sz w:val="22"/>
    </w:rPr>
  </w:style>
  <w:style w:type="character" w:customStyle="1" w:styleId="af5">
    <w:name w:val="Без интервала Знак"/>
    <w:link w:val="af4"/>
    <w:rPr>
      <w:rFonts w:ascii="Calibri" w:hAnsi="Calibri"/>
      <w:sz w:val="22"/>
    </w:rPr>
  </w:style>
  <w:style w:type="paragraph" w:styleId="af6">
    <w:name w:val="Subtitle"/>
    <w:basedOn w:val="a"/>
    <w:link w:val="af7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7">
    <w:name w:val="Подзаголовок Знак"/>
    <w:basedOn w:val="1"/>
    <w:link w:val="af6"/>
    <w:rPr>
      <w:rFonts w:ascii="Arial" w:hAnsi="Arial"/>
      <w:sz w:val="24"/>
    </w:rPr>
  </w:style>
  <w:style w:type="paragraph" w:customStyle="1" w:styleId="af8">
    <w:name w:val="Нормальный"/>
    <w:link w:val="af9"/>
    <w:pPr>
      <w:widowControl w:val="0"/>
    </w:pPr>
    <w:rPr>
      <w:sz w:val="24"/>
    </w:rPr>
  </w:style>
  <w:style w:type="character" w:customStyle="1" w:styleId="af9">
    <w:name w:val="Нормальный"/>
    <w:link w:val="af8"/>
    <w:rPr>
      <w:color w:val="000000"/>
      <w:sz w:val="24"/>
    </w:rPr>
  </w:style>
  <w:style w:type="paragraph" w:styleId="afa">
    <w:name w:val="List Paragraph"/>
    <w:basedOn w:val="a"/>
    <w:link w:val="af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b">
    <w:name w:val="Абзац списка Знак"/>
    <w:basedOn w:val="1"/>
    <w:link w:val="afa"/>
    <w:rPr>
      <w:rFonts w:ascii="Calibri" w:hAnsi="Calibri"/>
      <w:sz w:val="22"/>
    </w:rPr>
  </w:style>
  <w:style w:type="paragraph" w:styleId="afc">
    <w:name w:val="Title"/>
    <w:basedOn w:val="a"/>
    <w:next w:val="af6"/>
    <w:link w:val="afd"/>
    <w:uiPriority w:val="10"/>
    <w:qFormat/>
    <w:pPr>
      <w:spacing w:line="480" w:lineRule="auto"/>
      <w:jc w:val="center"/>
    </w:pPr>
    <w:rPr>
      <w:b/>
      <w:sz w:val="20"/>
    </w:rPr>
  </w:style>
  <w:style w:type="character" w:customStyle="1" w:styleId="afd">
    <w:name w:val="Название Знак"/>
    <w:basedOn w:val="1"/>
    <w:link w:val="afc"/>
    <w:rPr>
      <w:b/>
      <w:sz w:val="2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4"/>
    </w:rPr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Болотская Д.В.</dc:creator>
  <cp:lastModifiedBy>Болотская Д.В.</cp:lastModifiedBy>
  <cp:revision>2</cp:revision>
  <dcterms:created xsi:type="dcterms:W3CDTF">2025-02-13T10:28:00Z</dcterms:created>
  <dcterms:modified xsi:type="dcterms:W3CDTF">2025-02-13T10:28:00Z</dcterms:modified>
</cp:coreProperties>
</file>