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540815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98231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998231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40815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8309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9B668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августа 2020 г.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397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F830EB" w:rsidRDefault="00F77328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F830EB" w:rsidRPr="00F830EB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F830EB" w:rsidRPr="00F830EB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удостоверения гражданам, получившим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или перенесшим лучевую болезнь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 другие заболевания, связанные с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радиационным воздействием вследствие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чернобыльской катастрофы или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с работами по ликвидации последствий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катастрофы на Чернобыльской АЭС;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инвалидам вследствие чернобыльской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>катастрофы</w:t>
      </w:r>
      <w:r w:rsidRPr="00F830E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F830EB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F830EB" w:rsidRDefault="00F830EB" w:rsidP="006E6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>от 09 июля 2019 г. № 307</w:t>
      </w:r>
    </w:p>
    <w:bookmarkEnd w:id="0"/>
    <w:p w:rsidR="00F77328" w:rsidRPr="00F77328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AF0BF6" w:rsidRDefault="00AF0BF6" w:rsidP="00AF0BF6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соответствии                            </w:t>
      </w:r>
      <w:r w:rsidR="006E6C98">
        <w:rPr>
          <w:rFonts w:ascii="Times New Roman" w:hAnsi="Times New Roman"/>
          <w:sz w:val="28"/>
          <w:szCs w:val="28"/>
        </w:rPr>
        <w:t xml:space="preserve">с </w:t>
      </w:r>
      <w:r w:rsidR="00F6516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10 февраля 2020 г.               № 114 «О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</w:t>
      </w:r>
      <w:r w:rsidR="006E6C98">
        <w:rPr>
          <w:rFonts w:ascii="Times New Roman" w:hAnsi="Times New Roman"/>
          <w:sz w:val="28"/>
          <w:szCs w:val="28"/>
        </w:rPr>
        <w:t>сийской Федерации», распоряжением</w:t>
      </w:r>
      <w:r w:rsidR="00F6516E">
        <w:rPr>
          <w:rFonts w:ascii="Times New Roman" w:hAnsi="Times New Roman"/>
          <w:sz w:val="28"/>
          <w:szCs w:val="28"/>
        </w:rPr>
        <w:t xml:space="preserve"> Правительств</w:t>
      </w:r>
      <w:r w:rsidR="006E6C98">
        <w:rPr>
          <w:rFonts w:ascii="Times New Roman" w:hAnsi="Times New Roman"/>
          <w:sz w:val="28"/>
          <w:szCs w:val="28"/>
        </w:rPr>
        <w:t>а Российской Федерации от 11 июн</w:t>
      </w:r>
      <w:r w:rsidR="00F6516E">
        <w:rPr>
          <w:rFonts w:ascii="Times New Roman" w:hAnsi="Times New Roman"/>
          <w:sz w:val="28"/>
          <w:szCs w:val="28"/>
        </w:rPr>
        <w:t>я 2020 г.                       № 1535-р</w:t>
      </w:r>
      <w:r w:rsidR="006E6C98">
        <w:rPr>
          <w:rFonts w:ascii="Times New Roman" w:hAnsi="Times New Roman"/>
          <w:sz w:val="28"/>
          <w:szCs w:val="28"/>
        </w:rPr>
        <w:t xml:space="preserve"> «О внесении изменений в распоряжение Правительства РФ от 01.11.2016 № 2326-р»</w:t>
      </w:r>
      <w:r>
        <w:rPr>
          <w:rFonts w:ascii="Times New Roman" w:hAnsi="Times New Roman"/>
          <w:sz w:val="28"/>
          <w:szCs w:val="28"/>
        </w:rPr>
        <w:t xml:space="preserve">, в целях </w:t>
      </w:r>
      <w:r w:rsidR="00886EB2">
        <w:rPr>
          <w:rFonts w:ascii="Times New Roman" w:hAnsi="Times New Roman"/>
          <w:sz w:val="28"/>
          <w:szCs w:val="28"/>
        </w:rPr>
        <w:t xml:space="preserve">приведения </w:t>
      </w:r>
      <w:r>
        <w:rPr>
          <w:rFonts w:ascii="Times New Roman" w:hAnsi="Times New Roman"/>
          <w:sz w:val="28"/>
          <w:szCs w:val="28"/>
        </w:rPr>
        <w:t>нормативны</w:t>
      </w:r>
      <w:r w:rsidR="00886EB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правовы</w:t>
      </w:r>
      <w:r w:rsidR="00886EB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886EB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 w:rsidR="00886EB2">
        <w:rPr>
          <w:rFonts w:ascii="Times New Roman" w:hAnsi="Times New Roman"/>
          <w:sz w:val="28"/>
          <w:szCs w:val="28"/>
        </w:rPr>
        <w:t xml:space="preserve"> в соответствие действующему законодательству Российской Федерации</w:t>
      </w:r>
    </w:p>
    <w:p w:rsidR="000A7383" w:rsidRDefault="00EE1195" w:rsidP="00DE5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F830EB" w:rsidRDefault="00F830EB" w:rsidP="00CB6998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EC5D96">
        <w:rPr>
          <w:rFonts w:ascii="Times New Roman" w:hAnsi="Times New Roman"/>
          <w:sz w:val="28"/>
          <w:szCs w:val="28"/>
        </w:rPr>
        <w:t>и выдаче удостоверения гражданам, получившим или перенесшим лучевую болезнь и другие заболевания, связанные с радиационным воздействием вследств</w:t>
      </w:r>
      <w:r w:rsidR="006E6C98">
        <w:rPr>
          <w:rFonts w:ascii="Times New Roman" w:hAnsi="Times New Roman"/>
          <w:sz w:val="28"/>
          <w:szCs w:val="28"/>
        </w:rPr>
        <w:t xml:space="preserve">ие чернобыльской катастрофы или </w:t>
      </w:r>
      <w:r w:rsidRPr="00EC5D96">
        <w:rPr>
          <w:rFonts w:ascii="Times New Roman" w:hAnsi="Times New Roman"/>
          <w:sz w:val="28"/>
          <w:szCs w:val="28"/>
        </w:rPr>
        <w:t xml:space="preserve">с работами </w:t>
      </w:r>
      <w:r w:rsidR="006E6C98">
        <w:rPr>
          <w:rFonts w:ascii="Times New Roman" w:hAnsi="Times New Roman"/>
          <w:sz w:val="28"/>
          <w:szCs w:val="28"/>
        </w:rPr>
        <w:t xml:space="preserve">                             </w:t>
      </w:r>
      <w:r w:rsidRPr="00EC5D96">
        <w:rPr>
          <w:rFonts w:ascii="Times New Roman" w:hAnsi="Times New Roman"/>
          <w:sz w:val="28"/>
          <w:szCs w:val="28"/>
        </w:rPr>
        <w:t xml:space="preserve">по ликвидации последствий катастрофы на Чернобыльской АЭС; инвалидам </w:t>
      </w:r>
      <w:r w:rsidRPr="00EC5D96">
        <w:rPr>
          <w:rFonts w:ascii="Times New Roman" w:hAnsi="Times New Roman"/>
          <w:sz w:val="28"/>
          <w:szCs w:val="28"/>
        </w:rPr>
        <w:lastRenderedPageBreak/>
        <w:t xml:space="preserve">вследствие </w:t>
      </w:r>
      <w:r w:rsidR="006E6C98">
        <w:rPr>
          <w:rFonts w:ascii="Times New Roman" w:hAnsi="Times New Roman"/>
          <w:sz w:val="28"/>
          <w:szCs w:val="28"/>
        </w:rPr>
        <w:t xml:space="preserve"> </w:t>
      </w:r>
      <w:r w:rsidRPr="00EC5D96">
        <w:rPr>
          <w:rFonts w:ascii="Times New Roman" w:hAnsi="Times New Roman"/>
          <w:sz w:val="28"/>
          <w:szCs w:val="28"/>
        </w:rPr>
        <w:t xml:space="preserve">чернобыльской </w:t>
      </w:r>
      <w:r w:rsidR="006E6C98">
        <w:rPr>
          <w:rFonts w:ascii="Times New Roman" w:hAnsi="Times New Roman"/>
          <w:sz w:val="28"/>
          <w:szCs w:val="28"/>
        </w:rPr>
        <w:t xml:space="preserve"> </w:t>
      </w:r>
      <w:r w:rsidRPr="00EC5D96">
        <w:rPr>
          <w:rFonts w:ascii="Times New Roman" w:hAnsi="Times New Roman"/>
          <w:sz w:val="28"/>
          <w:szCs w:val="28"/>
        </w:rPr>
        <w:t>катастрофы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6E6C9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 xml:space="preserve">утвержденный </w:t>
      </w:r>
      <w:r w:rsidR="006E6C98">
        <w:rPr>
          <w:rFonts w:ascii="Times New Roman" w:hAnsi="Times New Roman"/>
          <w:sz w:val="28"/>
          <w:szCs w:val="28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>постановлением</w:t>
      </w:r>
      <w:r w:rsidR="006E6C98">
        <w:rPr>
          <w:rFonts w:ascii="Times New Roman" w:hAnsi="Times New Roman"/>
          <w:sz w:val="28"/>
          <w:szCs w:val="28"/>
        </w:rPr>
        <w:t xml:space="preserve">              </w:t>
      </w:r>
      <w:r w:rsidRPr="009E1211">
        <w:rPr>
          <w:rFonts w:ascii="Times New Roman" w:hAnsi="Times New Roman"/>
          <w:sz w:val="28"/>
          <w:szCs w:val="28"/>
        </w:rPr>
        <w:t xml:space="preserve">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</w:t>
      </w:r>
      <w:r w:rsidR="006E6C98">
        <w:rPr>
          <w:rFonts w:ascii="Times New Roman" w:hAnsi="Times New Roman"/>
          <w:sz w:val="28"/>
          <w:szCs w:val="28"/>
        </w:rPr>
        <w:t xml:space="preserve"> 09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307 </w:t>
      </w:r>
      <w:r w:rsidR="006E6C9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EC5D96">
        <w:rPr>
          <w:rFonts w:ascii="Times New Roman" w:hAnsi="Times New Roman"/>
          <w:sz w:val="28"/>
          <w:szCs w:val="28"/>
        </w:rPr>
        <w:t xml:space="preserve">и выдаче удостоверения гражданам, </w:t>
      </w:r>
      <w:r w:rsidR="00CB6998">
        <w:rPr>
          <w:rFonts w:ascii="Times New Roman" w:hAnsi="Times New Roman"/>
          <w:sz w:val="28"/>
          <w:szCs w:val="28"/>
        </w:rPr>
        <w:t>п</w:t>
      </w:r>
      <w:r w:rsidRPr="00EC5D96">
        <w:rPr>
          <w:rFonts w:ascii="Times New Roman" w:hAnsi="Times New Roman"/>
          <w:sz w:val="28"/>
          <w:szCs w:val="28"/>
        </w:rPr>
        <w:t xml:space="preserve">олучившим или перенесшим лучевую болезнь и другие заболевания, связанные </w:t>
      </w:r>
      <w:r w:rsidR="006E6C98">
        <w:rPr>
          <w:rFonts w:ascii="Times New Roman" w:hAnsi="Times New Roman"/>
          <w:sz w:val="28"/>
          <w:szCs w:val="28"/>
        </w:rPr>
        <w:t xml:space="preserve"> </w:t>
      </w:r>
      <w:r w:rsidRPr="00EC5D96">
        <w:rPr>
          <w:rFonts w:ascii="Times New Roman" w:hAnsi="Times New Roman"/>
          <w:sz w:val="28"/>
          <w:szCs w:val="28"/>
        </w:rPr>
        <w:t>с радиационным воздействием вследств</w:t>
      </w:r>
      <w:r w:rsidR="006E6C98">
        <w:rPr>
          <w:rFonts w:ascii="Times New Roman" w:hAnsi="Times New Roman"/>
          <w:sz w:val="28"/>
          <w:szCs w:val="28"/>
        </w:rPr>
        <w:t xml:space="preserve">ие чернобыльской катастрофы или                    </w:t>
      </w:r>
      <w:r w:rsidRPr="00EC5D96">
        <w:rPr>
          <w:rFonts w:ascii="Times New Roman" w:hAnsi="Times New Roman"/>
          <w:sz w:val="28"/>
          <w:szCs w:val="28"/>
        </w:rPr>
        <w:t>с работами по ликвидации последствий катастрофы на Чернобыльской АЭС; инвалидам вследствие чернобыльской катастрофы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7579D">
        <w:rPr>
          <w:rFonts w:ascii="Times New Roman" w:hAnsi="Times New Roman"/>
          <w:sz w:val="28"/>
          <w:szCs w:val="28"/>
        </w:rPr>
        <w:t xml:space="preserve">(с изменениями)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F830EB" w:rsidRPr="007C427C" w:rsidRDefault="00A714A6" w:rsidP="00F830EB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</w:t>
      </w:r>
      <w:r w:rsidR="00F830EB"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977814">
        <w:rPr>
          <w:rFonts w:ascii="Times New Roman" w:hAnsi="Times New Roman"/>
          <w:sz w:val="28"/>
          <w:szCs w:val="28"/>
        </w:rPr>
        <w:t xml:space="preserve">раздела </w:t>
      </w:r>
      <w:r w:rsidR="00977814">
        <w:rPr>
          <w:rFonts w:ascii="Times New Roman" w:hAnsi="Times New Roman"/>
          <w:sz w:val="28"/>
          <w:szCs w:val="28"/>
          <w:lang w:val="en-US"/>
        </w:rPr>
        <w:t>I</w:t>
      </w:r>
      <w:r w:rsidR="00977814" w:rsidRPr="00977814">
        <w:rPr>
          <w:rFonts w:ascii="Times New Roman" w:hAnsi="Times New Roman"/>
          <w:sz w:val="28"/>
          <w:szCs w:val="28"/>
        </w:rPr>
        <w:t xml:space="preserve"> </w:t>
      </w:r>
      <w:r w:rsidR="00AF0BF6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>дополнить новыми подпунктами «в» и «г» следующего содержания</w:t>
      </w:r>
      <w:r w:rsidR="00F830EB" w:rsidRPr="007C427C">
        <w:rPr>
          <w:rFonts w:ascii="Times New Roman" w:hAnsi="Times New Roman"/>
          <w:sz w:val="28"/>
          <w:szCs w:val="28"/>
        </w:rPr>
        <w:t>:</w:t>
      </w:r>
    </w:p>
    <w:p w:rsidR="00A714A6" w:rsidRPr="00EA6816" w:rsidRDefault="00F830EB" w:rsidP="00A714A6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</w:t>
      </w:r>
      <w:r w:rsidR="00A714A6" w:rsidRPr="00EA6816">
        <w:rPr>
          <w:rFonts w:ascii="Times New Roman" w:hAnsi="Times New Roman"/>
          <w:sz w:val="28"/>
          <w:szCs w:val="28"/>
        </w:rPr>
        <w:t>в) Отделение Пенсионного фонда Российской Федерации (государственное учреждение) по г. Байконур (далее – ОПФР по г. Байконур).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Место нахождения ОПФР по г. Байконур: имени космонавта Титова Г.С. ул., д. 13,  г. Байконур.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 (336-22) 7-34-37.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41A60">
              <w:rPr>
                <w:rFonts w:ascii="Times New Roman" w:hAnsi="Times New Roman"/>
                <w:sz w:val="28"/>
                <w:szCs w:val="28"/>
              </w:rPr>
              <w:t>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41A60">
              <w:rPr>
                <w:rFonts w:ascii="Times New Roman" w:hAnsi="Times New Roman"/>
                <w:sz w:val="28"/>
                <w:szCs w:val="28"/>
              </w:rPr>
              <w:t>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F94B61">
              <w:rPr>
                <w:rFonts w:ascii="Times New Roman" w:hAnsi="Times New Roman"/>
                <w:sz w:val="28"/>
                <w:szCs w:val="28"/>
              </w:rPr>
              <w:t>6</w:t>
            </w:r>
            <w:r w:rsidR="00541A6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A714A6" w:rsidRPr="00EA6816" w:rsidTr="00A23C32">
        <w:trPr>
          <w:trHeight w:val="320"/>
        </w:trPr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13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A714A6" w:rsidRPr="00227289" w:rsidRDefault="00A714A6" w:rsidP="00A714A6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>Справочная информация размещается на сайте ОПФР по г. Байконур в сети «Интернет» по адресу: http://www.pfrf.ru</w:t>
      </w:r>
      <w:r w:rsidR="006E6C98">
        <w:rPr>
          <w:rFonts w:ascii="Times New Roman" w:hAnsi="Times New Roman"/>
          <w:sz w:val="28"/>
          <w:szCs w:val="28"/>
          <w:lang w:val="ru-RU"/>
        </w:rPr>
        <w:t>;</w:t>
      </w:r>
    </w:p>
    <w:p w:rsidR="00A714A6" w:rsidRPr="00EA6816" w:rsidRDefault="00A714A6" w:rsidP="00A714A6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г) 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Место нахождения ИФНС России по городу и космодрому Байконуру: Осташева ул., д. 5,  г. Байконур.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</w:t>
      </w:r>
      <w:r w:rsidR="00227289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(336-22)</w:t>
      </w:r>
      <w:r w:rsidR="00227289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7-07-84.</w:t>
      </w:r>
    </w:p>
    <w:p w:rsidR="00A714A6" w:rsidRPr="00EA6816" w:rsidRDefault="00A714A6" w:rsidP="00A71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94B61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94B61"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E667C2">
              <w:rPr>
                <w:rFonts w:ascii="Times New Roman" w:hAnsi="Times New Roman"/>
                <w:sz w:val="28"/>
                <w:szCs w:val="28"/>
              </w:rPr>
              <w:t>8</w:t>
            </w:r>
            <w:r w:rsidR="00E667C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714A6" w:rsidRPr="00EA6816" w:rsidTr="00A23C32">
        <w:tc>
          <w:tcPr>
            <w:tcW w:w="2880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A714A6" w:rsidRPr="00EA6816" w:rsidRDefault="00A714A6" w:rsidP="00A23C32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A714A6" w:rsidRPr="00227289" w:rsidRDefault="00A714A6" w:rsidP="00A714A6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>Справочная информация размещается на сайте ИФНС России по городу и космодрому Байконуру в сети «Интернет» по адресу: http://www.</w:t>
      </w:r>
      <w:r w:rsidRPr="00EA6816">
        <w:rPr>
          <w:rFonts w:ascii="Times New Roman" w:hAnsi="Times New Roman"/>
          <w:sz w:val="28"/>
          <w:szCs w:val="28"/>
          <w:lang w:val="en-US"/>
        </w:rPr>
        <w:t>nalog</w:t>
      </w:r>
      <w:r w:rsidRPr="00EA6816">
        <w:rPr>
          <w:rFonts w:ascii="Times New Roman" w:hAnsi="Times New Roman"/>
          <w:sz w:val="28"/>
          <w:szCs w:val="28"/>
        </w:rPr>
        <w:t>.ru</w:t>
      </w:r>
      <w:r w:rsidR="00227289">
        <w:rPr>
          <w:rFonts w:ascii="Times New Roman" w:hAnsi="Times New Roman"/>
          <w:sz w:val="28"/>
          <w:szCs w:val="28"/>
          <w:lang w:val="ru-RU"/>
        </w:rPr>
        <w:t>.».</w:t>
      </w:r>
    </w:p>
    <w:p w:rsidR="00A714A6" w:rsidRPr="00EA6816" w:rsidRDefault="00227289" w:rsidP="00A714A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 пункта 2.2</w:t>
      </w:r>
      <w:r w:rsidR="00A714A6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A714A6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A714A6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F66AE5" w:rsidRPr="00EA6816">
        <w:rPr>
          <w:rFonts w:ascii="Times New Roman" w:hAnsi="Times New Roman"/>
          <w:sz w:val="28"/>
          <w:szCs w:val="28"/>
        </w:rPr>
        <w:t xml:space="preserve"> дополнить новыми абзацами пятым, шестым следующего содержания:</w:t>
      </w:r>
    </w:p>
    <w:p w:rsidR="002030B8" w:rsidRPr="00EA6816" w:rsidRDefault="00F66AE5" w:rsidP="002030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</w:t>
      </w:r>
      <w:r w:rsidR="002030B8" w:rsidRPr="00EA6816">
        <w:rPr>
          <w:rFonts w:ascii="Times New Roman" w:hAnsi="Times New Roman"/>
          <w:sz w:val="28"/>
          <w:szCs w:val="28"/>
        </w:rPr>
        <w:t>ОПФР по г. Байконур – в части предоставления сведений, подтверждающих факт установления инвалидности.</w:t>
      </w:r>
    </w:p>
    <w:p w:rsidR="002030B8" w:rsidRPr="00EA6816" w:rsidRDefault="002030B8" w:rsidP="002030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ИФНС России по городу и космодрому Байконуру – </w:t>
      </w:r>
      <w:r w:rsidR="00B655B5">
        <w:rPr>
          <w:rFonts w:ascii="Times New Roman" w:hAnsi="Times New Roman"/>
          <w:sz w:val="28"/>
          <w:szCs w:val="28"/>
        </w:rPr>
        <w:t>в части предоставления сведений</w:t>
      </w:r>
      <w:r w:rsidRPr="00EA6816">
        <w:rPr>
          <w:rFonts w:ascii="Times New Roman" w:hAnsi="Times New Roman"/>
          <w:sz w:val="28"/>
          <w:szCs w:val="28"/>
        </w:rPr>
        <w:t xml:space="preserve"> о государственн</w:t>
      </w:r>
      <w:r w:rsidR="00B655B5">
        <w:rPr>
          <w:rFonts w:ascii="Times New Roman" w:hAnsi="Times New Roman"/>
          <w:sz w:val="28"/>
          <w:szCs w:val="28"/>
        </w:rPr>
        <w:t>ой регистрации заключения брака,</w:t>
      </w:r>
      <w:r w:rsidRPr="00EA6816">
        <w:rPr>
          <w:rFonts w:ascii="Times New Roman" w:hAnsi="Times New Roman"/>
          <w:sz w:val="28"/>
          <w:szCs w:val="28"/>
        </w:rPr>
        <w:t xml:space="preserve"> </w:t>
      </w:r>
      <w:r w:rsidR="00262151">
        <w:rPr>
          <w:rFonts w:ascii="Times New Roman" w:hAnsi="Times New Roman"/>
          <w:sz w:val="28"/>
          <w:szCs w:val="28"/>
        </w:rPr>
        <w:t xml:space="preserve">                 </w:t>
      </w:r>
      <w:r w:rsidRPr="00EA6816">
        <w:rPr>
          <w:rFonts w:ascii="Times New Roman" w:hAnsi="Times New Roman"/>
          <w:sz w:val="28"/>
          <w:szCs w:val="28"/>
        </w:rPr>
        <w:t>о государственно</w:t>
      </w:r>
      <w:r w:rsidR="00B655B5">
        <w:rPr>
          <w:rFonts w:ascii="Times New Roman" w:hAnsi="Times New Roman"/>
          <w:sz w:val="28"/>
          <w:szCs w:val="28"/>
        </w:rPr>
        <w:t>й регистрации смерти, содержащих</w:t>
      </w:r>
      <w:r w:rsidRPr="00EA6816">
        <w:rPr>
          <w:rFonts w:ascii="Times New Roman" w:hAnsi="Times New Roman"/>
          <w:sz w:val="28"/>
          <w:szCs w:val="28"/>
        </w:rPr>
        <w:t>ся в Едином государственном реестре записей актов гражданского состояния.».</w:t>
      </w:r>
    </w:p>
    <w:p w:rsidR="00103D25" w:rsidRPr="00EA6816" w:rsidRDefault="00CD45C8" w:rsidP="00103D2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 седьмой подпункта</w:t>
      </w:r>
      <w:r w:rsidR="00227289">
        <w:rPr>
          <w:rFonts w:ascii="Times New Roman" w:hAnsi="Times New Roman"/>
          <w:sz w:val="28"/>
          <w:szCs w:val="28"/>
        </w:rPr>
        <w:t xml:space="preserve"> 2.6.1 пункта 2.6</w:t>
      </w:r>
      <w:r w:rsidR="00103D25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103D25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103D25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BA243E" w:rsidRPr="00EA6816">
        <w:rPr>
          <w:rFonts w:ascii="Times New Roman" w:hAnsi="Times New Roman"/>
          <w:sz w:val="28"/>
          <w:szCs w:val="28"/>
        </w:rPr>
        <w:t>исключить</w:t>
      </w:r>
      <w:r w:rsidR="007C13C5" w:rsidRPr="00EA6816">
        <w:rPr>
          <w:rFonts w:ascii="Times New Roman" w:hAnsi="Times New Roman"/>
          <w:sz w:val="28"/>
          <w:szCs w:val="28"/>
        </w:rPr>
        <w:t>.</w:t>
      </w:r>
      <w:r w:rsidR="00BA243E" w:rsidRPr="00EA6816">
        <w:rPr>
          <w:rFonts w:ascii="Times New Roman" w:hAnsi="Times New Roman"/>
          <w:sz w:val="28"/>
          <w:szCs w:val="28"/>
        </w:rPr>
        <w:t xml:space="preserve"> </w:t>
      </w:r>
    </w:p>
    <w:p w:rsidR="007C13C5" w:rsidRPr="00EA6816" w:rsidRDefault="007C13C5" w:rsidP="007C13C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 w:rsidR="00227289">
        <w:rPr>
          <w:rFonts w:ascii="Times New Roman" w:hAnsi="Times New Roman"/>
          <w:sz w:val="28"/>
          <w:szCs w:val="28"/>
        </w:rPr>
        <w:t>ы пятый, шестой подпункта 2.6.2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</w:t>
      </w:r>
    </w:p>
    <w:p w:rsidR="003B6C8C" w:rsidRPr="00EA6816" w:rsidRDefault="00227289" w:rsidP="003B6C8C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2.7.1</w:t>
      </w:r>
      <w:r w:rsidR="009A611E" w:rsidRPr="00EA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2.7</w:t>
      </w:r>
      <w:r w:rsidR="003B6C8C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3B6C8C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3B6C8C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подпунктами «</w:t>
      </w:r>
      <w:r w:rsidR="00BD7BD0" w:rsidRPr="00EA6816">
        <w:rPr>
          <w:rFonts w:ascii="Times New Roman" w:hAnsi="Times New Roman"/>
          <w:sz w:val="28"/>
          <w:szCs w:val="28"/>
        </w:rPr>
        <w:t>г</w:t>
      </w:r>
      <w:r w:rsidR="003B6C8C" w:rsidRPr="00EA6816">
        <w:rPr>
          <w:rFonts w:ascii="Times New Roman" w:hAnsi="Times New Roman"/>
          <w:sz w:val="28"/>
          <w:szCs w:val="28"/>
        </w:rPr>
        <w:t>» и «</w:t>
      </w:r>
      <w:r w:rsidR="00BD7BD0" w:rsidRPr="00EA6816">
        <w:rPr>
          <w:rFonts w:ascii="Times New Roman" w:hAnsi="Times New Roman"/>
          <w:sz w:val="28"/>
          <w:szCs w:val="28"/>
        </w:rPr>
        <w:t>д</w:t>
      </w:r>
      <w:r w:rsidR="003B6C8C" w:rsidRPr="00EA681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BD7BD0" w:rsidRPr="00EA6816" w:rsidRDefault="003B6C8C" w:rsidP="00BD7BD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Style w:val="apple-style-span"/>
          <w:rFonts w:ascii="Times New Roman" w:hAnsi="Times New Roman"/>
          <w:bCs/>
          <w:sz w:val="28"/>
          <w:szCs w:val="28"/>
        </w:rPr>
        <w:t>«</w:t>
      </w:r>
      <w:r w:rsidR="00BD7BD0"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г) </w:t>
      </w:r>
      <w:r w:rsidR="00BD7BD0" w:rsidRPr="00EA6816">
        <w:rPr>
          <w:rFonts w:ascii="Times New Roman" w:hAnsi="Times New Roman"/>
          <w:sz w:val="28"/>
          <w:szCs w:val="28"/>
        </w:rPr>
        <w:t>сведения, подтверждающие факт установления инвалидности;</w:t>
      </w:r>
    </w:p>
    <w:p w:rsidR="00BD7BD0" w:rsidRPr="00EA6816" w:rsidRDefault="00BD7BD0" w:rsidP="00B07A04">
      <w:pPr>
        <w:tabs>
          <w:tab w:val="left" w:pos="1134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д) </w:t>
      </w:r>
      <w:r w:rsidRPr="00EA6816">
        <w:rPr>
          <w:rFonts w:ascii="Times New Roman" w:hAnsi="Times New Roman"/>
          <w:sz w:val="28"/>
          <w:szCs w:val="28"/>
        </w:rPr>
        <w:t>сведения о государственн</w:t>
      </w:r>
      <w:r w:rsidR="00262151">
        <w:rPr>
          <w:rFonts w:ascii="Times New Roman" w:hAnsi="Times New Roman"/>
          <w:sz w:val="28"/>
          <w:szCs w:val="28"/>
        </w:rPr>
        <w:t>ой регистрации заключения брака,</w:t>
      </w:r>
      <w:r w:rsidRPr="00EA6816">
        <w:rPr>
          <w:rFonts w:ascii="Times New Roman" w:hAnsi="Times New Roman"/>
          <w:sz w:val="28"/>
          <w:szCs w:val="28"/>
        </w:rPr>
        <w:t xml:space="preserve"> </w:t>
      </w:r>
      <w:r w:rsidR="0026215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E922B8" w:rsidRPr="00EA6816" w:rsidRDefault="00227289" w:rsidP="00E922B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 пункта 2.7</w:t>
      </w:r>
      <w:r w:rsidR="00E922B8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E922B8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E922B8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абзацами шестым, седьмым следующего содержания:</w:t>
      </w:r>
    </w:p>
    <w:p w:rsidR="00E922B8" w:rsidRPr="00EB2607" w:rsidRDefault="00E922B8" w:rsidP="00E922B8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607">
        <w:rPr>
          <w:rFonts w:ascii="Times New Roman" w:hAnsi="Times New Roman"/>
          <w:sz w:val="28"/>
          <w:szCs w:val="28"/>
        </w:rPr>
        <w:t>«документ, указанный в подпункте «г», оформляется и выдается заявителям на основании запросов, направляемых заявителями в адрес ОПФР по г. Байконур</w:t>
      </w:r>
      <w:r w:rsidR="00EB2607" w:rsidRPr="00EB2607">
        <w:rPr>
          <w:rFonts w:ascii="Times New Roman" w:hAnsi="Times New Roman"/>
          <w:sz w:val="28"/>
          <w:szCs w:val="28"/>
        </w:rPr>
        <w:t>;</w:t>
      </w:r>
    </w:p>
    <w:p w:rsidR="00E922B8" w:rsidRPr="00EB2607" w:rsidRDefault="00E922B8" w:rsidP="00E922B8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607">
        <w:rPr>
          <w:rFonts w:ascii="Times New Roman" w:hAnsi="Times New Roman"/>
          <w:sz w:val="28"/>
          <w:szCs w:val="28"/>
        </w:rPr>
        <w:t>документ, указанный в подпункте «д», оформляется и выдается заявителям на основании запросов, направляемых заявителями в адрес ИФНС России по городу и космодрому Байконуру</w:t>
      </w:r>
      <w:r w:rsidR="00EB2607" w:rsidRPr="00EB2607">
        <w:rPr>
          <w:rFonts w:ascii="Times New Roman" w:hAnsi="Times New Roman"/>
          <w:sz w:val="28"/>
          <w:szCs w:val="28"/>
        </w:rPr>
        <w:t>.</w:t>
      </w:r>
      <w:r w:rsidRPr="00EB2607">
        <w:rPr>
          <w:rFonts w:ascii="Times New Roman" w:hAnsi="Times New Roman"/>
          <w:sz w:val="28"/>
          <w:szCs w:val="28"/>
        </w:rPr>
        <w:t>».</w:t>
      </w:r>
    </w:p>
    <w:p w:rsidR="00EA6816" w:rsidRPr="00C36CD7" w:rsidRDefault="00EA6816" w:rsidP="00EA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EA6816" w:rsidRPr="00C36CD7" w:rsidRDefault="00EA6816" w:rsidP="00EA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</w:t>
      </w:r>
      <w:r w:rsidR="00BF6FB3">
        <w:rPr>
          <w:rFonts w:ascii="Times New Roman" w:hAnsi="Times New Roman"/>
          <w:sz w:val="28"/>
          <w:szCs w:val="28"/>
        </w:rPr>
        <w:t xml:space="preserve">щего постановления возложить                        на </w:t>
      </w:r>
      <w:r w:rsidRPr="00C36CD7">
        <w:rPr>
          <w:rFonts w:ascii="Times New Roman" w:hAnsi="Times New Roman"/>
          <w:sz w:val="28"/>
          <w:szCs w:val="28"/>
        </w:rPr>
        <w:t>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0A7383" w:rsidRPr="007C427C" w:rsidRDefault="000A7383" w:rsidP="00F830EB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F830E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EA6816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C7371F">
      <w:headerReference w:type="default" r:id="rId10"/>
      <w:pgSz w:w="11906" w:h="16838"/>
      <w:pgMar w:top="902" w:right="567" w:bottom="851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66" w:rsidRDefault="00276E66" w:rsidP="000A7383">
      <w:pPr>
        <w:spacing w:after="0" w:line="240" w:lineRule="auto"/>
      </w:pPr>
      <w:r>
        <w:separator/>
      </w:r>
    </w:p>
  </w:endnote>
  <w:endnote w:type="continuationSeparator" w:id="0">
    <w:p w:rsidR="00276E66" w:rsidRDefault="00276E6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66" w:rsidRDefault="00276E6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76E66" w:rsidRDefault="00276E6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40815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4081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4081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2540" t="635" r="127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61BD6"/>
    <w:rsid w:val="00081240"/>
    <w:rsid w:val="0008282C"/>
    <w:rsid w:val="00094A79"/>
    <w:rsid w:val="00095259"/>
    <w:rsid w:val="000A7383"/>
    <w:rsid w:val="000B0DCC"/>
    <w:rsid w:val="000D0323"/>
    <w:rsid w:val="000D3C15"/>
    <w:rsid w:val="000D6AF7"/>
    <w:rsid w:val="000E1F2C"/>
    <w:rsid w:val="000E2471"/>
    <w:rsid w:val="00103D25"/>
    <w:rsid w:val="0012661D"/>
    <w:rsid w:val="001345C4"/>
    <w:rsid w:val="0015118A"/>
    <w:rsid w:val="00183415"/>
    <w:rsid w:val="001B2B37"/>
    <w:rsid w:val="001D21DB"/>
    <w:rsid w:val="001D54C4"/>
    <w:rsid w:val="001E1DCB"/>
    <w:rsid w:val="001E485F"/>
    <w:rsid w:val="001F15CC"/>
    <w:rsid w:val="001F7266"/>
    <w:rsid w:val="002030B8"/>
    <w:rsid w:val="00227289"/>
    <w:rsid w:val="00262151"/>
    <w:rsid w:val="00273166"/>
    <w:rsid w:val="00275116"/>
    <w:rsid w:val="00275C36"/>
    <w:rsid w:val="00276E66"/>
    <w:rsid w:val="00277D6C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7579D"/>
    <w:rsid w:val="00376F6E"/>
    <w:rsid w:val="003A7867"/>
    <w:rsid w:val="003B6C8C"/>
    <w:rsid w:val="003D6F7C"/>
    <w:rsid w:val="003F64C8"/>
    <w:rsid w:val="00407149"/>
    <w:rsid w:val="00411485"/>
    <w:rsid w:val="0042314E"/>
    <w:rsid w:val="00424FEE"/>
    <w:rsid w:val="004478E6"/>
    <w:rsid w:val="00492CE7"/>
    <w:rsid w:val="0049485A"/>
    <w:rsid w:val="004A7D02"/>
    <w:rsid w:val="004D24EB"/>
    <w:rsid w:val="00502B78"/>
    <w:rsid w:val="0051386E"/>
    <w:rsid w:val="00525E2F"/>
    <w:rsid w:val="005323AF"/>
    <w:rsid w:val="00540815"/>
    <w:rsid w:val="00541A60"/>
    <w:rsid w:val="00542E5C"/>
    <w:rsid w:val="005474A2"/>
    <w:rsid w:val="00576589"/>
    <w:rsid w:val="005911C6"/>
    <w:rsid w:val="005B641B"/>
    <w:rsid w:val="005B6728"/>
    <w:rsid w:val="005C4C1F"/>
    <w:rsid w:val="005D4D9C"/>
    <w:rsid w:val="00601982"/>
    <w:rsid w:val="006043AE"/>
    <w:rsid w:val="006110C9"/>
    <w:rsid w:val="00613275"/>
    <w:rsid w:val="006158F6"/>
    <w:rsid w:val="0063285D"/>
    <w:rsid w:val="00654380"/>
    <w:rsid w:val="00670121"/>
    <w:rsid w:val="00672BC1"/>
    <w:rsid w:val="00673FBF"/>
    <w:rsid w:val="00681332"/>
    <w:rsid w:val="006D5C7D"/>
    <w:rsid w:val="006E40C4"/>
    <w:rsid w:val="006E6C98"/>
    <w:rsid w:val="007120F3"/>
    <w:rsid w:val="00737A74"/>
    <w:rsid w:val="00772813"/>
    <w:rsid w:val="0077516A"/>
    <w:rsid w:val="00783579"/>
    <w:rsid w:val="00791322"/>
    <w:rsid w:val="007A4E41"/>
    <w:rsid w:val="007A77C7"/>
    <w:rsid w:val="007B0657"/>
    <w:rsid w:val="007B2053"/>
    <w:rsid w:val="007C13C5"/>
    <w:rsid w:val="007C3FD5"/>
    <w:rsid w:val="007C427C"/>
    <w:rsid w:val="007C7D49"/>
    <w:rsid w:val="007E7EDA"/>
    <w:rsid w:val="007F4D49"/>
    <w:rsid w:val="008058BB"/>
    <w:rsid w:val="00805B4E"/>
    <w:rsid w:val="00821A6B"/>
    <w:rsid w:val="00830722"/>
    <w:rsid w:val="00865C56"/>
    <w:rsid w:val="00876390"/>
    <w:rsid w:val="00886EB2"/>
    <w:rsid w:val="00896E31"/>
    <w:rsid w:val="008B5A96"/>
    <w:rsid w:val="008C20F4"/>
    <w:rsid w:val="008D0B67"/>
    <w:rsid w:val="00900ACB"/>
    <w:rsid w:val="00927BD2"/>
    <w:rsid w:val="00930B9D"/>
    <w:rsid w:val="0094562F"/>
    <w:rsid w:val="00967FA3"/>
    <w:rsid w:val="00977814"/>
    <w:rsid w:val="0098307E"/>
    <w:rsid w:val="0098556D"/>
    <w:rsid w:val="009A5376"/>
    <w:rsid w:val="009A611E"/>
    <w:rsid w:val="009B2DDF"/>
    <w:rsid w:val="009B3AAD"/>
    <w:rsid w:val="009B668D"/>
    <w:rsid w:val="009E21B0"/>
    <w:rsid w:val="00A23C32"/>
    <w:rsid w:val="00A363B0"/>
    <w:rsid w:val="00A36ACB"/>
    <w:rsid w:val="00A53997"/>
    <w:rsid w:val="00A610AF"/>
    <w:rsid w:val="00A62D46"/>
    <w:rsid w:val="00A714A6"/>
    <w:rsid w:val="00A920BC"/>
    <w:rsid w:val="00A931A3"/>
    <w:rsid w:val="00AD3B34"/>
    <w:rsid w:val="00AD50A9"/>
    <w:rsid w:val="00AF0BF6"/>
    <w:rsid w:val="00B01545"/>
    <w:rsid w:val="00B07A04"/>
    <w:rsid w:val="00B21AAF"/>
    <w:rsid w:val="00B22C68"/>
    <w:rsid w:val="00B3409F"/>
    <w:rsid w:val="00B40F1F"/>
    <w:rsid w:val="00B47229"/>
    <w:rsid w:val="00B655B5"/>
    <w:rsid w:val="00B73A5E"/>
    <w:rsid w:val="00B77215"/>
    <w:rsid w:val="00B87568"/>
    <w:rsid w:val="00BA243E"/>
    <w:rsid w:val="00BD71FD"/>
    <w:rsid w:val="00BD7BD0"/>
    <w:rsid w:val="00BE1044"/>
    <w:rsid w:val="00BE16A7"/>
    <w:rsid w:val="00BF4672"/>
    <w:rsid w:val="00BF6FB3"/>
    <w:rsid w:val="00C27554"/>
    <w:rsid w:val="00C322D3"/>
    <w:rsid w:val="00C7371F"/>
    <w:rsid w:val="00CB2C3B"/>
    <w:rsid w:val="00CB6998"/>
    <w:rsid w:val="00CD02DA"/>
    <w:rsid w:val="00CD45C8"/>
    <w:rsid w:val="00CE0FDF"/>
    <w:rsid w:val="00D12B9A"/>
    <w:rsid w:val="00D8154E"/>
    <w:rsid w:val="00D83158"/>
    <w:rsid w:val="00D9432C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667C2"/>
    <w:rsid w:val="00E72210"/>
    <w:rsid w:val="00E72EDB"/>
    <w:rsid w:val="00E75AF4"/>
    <w:rsid w:val="00E762C5"/>
    <w:rsid w:val="00E922B8"/>
    <w:rsid w:val="00EA35E0"/>
    <w:rsid w:val="00EA5CA6"/>
    <w:rsid w:val="00EA6816"/>
    <w:rsid w:val="00EB2607"/>
    <w:rsid w:val="00EB6F45"/>
    <w:rsid w:val="00EB723D"/>
    <w:rsid w:val="00ED590B"/>
    <w:rsid w:val="00EE1195"/>
    <w:rsid w:val="00EE2EED"/>
    <w:rsid w:val="00EE62C0"/>
    <w:rsid w:val="00EE77CE"/>
    <w:rsid w:val="00EF2BF4"/>
    <w:rsid w:val="00F03985"/>
    <w:rsid w:val="00F07367"/>
    <w:rsid w:val="00F14E2A"/>
    <w:rsid w:val="00F277BA"/>
    <w:rsid w:val="00F3793D"/>
    <w:rsid w:val="00F44997"/>
    <w:rsid w:val="00F6516E"/>
    <w:rsid w:val="00F66AE5"/>
    <w:rsid w:val="00F77328"/>
    <w:rsid w:val="00F830EB"/>
    <w:rsid w:val="00F90F0D"/>
    <w:rsid w:val="00F94B61"/>
    <w:rsid w:val="00FA7BD6"/>
    <w:rsid w:val="00FB1C7D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A8BF7D-9B92-43C9-964C-8A41B7F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714A6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A714A6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20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2020-07-15T06:35:00Z</cp:lastPrinted>
  <dcterms:created xsi:type="dcterms:W3CDTF">2025-01-31T05:07:00Z</dcterms:created>
  <dcterms:modified xsi:type="dcterms:W3CDTF">2025-01-31T05:07:00Z</dcterms:modified>
</cp:coreProperties>
</file>