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C67DDB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6" DrawAspect="Content" ObjectID="_1796469918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10" o:title="" croptop="-61f" cropbottom="-61f" cropleft="-69f" cropright="-69f"/>
                          </v:shape>
                          <o:OLEObject Type="Embed" ProgID="Word.Picture.8" ShapeID="_x0000_i1025" DrawAspect="Content" ObjectID="_179646985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1D4A">
        <w:t xml:space="preserve"> </w: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6E2BA6">
      <w:pPr>
        <w:spacing w:line="480" w:lineRule="auto"/>
      </w:pPr>
      <w:r>
        <w:rPr>
          <w:sz w:val="28"/>
          <w:szCs w:val="28"/>
        </w:rPr>
        <w:t xml:space="preserve">20 декабря 2024 г.                  </w:t>
      </w:r>
      <w:r w:rsidR="005A3D45">
        <w:rPr>
          <w:sz w:val="28"/>
          <w:szCs w:val="28"/>
        </w:rPr>
        <w:t xml:space="preserve">                                                               № </w:t>
      </w:r>
      <w:r>
        <w:rPr>
          <w:sz w:val="28"/>
          <w:szCs w:val="28"/>
        </w:rPr>
        <w:t>01-604р</w:t>
      </w:r>
    </w:p>
    <w:p w:rsidR="006A6A7C" w:rsidRDefault="007434C0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</w:t>
      </w:r>
      <w:r w:rsidR="005A3D45">
        <w:rPr>
          <w:b/>
          <w:sz w:val="28"/>
          <w:szCs w:val="28"/>
        </w:rPr>
        <w:t xml:space="preserve">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174E1B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«Спортивно-</w:t>
      </w:r>
    </w:p>
    <w:p w:rsidR="006D611E" w:rsidRDefault="00174E1B" w:rsidP="004F3E95">
      <w:pPr>
        <w:tabs>
          <w:tab w:val="left" w:pos="709"/>
        </w:tabs>
        <w:rPr>
          <w:bCs/>
          <w:sz w:val="28"/>
          <w:szCs w:val="28"/>
        </w:rPr>
      </w:pPr>
      <w:r w:rsidRPr="00174E1B">
        <w:rPr>
          <w:b/>
          <w:sz w:val="28"/>
          <w:szCs w:val="28"/>
        </w:rPr>
        <w:t>оздоровительный комплекс «Байконур»</w:t>
      </w:r>
      <w:r w:rsidR="006D611E">
        <w:rPr>
          <w:bCs/>
          <w:sz w:val="28"/>
          <w:szCs w:val="28"/>
        </w:rPr>
        <w:t>,</w:t>
      </w:r>
    </w:p>
    <w:p w:rsidR="006D611E" w:rsidRDefault="006D611E" w:rsidP="004F3E95">
      <w:pPr>
        <w:tabs>
          <w:tab w:val="left" w:pos="709"/>
        </w:tabs>
        <w:rPr>
          <w:b/>
          <w:bCs/>
          <w:sz w:val="28"/>
          <w:szCs w:val="28"/>
        </w:rPr>
      </w:pPr>
      <w:r w:rsidRPr="006D611E">
        <w:rPr>
          <w:b/>
          <w:bCs/>
          <w:sz w:val="28"/>
          <w:szCs w:val="28"/>
        </w:rPr>
        <w:t xml:space="preserve">утвержденное распоряжением Главы </w:t>
      </w:r>
    </w:p>
    <w:p w:rsidR="004F3E95" w:rsidRPr="006D611E" w:rsidRDefault="006D611E" w:rsidP="004F3E95">
      <w:pPr>
        <w:tabs>
          <w:tab w:val="left" w:pos="709"/>
        </w:tabs>
        <w:rPr>
          <w:b/>
          <w:sz w:val="28"/>
          <w:szCs w:val="28"/>
        </w:rPr>
      </w:pPr>
      <w:r w:rsidRPr="006D611E">
        <w:rPr>
          <w:b/>
          <w:bCs/>
          <w:sz w:val="28"/>
          <w:szCs w:val="28"/>
        </w:rPr>
        <w:t>админ</w:t>
      </w:r>
      <w:r w:rsidR="00A85CDE">
        <w:rPr>
          <w:b/>
          <w:bCs/>
          <w:sz w:val="28"/>
          <w:szCs w:val="28"/>
        </w:rPr>
        <w:t>истрации от 28 декабря 2020 г.</w:t>
      </w:r>
      <w:r w:rsidRPr="006D611E">
        <w:rPr>
          <w:b/>
          <w:bCs/>
          <w:sz w:val="28"/>
          <w:szCs w:val="28"/>
        </w:rPr>
        <w:t xml:space="preserve"> №</w:t>
      </w:r>
      <w:r w:rsidR="00A85CDE">
        <w:rPr>
          <w:b/>
          <w:bCs/>
          <w:sz w:val="28"/>
          <w:szCs w:val="28"/>
        </w:rPr>
        <w:t xml:space="preserve"> </w:t>
      </w:r>
      <w:r w:rsidRPr="006D611E">
        <w:rPr>
          <w:b/>
          <w:bCs/>
          <w:sz w:val="28"/>
          <w:szCs w:val="28"/>
        </w:rPr>
        <w:t>01-661р</w:t>
      </w:r>
    </w:p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B02E3B" w:rsidRDefault="00597EFD" w:rsidP="00FF3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firstLine="709"/>
        <w:jc w:val="both"/>
        <w:rPr>
          <w:color w:val="000000"/>
          <w:sz w:val="28"/>
          <w:szCs w:val="28"/>
          <w:highlight w:val="white"/>
        </w:rPr>
      </w:pPr>
      <w:r w:rsidRPr="00B02E3B">
        <w:rPr>
          <w:color w:val="000000"/>
          <w:sz w:val="28"/>
          <w:szCs w:val="28"/>
          <w:highlight w:val="white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B02E3B" w:rsidRPr="00B02E3B">
        <w:rPr>
          <w:color w:val="000000"/>
          <w:sz w:val="28"/>
          <w:szCs w:val="28"/>
        </w:rPr>
        <w:t xml:space="preserve">в соответствии с </w:t>
      </w:r>
      <w:r w:rsidR="0029304E" w:rsidRPr="00B02E3B">
        <w:rPr>
          <w:sz w:val="28"/>
          <w:szCs w:val="28"/>
        </w:rPr>
        <w:t>постановлени</w:t>
      </w:r>
      <w:r w:rsidR="00B02E3B" w:rsidRPr="00B02E3B">
        <w:rPr>
          <w:sz w:val="28"/>
          <w:szCs w:val="28"/>
        </w:rPr>
        <w:t>ем</w:t>
      </w:r>
      <w:r w:rsidR="00BB72CF" w:rsidRPr="00B02E3B">
        <w:rPr>
          <w:sz w:val="28"/>
          <w:szCs w:val="28"/>
        </w:rPr>
        <w:t xml:space="preserve"> Главы ад</w:t>
      </w:r>
      <w:r w:rsidR="007434C0" w:rsidRPr="00B02E3B">
        <w:rPr>
          <w:sz w:val="28"/>
          <w:szCs w:val="28"/>
        </w:rPr>
        <w:t>м</w:t>
      </w:r>
      <w:r w:rsidR="00B02E3B" w:rsidRPr="00B02E3B">
        <w:rPr>
          <w:sz w:val="28"/>
          <w:szCs w:val="28"/>
        </w:rPr>
        <w:t>инистрации города Байконур от 26</w:t>
      </w:r>
      <w:r w:rsidR="00FF367B" w:rsidRPr="00B02E3B">
        <w:rPr>
          <w:sz w:val="28"/>
          <w:szCs w:val="28"/>
        </w:rPr>
        <w:t xml:space="preserve"> </w:t>
      </w:r>
      <w:r w:rsidR="00B02E3B" w:rsidRPr="00B02E3B">
        <w:rPr>
          <w:sz w:val="28"/>
          <w:szCs w:val="28"/>
        </w:rPr>
        <w:t>ноября</w:t>
      </w:r>
      <w:r w:rsidR="00A85CDE" w:rsidRPr="00B02E3B">
        <w:rPr>
          <w:sz w:val="28"/>
          <w:szCs w:val="28"/>
        </w:rPr>
        <w:t xml:space="preserve"> </w:t>
      </w:r>
      <w:r w:rsidR="00BB72CF" w:rsidRPr="00B02E3B">
        <w:rPr>
          <w:sz w:val="28"/>
          <w:szCs w:val="28"/>
        </w:rPr>
        <w:t>20</w:t>
      </w:r>
      <w:r w:rsidR="00A85CDE" w:rsidRPr="00B02E3B">
        <w:rPr>
          <w:sz w:val="28"/>
          <w:szCs w:val="28"/>
        </w:rPr>
        <w:t>2</w:t>
      </w:r>
      <w:r w:rsidR="00B02E3B" w:rsidRPr="00B02E3B">
        <w:rPr>
          <w:sz w:val="28"/>
          <w:szCs w:val="28"/>
        </w:rPr>
        <w:t>4</w:t>
      </w:r>
      <w:r w:rsidR="00D329C6">
        <w:rPr>
          <w:sz w:val="28"/>
          <w:szCs w:val="28"/>
        </w:rPr>
        <w:t xml:space="preserve"> г. </w:t>
      </w:r>
      <w:r w:rsidR="00E83FB6" w:rsidRPr="00B02E3B">
        <w:rPr>
          <w:sz w:val="28"/>
          <w:szCs w:val="28"/>
        </w:rPr>
        <w:t xml:space="preserve"> </w:t>
      </w:r>
      <w:r w:rsidR="007434C0" w:rsidRPr="00B02E3B">
        <w:rPr>
          <w:sz w:val="28"/>
          <w:szCs w:val="28"/>
        </w:rPr>
        <w:t>№</w:t>
      </w:r>
      <w:r w:rsidR="00A85CDE" w:rsidRPr="00B02E3B">
        <w:rPr>
          <w:sz w:val="28"/>
          <w:szCs w:val="28"/>
        </w:rPr>
        <w:t xml:space="preserve"> </w:t>
      </w:r>
      <w:r w:rsidR="00FF367B" w:rsidRPr="00B02E3B">
        <w:rPr>
          <w:sz w:val="28"/>
          <w:szCs w:val="28"/>
        </w:rPr>
        <w:t>4</w:t>
      </w:r>
      <w:r w:rsidR="00B02E3B" w:rsidRPr="00B02E3B">
        <w:rPr>
          <w:sz w:val="28"/>
          <w:szCs w:val="28"/>
        </w:rPr>
        <w:t>14</w:t>
      </w:r>
      <w:r w:rsidR="00BB72CF" w:rsidRPr="00B02E3B">
        <w:rPr>
          <w:sz w:val="28"/>
          <w:szCs w:val="28"/>
        </w:rPr>
        <w:t xml:space="preserve"> </w:t>
      </w:r>
      <w:r w:rsidR="00D329C6">
        <w:rPr>
          <w:sz w:val="28"/>
          <w:szCs w:val="28"/>
        </w:rPr>
        <w:t>«</w:t>
      </w:r>
      <w:r w:rsidR="00B02E3B" w:rsidRPr="00B02E3B">
        <w:rPr>
          <w:sz w:val="28"/>
          <w:szCs w:val="28"/>
        </w:rPr>
        <w:t>О внесении изменений в 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от 06 сентября 2019 г. № 439</w:t>
      </w:r>
      <w:r w:rsidR="007434C0" w:rsidRPr="00B02E3B">
        <w:rPr>
          <w:sz w:val="28"/>
          <w:szCs w:val="28"/>
        </w:rPr>
        <w:t>»</w:t>
      </w:r>
      <w:r w:rsidR="005A3D45" w:rsidRPr="00B02E3B">
        <w:rPr>
          <w:sz w:val="28"/>
          <w:szCs w:val="28"/>
        </w:rPr>
        <w:t>:</w:t>
      </w:r>
    </w:p>
    <w:p w:rsidR="005A3D45" w:rsidRPr="00B02E3B" w:rsidRDefault="007434C0">
      <w:pPr>
        <w:pStyle w:val="a9"/>
        <w:numPr>
          <w:ilvl w:val="3"/>
          <w:numId w:val="2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B02E3B">
        <w:rPr>
          <w:sz w:val="28"/>
          <w:szCs w:val="28"/>
        </w:rPr>
        <w:t xml:space="preserve">Внести в </w:t>
      </w:r>
      <w:r w:rsidR="005A3D45" w:rsidRPr="00B02E3B">
        <w:rPr>
          <w:sz w:val="28"/>
          <w:szCs w:val="28"/>
        </w:rPr>
        <w:t>Положение</w:t>
      </w:r>
      <w:r w:rsidRPr="00B02E3B">
        <w:rPr>
          <w:sz w:val="28"/>
          <w:szCs w:val="28"/>
        </w:rPr>
        <w:t xml:space="preserve"> </w:t>
      </w:r>
      <w:r w:rsidR="005A3D45" w:rsidRPr="00B02E3B">
        <w:rPr>
          <w:sz w:val="28"/>
          <w:szCs w:val="28"/>
        </w:rPr>
        <w:t xml:space="preserve">о закупке товаров, работ, услуг для нужд </w:t>
      </w:r>
      <w:r w:rsidR="004F3E95" w:rsidRPr="00B02E3B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B02E3B">
        <w:rPr>
          <w:bCs/>
          <w:sz w:val="28"/>
          <w:szCs w:val="28"/>
        </w:rPr>
        <w:t>«Спортивно-оздоровительный комплекс «Байконур»</w:t>
      </w:r>
      <w:r w:rsidR="008D63BB" w:rsidRPr="00B02E3B">
        <w:rPr>
          <w:bCs/>
          <w:sz w:val="28"/>
          <w:szCs w:val="28"/>
        </w:rPr>
        <w:t>, утвержденное распоряжением Главы адми</w:t>
      </w:r>
      <w:r w:rsidR="00A85CDE" w:rsidRPr="00B02E3B">
        <w:rPr>
          <w:bCs/>
          <w:sz w:val="28"/>
          <w:szCs w:val="28"/>
        </w:rPr>
        <w:t>нистрации от 28 декабря 2020</w:t>
      </w:r>
      <w:r w:rsidR="0019352A" w:rsidRPr="00B02E3B">
        <w:rPr>
          <w:bCs/>
          <w:sz w:val="28"/>
          <w:szCs w:val="28"/>
        </w:rPr>
        <w:t xml:space="preserve"> </w:t>
      </w:r>
      <w:r w:rsidR="00A85CDE" w:rsidRPr="00B02E3B">
        <w:rPr>
          <w:bCs/>
          <w:sz w:val="28"/>
          <w:szCs w:val="28"/>
        </w:rPr>
        <w:t>г.</w:t>
      </w:r>
      <w:r w:rsidR="008D63BB" w:rsidRPr="00B02E3B">
        <w:rPr>
          <w:bCs/>
          <w:sz w:val="28"/>
          <w:szCs w:val="28"/>
        </w:rPr>
        <w:t xml:space="preserve"> №</w:t>
      </w:r>
      <w:r w:rsidR="00A85CDE" w:rsidRPr="00B02E3B">
        <w:rPr>
          <w:bCs/>
          <w:sz w:val="28"/>
          <w:szCs w:val="28"/>
        </w:rPr>
        <w:t xml:space="preserve"> </w:t>
      </w:r>
      <w:r w:rsidR="008D63BB" w:rsidRPr="00B02E3B">
        <w:rPr>
          <w:bCs/>
          <w:sz w:val="28"/>
          <w:szCs w:val="28"/>
        </w:rPr>
        <w:t>01-661р</w:t>
      </w:r>
      <w:r w:rsidR="005F7DD8" w:rsidRPr="00B02E3B">
        <w:rPr>
          <w:bCs/>
          <w:sz w:val="28"/>
          <w:szCs w:val="28"/>
        </w:rPr>
        <w:t xml:space="preserve"> «Об утверждении Положения о закупке товаров, работ, услуг для нужд Государственного бюджетного учреждения «Спортивно-оздоровительный комплекс «Байконур» (с </w:t>
      </w:r>
      <w:r w:rsidR="0029304E" w:rsidRPr="00B02E3B">
        <w:rPr>
          <w:bCs/>
          <w:sz w:val="28"/>
          <w:szCs w:val="28"/>
        </w:rPr>
        <w:t>изменениями) (</w:t>
      </w:r>
      <w:r w:rsidRPr="00B02E3B">
        <w:rPr>
          <w:bCs/>
          <w:sz w:val="28"/>
          <w:szCs w:val="28"/>
        </w:rPr>
        <w:t>далее – Положение)</w:t>
      </w:r>
      <w:r w:rsidR="00A85CDE" w:rsidRPr="00B02E3B">
        <w:rPr>
          <w:bCs/>
          <w:sz w:val="28"/>
          <w:szCs w:val="28"/>
        </w:rPr>
        <w:t>,</w:t>
      </w:r>
      <w:r w:rsidRPr="00B02E3B">
        <w:rPr>
          <w:bCs/>
          <w:sz w:val="28"/>
          <w:szCs w:val="28"/>
        </w:rPr>
        <w:t xml:space="preserve"> следующие изменения:</w:t>
      </w:r>
    </w:p>
    <w:p w:rsidR="00B02E3B" w:rsidRPr="00880846" w:rsidRDefault="0014712E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Абзац двадцать восьмой</w:t>
      </w:r>
      <w:r w:rsidR="00B02E3B" w:rsidRPr="00880846">
        <w:rPr>
          <w:color w:val="000000"/>
          <w:sz w:val="28"/>
          <w:szCs w:val="28"/>
        </w:rPr>
        <w:t xml:space="preserve"> раздела Термины и определения </w:t>
      </w:r>
      <w:r>
        <w:rPr>
          <w:color w:val="000000"/>
          <w:sz w:val="28"/>
          <w:szCs w:val="28"/>
        </w:rPr>
        <w:t>П</w:t>
      </w:r>
      <w:r w:rsidR="00B02E3B" w:rsidRPr="00880846">
        <w:rPr>
          <w:color w:val="000000"/>
          <w:sz w:val="28"/>
          <w:szCs w:val="28"/>
        </w:rPr>
        <w:t>оложения изложить в следующей редакции:</w:t>
      </w:r>
    </w:p>
    <w:p w:rsidR="00B02E3B" w:rsidRPr="00B02E3B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80846">
        <w:rPr>
          <w:color w:val="000000"/>
          <w:sz w:val="28"/>
          <w:szCs w:val="28"/>
        </w:rPr>
        <w:lastRenderedPageBreak/>
        <w:t>«</w:t>
      </w:r>
      <w:r w:rsidRPr="001A5884">
        <w:rPr>
          <w:b/>
          <w:color w:val="000000"/>
          <w:sz w:val="28"/>
          <w:szCs w:val="28"/>
        </w:rPr>
        <w:t xml:space="preserve">Участник закупки </w:t>
      </w:r>
      <w:r w:rsidRPr="00880846">
        <w:rPr>
          <w:color w:val="000000"/>
          <w:sz w:val="28"/>
          <w:szCs w:val="28"/>
        </w:rPr>
        <w:t xml:space="preserve">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 </w:t>
      </w:r>
      <w:r w:rsidRPr="00B02E3B">
        <w:rPr>
          <w:sz w:val="28"/>
          <w:szCs w:val="28"/>
        </w:rPr>
        <w:t>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 в конкурентной закупке.».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 xml:space="preserve">1.2. Подпункт 1 подпункта 1.9.2 пункта 1.9 раздела 1 </w:t>
      </w:r>
      <w:r w:rsidR="0014712E">
        <w:rPr>
          <w:color w:val="000000"/>
          <w:sz w:val="28"/>
          <w:szCs w:val="28"/>
        </w:rPr>
        <w:t>П</w:t>
      </w:r>
      <w:r w:rsidRPr="00880846">
        <w:rPr>
          <w:color w:val="000000"/>
          <w:sz w:val="28"/>
          <w:szCs w:val="28"/>
        </w:rPr>
        <w:t>оложения изложить в следующей редакции:</w:t>
      </w:r>
    </w:p>
    <w:p w:rsidR="00B02E3B" w:rsidRPr="00880846" w:rsidRDefault="00B02E3B" w:rsidP="00917496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«1)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 № 273-ФЗ «О противодействии коррупции» (с изменениями);».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1.3. Подпунк</w:t>
      </w:r>
      <w:r w:rsidR="0014712E">
        <w:rPr>
          <w:color w:val="000000"/>
          <w:sz w:val="28"/>
          <w:szCs w:val="28"/>
        </w:rPr>
        <w:t>т 1.10.7 пункта 1.10 раздела 1 П</w:t>
      </w:r>
      <w:r w:rsidRPr="00880846">
        <w:rPr>
          <w:color w:val="000000"/>
          <w:sz w:val="28"/>
          <w:szCs w:val="28"/>
        </w:rPr>
        <w:t>оложения изложить в следующей редакции: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«1.10.7.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способ осуществления закупки;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lastRenderedPageBreak/>
        <w:t>наименование, место нахождения, почтовый адрес, адрес электронной почты, номер контактного телефона Заказчика;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(при необходимости);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место поставки товара, выполнения работы, оказания услуги;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</w:t>
      </w:r>
      <w:r>
        <w:rPr>
          <w:color w:val="000000"/>
          <w:sz w:val="28"/>
          <w:szCs w:val="28"/>
        </w:rPr>
        <w:t xml:space="preserve"> </w:t>
      </w:r>
      <w:r w:rsidRPr="00880846">
        <w:rPr>
          <w:color w:val="000000"/>
          <w:sz w:val="28"/>
          <w:szCs w:val="28"/>
        </w:rPr>
        <w:t>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размер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lastRenderedPageBreak/>
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иные сведения, определенные настоящим Положением.».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880846">
        <w:rPr>
          <w:color w:val="000000"/>
          <w:sz w:val="28"/>
          <w:szCs w:val="28"/>
        </w:rPr>
        <w:t xml:space="preserve">.4. Признать утратившими силу подпункты 1.10.19 – 1.10.22 пункта 1.10 раздела 1 </w:t>
      </w:r>
      <w:r w:rsidR="0014712E">
        <w:rPr>
          <w:color w:val="000000"/>
          <w:sz w:val="28"/>
          <w:szCs w:val="28"/>
        </w:rPr>
        <w:t>П</w:t>
      </w:r>
      <w:r w:rsidRPr="00880846">
        <w:rPr>
          <w:color w:val="000000"/>
          <w:sz w:val="28"/>
          <w:szCs w:val="28"/>
        </w:rPr>
        <w:t>оложения.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 xml:space="preserve">1.5. Признать утратившим силу подпункт 2.8.7 пункта 2.8 раздела 2 </w:t>
      </w:r>
      <w:r w:rsidR="0014712E">
        <w:rPr>
          <w:color w:val="000000"/>
          <w:sz w:val="28"/>
          <w:szCs w:val="28"/>
        </w:rPr>
        <w:t>П</w:t>
      </w:r>
      <w:r w:rsidRPr="00880846">
        <w:rPr>
          <w:color w:val="000000"/>
          <w:sz w:val="28"/>
          <w:szCs w:val="28"/>
        </w:rPr>
        <w:t>оложения.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 xml:space="preserve">1.6. Признать утратившими силу подпункты 3.6.8 – 3.6.9 пункта 3.6 раздела 3 </w:t>
      </w:r>
      <w:r w:rsidR="0014712E">
        <w:rPr>
          <w:color w:val="000000"/>
          <w:sz w:val="28"/>
          <w:szCs w:val="28"/>
        </w:rPr>
        <w:t>П</w:t>
      </w:r>
      <w:r w:rsidRPr="00880846">
        <w:rPr>
          <w:color w:val="000000"/>
          <w:sz w:val="28"/>
          <w:szCs w:val="28"/>
        </w:rPr>
        <w:t>оложения.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>1.7. Признать утратившим силу подпун</w:t>
      </w:r>
      <w:r w:rsidR="0014712E">
        <w:rPr>
          <w:color w:val="000000"/>
          <w:sz w:val="28"/>
          <w:szCs w:val="28"/>
        </w:rPr>
        <w:t>кт 4.6.13 пункта 4.6 раздела 4 П</w:t>
      </w:r>
      <w:r w:rsidRPr="00880846">
        <w:rPr>
          <w:color w:val="000000"/>
          <w:sz w:val="28"/>
          <w:szCs w:val="28"/>
        </w:rPr>
        <w:t>оложения.</w:t>
      </w:r>
    </w:p>
    <w:p w:rsidR="00B02E3B" w:rsidRPr="00880846" w:rsidRDefault="00B02E3B" w:rsidP="00B02E3B">
      <w:pPr>
        <w:pStyle w:val="af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80846">
        <w:rPr>
          <w:color w:val="000000"/>
          <w:sz w:val="28"/>
          <w:szCs w:val="28"/>
        </w:rPr>
        <w:t xml:space="preserve">1.8. Признать утратившим силу подпункт 5.4.10 пункта 5.4 раздела 5 </w:t>
      </w:r>
      <w:r w:rsidR="0014712E">
        <w:rPr>
          <w:color w:val="000000"/>
          <w:sz w:val="28"/>
          <w:szCs w:val="28"/>
        </w:rPr>
        <w:t>П</w:t>
      </w:r>
      <w:r w:rsidRPr="00880846">
        <w:rPr>
          <w:color w:val="000000"/>
          <w:sz w:val="28"/>
          <w:szCs w:val="28"/>
        </w:rPr>
        <w:t>оложения.</w:t>
      </w:r>
    </w:p>
    <w:p w:rsidR="00203BC8" w:rsidRPr="00B02E3B" w:rsidRDefault="00203BC8" w:rsidP="00B02E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36" w:lineRule="auto"/>
        <w:ind w:left="0" w:firstLine="710"/>
        <w:jc w:val="both"/>
        <w:rPr>
          <w:sz w:val="28"/>
          <w:szCs w:val="28"/>
        </w:rPr>
      </w:pPr>
      <w:r w:rsidRPr="00B02E3B">
        <w:rPr>
          <w:sz w:val="28"/>
          <w:szCs w:val="28"/>
        </w:rPr>
        <w:t xml:space="preserve">Государственному бюджетному учреждению «Спортивно-оздоровительный комплекс «Байконур» разместить Положение с изменениями в единой информационной системе в сфере закупок товаров,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 </w:t>
      </w:r>
    </w:p>
    <w:p w:rsidR="00203BC8" w:rsidRPr="00B02E3B" w:rsidRDefault="00203BC8" w:rsidP="00B02E3B">
      <w:pPr>
        <w:pStyle w:val="a9"/>
        <w:numPr>
          <w:ilvl w:val="0"/>
          <w:numId w:val="6"/>
        </w:numPr>
        <w:spacing w:after="0" w:line="360" w:lineRule="auto"/>
        <w:ind w:left="0" w:firstLine="710"/>
        <w:jc w:val="both"/>
        <w:rPr>
          <w:sz w:val="28"/>
          <w:szCs w:val="28"/>
        </w:rPr>
      </w:pPr>
      <w:r w:rsidRPr="00B02E3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</w:t>
      </w:r>
      <w:r w:rsidRPr="00B02E3B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2" w:history="1">
        <w:r w:rsidRPr="00B02E3B">
          <w:rPr>
            <w:rStyle w:val="a4"/>
            <w:sz w:val="28"/>
            <w:szCs w:val="28"/>
            <w:u w:val="none"/>
            <w:lang w:val="en-US"/>
          </w:rPr>
          <w:t>www</w:t>
        </w:r>
        <w:r w:rsidRPr="00B02E3B">
          <w:rPr>
            <w:rStyle w:val="a4"/>
            <w:sz w:val="28"/>
            <w:szCs w:val="28"/>
            <w:u w:val="none"/>
          </w:rPr>
          <w:t>.</w:t>
        </w:r>
        <w:proofErr w:type="spellStart"/>
        <w:r w:rsidRPr="00B02E3B">
          <w:rPr>
            <w:rStyle w:val="a4"/>
            <w:sz w:val="28"/>
            <w:szCs w:val="28"/>
            <w:u w:val="none"/>
            <w:lang w:val="en-US"/>
          </w:rPr>
          <w:t>baikonuradm</w:t>
        </w:r>
        <w:proofErr w:type="spellEnd"/>
        <w:r w:rsidRPr="00B02E3B">
          <w:rPr>
            <w:rStyle w:val="a4"/>
            <w:sz w:val="28"/>
            <w:szCs w:val="28"/>
            <w:u w:val="none"/>
          </w:rPr>
          <w:t>.</w:t>
        </w:r>
        <w:proofErr w:type="spellStart"/>
        <w:r w:rsidRPr="00B02E3B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02E3B">
        <w:rPr>
          <w:sz w:val="28"/>
          <w:szCs w:val="28"/>
        </w:rPr>
        <w:t>.</w:t>
      </w:r>
    </w:p>
    <w:p w:rsidR="00203BC8" w:rsidRPr="00B02E3B" w:rsidRDefault="00203BC8" w:rsidP="00B02E3B">
      <w:pPr>
        <w:pStyle w:val="a9"/>
        <w:numPr>
          <w:ilvl w:val="0"/>
          <w:numId w:val="6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02E3B">
        <w:rPr>
          <w:sz w:val="28"/>
          <w:szCs w:val="28"/>
        </w:rPr>
        <w:t xml:space="preserve"> Контроль за исполнением настоящего распоряжения возложить</w:t>
      </w:r>
      <w:r w:rsidRPr="00B02E3B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203BC8" w:rsidRPr="00B02E3B" w:rsidRDefault="00203BC8" w:rsidP="00203BC8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</w:p>
    <w:p w:rsidR="008134C9" w:rsidRPr="008134C9" w:rsidRDefault="008134C9" w:rsidP="00203BC8">
      <w:pPr>
        <w:tabs>
          <w:tab w:val="left" w:pos="1276"/>
        </w:tabs>
        <w:spacing w:line="276" w:lineRule="auto"/>
        <w:jc w:val="both"/>
        <w:rPr>
          <w:sz w:val="26"/>
          <w:szCs w:val="26"/>
        </w:rPr>
      </w:pPr>
    </w:p>
    <w:p w:rsidR="00203BC8" w:rsidRDefault="00203BC8" w:rsidP="00597EFD">
      <w:pPr>
        <w:tabs>
          <w:tab w:val="left" w:pos="993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E3715A">
        <w:rPr>
          <w:b/>
          <w:sz w:val="28"/>
          <w:szCs w:val="28"/>
        </w:rPr>
        <w:t>лава</w:t>
      </w:r>
      <w:r>
        <w:rPr>
          <w:b/>
          <w:sz w:val="28"/>
          <w:szCs w:val="28"/>
        </w:rPr>
        <w:t xml:space="preserve"> администрации                             </w:t>
      </w:r>
      <w:r w:rsidR="008134C9">
        <w:rPr>
          <w:b/>
          <w:sz w:val="28"/>
          <w:szCs w:val="28"/>
        </w:rPr>
        <w:t xml:space="preserve">                             </w:t>
      </w:r>
      <w:r w:rsidR="00E3715A">
        <w:rPr>
          <w:b/>
          <w:sz w:val="28"/>
          <w:szCs w:val="28"/>
        </w:rPr>
        <w:t xml:space="preserve">           </w:t>
      </w:r>
      <w:r w:rsidR="008134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E3715A">
        <w:rPr>
          <w:b/>
          <w:sz w:val="28"/>
          <w:szCs w:val="28"/>
        </w:rPr>
        <w:t>К.Д. Бусыгин</w:t>
      </w:r>
    </w:p>
    <w:p w:rsidR="00C349BA" w:rsidRDefault="00203BC8" w:rsidP="00A73CCB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0"/>
        </w:rPr>
        <w:br w:type="page"/>
      </w:r>
      <w:bookmarkStart w:id="0" w:name="_GoBack"/>
      <w:bookmarkEnd w:id="0"/>
    </w:p>
    <w:sectPr w:rsidR="00C349BA" w:rsidSect="00A85CDE">
      <w:headerReference w:type="default" r:id="rId13"/>
      <w:headerReference w:type="first" r:id="rId14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66" w:rsidRDefault="00B46966">
      <w:r>
        <w:separator/>
      </w:r>
    </w:p>
  </w:endnote>
  <w:endnote w:type="continuationSeparator" w:id="0">
    <w:p w:rsidR="00B46966" w:rsidRDefault="00B4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66" w:rsidRDefault="00B46966">
      <w:r>
        <w:separator/>
      </w:r>
    </w:p>
  </w:footnote>
  <w:footnote w:type="continuationSeparator" w:id="0">
    <w:p w:rsidR="00B46966" w:rsidRDefault="00B4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A73CCB">
      <w:rPr>
        <w:noProof/>
      </w:rPr>
      <w:t>6</w:t>
    </w:r>
    <w:r>
      <w:fldChar w:fldCharType="end"/>
    </w:r>
  </w:p>
  <w:p w:rsidR="005A3D45" w:rsidRDefault="005A3D4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"/>
        </w:tabs>
        <w:ind w:left="1835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3252D9E"/>
    <w:multiLevelType w:val="hybridMultilevel"/>
    <w:tmpl w:val="45564C5C"/>
    <w:lvl w:ilvl="0" w:tplc="3916741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FE13B9B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C36444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3876C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30DCC"/>
    <w:rsid w:val="00047D30"/>
    <w:rsid w:val="000879D7"/>
    <w:rsid w:val="000977A8"/>
    <w:rsid w:val="000A6ECC"/>
    <w:rsid w:val="0014712E"/>
    <w:rsid w:val="0015309A"/>
    <w:rsid w:val="00174E1B"/>
    <w:rsid w:val="0019352A"/>
    <w:rsid w:val="001B6214"/>
    <w:rsid w:val="001E744C"/>
    <w:rsid w:val="00202986"/>
    <w:rsid w:val="00203BC8"/>
    <w:rsid w:val="0029304E"/>
    <w:rsid w:val="002E33CD"/>
    <w:rsid w:val="0034174D"/>
    <w:rsid w:val="003F2D48"/>
    <w:rsid w:val="004072A7"/>
    <w:rsid w:val="00441520"/>
    <w:rsid w:val="00460798"/>
    <w:rsid w:val="004620F3"/>
    <w:rsid w:val="0049068A"/>
    <w:rsid w:val="004A2156"/>
    <w:rsid w:val="004C4FB9"/>
    <w:rsid w:val="004C6A70"/>
    <w:rsid w:val="004C7DF3"/>
    <w:rsid w:val="004E135A"/>
    <w:rsid w:val="004F3E95"/>
    <w:rsid w:val="0053103A"/>
    <w:rsid w:val="00597EFD"/>
    <w:rsid w:val="005A3D45"/>
    <w:rsid w:val="005D776B"/>
    <w:rsid w:val="005F7DD8"/>
    <w:rsid w:val="00612B95"/>
    <w:rsid w:val="006A6A7C"/>
    <w:rsid w:val="006D611E"/>
    <w:rsid w:val="006E2BA6"/>
    <w:rsid w:val="007434C0"/>
    <w:rsid w:val="007551CC"/>
    <w:rsid w:val="007C6BA5"/>
    <w:rsid w:val="008134C9"/>
    <w:rsid w:val="00813BCC"/>
    <w:rsid w:val="008354D1"/>
    <w:rsid w:val="0085312A"/>
    <w:rsid w:val="00870AA8"/>
    <w:rsid w:val="008769FD"/>
    <w:rsid w:val="00877522"/>
    <w:rsid w:val="008B6170"/>
    <w:rsid w:val="008C0C66"/>
    <w:rsid w:val="008D63BB"/>
    <w:rsid w:val="008E3365"/>
    <w:rsid w:val="008E63CF"/>
    <w:rsid w:val="008F55D2"/>
    <w:rsid w:val="00917496"/>
    <w:rsid w:val="0092258E"/>
    <w:rsid w:val="009841FC"/>
    <w:rsid w:val="009E15E5"/>
    <w:rsid w:val="00A0276E"/>
    <w:rsid w:val="00A10738"/>
    <w:rsid w:val="00A12C57"/>
    <w:rsid w:val="00A23E9D"/>
    <w:rsid w:val="00A413C2"/>
    <w:rsid w:val="00A52443"/>
    <w:rsid w:val="00A73CCB"/>
    <w:rsid w:val="00A85CDE"/>
    <w:rsid w:val="00AA4132"/>
    <w:rsid w:val="00AF728B"/>
    <w:rsid w:val="00B02E3B"/>
    <w:rsid w:val="00B06CD2"/>
    <w:rsid w:val="00B46966"/>
    <w:rsid w:val="00B53F7E"/>
    <w:rsid w:val="00BA3338"/>
    <w:rsid w:val="00BB5355"/>
    <w:rsid w:val="00BB72CF"/>
    <w:rsid w:val="00C0079B"/>
    <w:rsid w:val="00C105B1"/>
    <w:rsid w:val="00C34856"/>
    <w:rsid w:val="00C349BA"/>
    <w:rsid w:val="00C47D11"/>
    <w:rsid w:val="00C564B7"/>
    <w:rsid w:val="00C67DDB"/>
    <w:rsid w:val="00C74C93"/>
    <w:rsid w:val="00C758BF"/>
    <w:rsid w:val="00C8235F"/>
    <w:rsid w:val="00CC0C87"/>
    <w:rsid w:val="00CC1D6C"/>
    <w:rsid w:val="00CD706E"/>
    <w:rsid w:val="00D329C6"/>
    <w:rsid w:val="00D61FC2"/>
    <w:rsid w:val="00DB12C1"/>
    <w:rsid w:val="00DB49BA"/>
    <w:rsid w:val="00DD1C0E"/>
    <w:rsid w:val="00DF1D4A"/>
    <w:rsid w:val="00E02D09"/>
    <w:rsid w:val="00E11666"/>
    <w:rsid w:val="00E3715A"/>
    <w:rsid w:val="00E41C06"/>
    <w:rsid w:val="00E83FB6"/>
    <w:rsid w:val="00FC7BE3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DE291691-93B2-47AD-90A8-6EEB3AFB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1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qFormat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link w:val="aa"/>
    <w:pPr>
      <w:spacing w:after="140" w:line="288" w:lineRule="auto"/>
    </w:pPr>
  </w:style>
  <w:style w:type="paragraph" w:styleId="ab">
    <w:name w:val="List"/>
    <w:basedOn w:val="a9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e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9"/>
    <w:rsid w:val="00203BC8"/>
    <w:rPr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CC1D6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CC1D6C"/>
    <w:rPr>
      <w:rFonts w:ascii="Segoe UI" w:hAnsi="Segoe UI" w:cs="Segoe UI"/>
      <w:sz w:val="18"/>
      <w:szCs w:val="18"/>
      <w:lang w:eastAsia="zh-CN"/>
    </w:rPr>
  </w:style>
  <w:style w:type="paragraph" w:styleId="af1">
    <w:name w:val="Normal (Web)"/>
    <w:basedOn w:val="a"/>
    <w:uiPriority w:val="99"/>
    <w:semiHidden/>
    <w:unhideWhenUsed/>
    <w:rsid w:val="00B02E3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CC27A-DB06-4A26-B247-20782AF8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Болотская Д.В.</cp:lastModifiedBy>
  <cp:revision>3</cp:revision>
  <cp:lastPrinted>2024-12-13T04:34:00Z</cp:lastPrinted>
  <dcterms:created xsi:type="dcterms:W3CDTF">2024-12-23T09:38:00Z</dcterms:created>
  <dcterms:modified xsi:type="dcterms:W3CDTF">2024-12-23T09:39:00Z</dcterms:modified>
</cp:coreProperties>
</file>