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456515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256414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25641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Pr="004C0E7D" w:rsidRDefault="00456515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28A9E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4C0E7D">
        <w:rPr>
          <w:spacing w:val="100"/>
          <w:lang w:eastAsia="ru-RU"/>
        </w:rPr>
        <w:t>РАСПОРЯЖЕНИЕ</w:t>
      </w:r>
    </w:p>
    <w:p w:rsidR="00072F74" w:rsidRDefault="001A3492" w:rsidP="00072F74">
      <w:pPr>
        <w:ind w:right="-1"/>
      </w:pPr>
      <w:r>
        <w:rPr>
          <w:sz w:val="28"/>
        </w:rPr>
        <w:t>07 ноября 2024 г.</w:t>
      </w:r>
      <w:r w:rsidR="00072F74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</w:t>
      </w:r>
      <w:r w:rsidR="00072F74">
        <w:rPr>
          <w:sz w:val="28"/>
        </w:rPr>
        <w:t xml:space="preserve">    №</w:t>
      </w:r>
      <w:r>
        <w:rPr>
          <w:sz w:val="28"/>
        </w:rPr>
        <w:t xml:space="preserve"> 01-498р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629"/>
      </w:tblGrid>
      <w:tr w:rsidR="00072F74" w:rsidRPr="00314BCC" w:rsidTr="00D351AF">
        <w:trPr>
          <w:trHeight w:val="1135"/>
        </w:trPr>
        <w:tc>
          <w:tcPr>
            <w:tcW w:w="6629" w:type="dxa"/>
            <w:shd w:val="clear" w:color="auto" w:fill="auto"/>
          </w:tcPr>
          <w:p w:rsidR="00072F74" w:rsidRPr="00314BCC" w:rsidRDefault="004C0E7D" w:rsidP="004C0E7D">
            <w:pPr>
              <w:rPr>
                <w:b/>
                <w:sz w:val="28"/>
                <w:szCs w:val="28"/>
              </w:rPr>
            </w:pPr>
            <w:bookmarkStart w:id="0" w:name="_GoBack"/>
            <w:r w:rsidRPr="004C0E7D">
              <w:rPr>
                <w:b/>
                <w:sz w:val="28"/>
                <w:szCs w:val="28"/>
              </w:rPr>
              <w:t>О внесении изменений</w:t>
            </w:r>
            <w:r w:rsidR="00D351AF">
              <w:rPr>
                <w:b/>
                <w:sz w:val="28"/>
                <w:szCs w:val="28"/>
              </w:rPr>
              <w:t xml:space="preserve"> в Положение </w:t>
            </w:r>
            <w:r w:rsidR="00D351AF">
              <w:rPr>
                <w:b/>
                <w:sz w:val="28"/>
                <w:szCs w:val="28"/>
              </w:rPr>
              <w:br/>
            </w:r>
            <w:r w:rsidR="00D351AF" w:rsidRPr="00D351AF">
              <w:rPr>
                <w:b/>
                <w:sz w:val="28"/>
                <w:szCs w:val="28"/>
              </w:rPr>
              <w:t>об</w:t>
            </w:r>
            <w:r w:rsidR="00D351AF">
              <w:rPr>
                <w:b/>
                <w:sz w:val="28"/>
                <w:szCs w:val="28"/>
              </w:rPr>
              <w:t xml:space="preserve"> эффективном взыскании </w:t>
            </w:r>
            <w:r w:rsidR="00D351AF" w:rsidRPr="00D351AF">
              <w:rPr>
                <w:b/>
                <w:sz w:val="28"/>
                <w:szCs w:val="28"/>
              </w:rPr>
              <w:t xml:space="preserve">задолженности </w:t>
            </w:r>
            <w:r w:rsidR="00D351AF">
              <w:rPr>
                <w:b/>
                <w:sz w:val="28"/>
                <w:szCs w:val="28"/>
              </w:rPr>
              <w:br/>
            </w:r>
            <w:r w:rsidR="00D351AF" w:rsidRPr="00D351AF">
              <w:rPr>
                <w:b/>
                <w:sz w:val="28"/>
                <w:szCs w:val="28"/>
              </w:rPr>
              <w:t>за жилищно-коммунальные услуги</w:t>
            </w:r>
            <w:r w:rsidR="00D351AF">
              <w:rPr>
                <w:b/>
                <w:sz w:val="28"/>
                <w:szCs w:val="28"/>
              </w:rPr>
              <w:t xml:space="preserve">, </w:t>
            </w:r>
            <w:r w:rsidR="00D351AF">
              <w:rPr>
                <w:b/>
                <w:sz w:val="28"/>
                <w:szCs w:val="28"/>
              </w:rPr>
              <w:br/>
              <w:t>утвержденное</w:t>
            </w:r>
            <w:r w:rsidR="0061198E">
              <w:rPr>
                <w:b/>
                <w:sz w:val="28"/>
                <w:szCs w:val="28"/>
              </w:rPr>
              <w:t xml:space="preserve"> </w:t>
            </w:r>
            <w:r w:rsidRPr="004C0E7D">
              <w:rPr>
                <w:b/>
                <w:sz w:val="28"/>
                <w:szCs w:val="28"/>
              </w:rPr>
              <w:t>распоряжение</w:t>
            </w:r>
            <w:r w:rsidR="00D351AF">
              <w:rPr>
                <w:b/>
                <w:sz w:val="28"/>
                <w:szCs w:val="28"/>
              </w:rPr>
              <w:t>м</w:t>
            </w:r>
            <w:r w:rsidRPr="004C0E7D">
              <w:rPr>
                <w:b/>
                <w:sz w:val="28"/>
                <w:szCs w:val="28"/>
              </w:rPr>
              <w:t xml:space="preserve"> Главы </w:t>
            </w:r>
            <w:r w:rsidR="00C958EE">
              <w:rPr>
                <w:b/>
                <w:sz w:val="28"/>
                <w:szCs w:val="28"/>
              </w:rPr>
              <w:t xml:space="preserve">администрации </w:t>
            </w:r>
            <w:r w:rsidRPr="004C0E7D">
              <w:rPr>
                <w:b/>
                <w:sz w:val="28"/>
                <w:szCs w:val="28"/>
              </w:rPr>
              <w:t xml:space="preserve">города Байконур </w:t>
            </w:r>
            <w:r w:rsidR="00D351AF">
              <w:rPr>
                <w:b/>
                <w:sz w:val="28"/>
                <w:szCs w:val="28"/>
              </w:rPr>
              <w:br/>
            </w:r>
            <w:r w:rsidRPr="004C0E7D">
              <w:rPr>
                <w:b/>
                <w:sz w:val="28"/>
                <w:szCs w:val="28"/>
              </w:rPr>
              <w:t>от 31 октября 2018 г.</w:t>
            </w:r>
            <w:r w:rsidR="00C958EE">
              <w:rPr>
                <w:b/>
                <w:sz w:val="28"/>
                <w:szCs w:val="28"/>
              </w:rPr>
              <w:t xml:space="preserve"> </w:t>
            </w:r>
            <w:r w:rsidRPr="004C0E7D">
              <w:rPr>
                <w:b/>
                <w:sz w:val="28"/>
                <w:szCs w:val="28"/>
              </w:rPr>
              <w:t>№ 01-430р</w:t>
            </w:r>
            <w:bookmarkEnd w:id="0"/>
          </w:p>
        </w:tc>
      </w:tr>
    </w:tbl>
    <w:p w:rsidR="009337A7" w:rsidRPr="00314BCC" w:rsidRDefault="00072F74" w:rsidP="004C0E7D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B55244" w:rsidRPr="004C0E7D" w:rsidRDefault="00B55244" w:rsidP="00B55244">
      <w:pPr>
        <w:shd w:val="clear" w:color="auto" w:fill="FFFFFF"/>
        <w:tabs>
          <w:tab w:val="left" w:pos="993"/>
        </w:tabs>
        <w:spacing w:line="276" w:lineRule="auto"/>
        <w:ind w:firstLine="669"/>
        <w:jc w:val="both"/>
        <w:rPr>
          <w:b/>
          <w:spacing w:val="6"/>
          <w:sz w:val="28"/>
          <w:szCs w:val="28"/>
        </w:rPr>
      </w:pPr>
      <w:r w:rsidRPr="004C0E7D">
        <w:rPr>
          <w:sz w:val="28"/>
          <w:szCs w:val="28"/>
          <w:shd w:val="clear" w:color="auto" w:fill="FFFFFF"/>
        </w:rPr>
        <w:t>На основании Соглашения между Росс</w:t>
      </w:r>
      <w:r>
        <w:rPr>
          <w:sz w:val="28"/>
          <w:szCs w:val="28"/>
          <w:shd w:val="clear" w:color="auto" w:fill="FFFFFF"/>
        </w:rPr>
        <w:t xml:space="preserve">ийской Федерацией и Республикой </w:t>
      </w:r>
      <w:r w:rsidRPr="004C0E7D">
        <w:rPr>
          <w:sz w:val="28"/>
          <w:szCs w:val="28"/>
          <w:shd w:val="clear" w:color="auto" w:fill="FFFFFF"/>
        </w:rPr>
        <w:t>Казахстан о статусе города Байконур, пор</w:t>
      </w:r>
      <w:r>
        <w:rPr>
          <w:sz w:val="28"/>
          <w:szCs w:val="28"/>
          <w:shd w:val="clear" w:color="auto" w:fill="FFFFFF"/>
        </w:rPr>
        <w:t xml:space="preserve">ядке формирования и статусе </w:t>
      </w:r>
      <w:r w:rsidR="00455DBE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его </w:t>
      </w:r>
      <w:r w:rsidRPr="004C0E7D">
        <w:rPr>
          <w:sz w:val="28"/>
          <w:szCs w:val="28"/>
          <w:shd w:val="clear" w:color="auto" w:fill="FFFFFF"/>
        </w:rPr>
        <w:t>органов исполнительной власти от 23 декабря 1995 г</w:t>
      </w:r>
      <w:r>
        <w:rPr>
          <w:sz w:val="28"/>
          <w:szCs w:val="28"/>
          <w:shd w:val="clear" w:color="auto" w:fill="FFFFFF"/>
        </w:rPr>
        <w:t>.</w:t>
      </w:r>
      <w:r w:rsidR="00455DBE">
        <w:rPr>
          <w:sz w:val="28"/>
          <w:szCs w:val="28"/>
          <w:shd w:val="clear" w:color="auto" w:fill="FFFFFF"/>
        </w:rPr>
        <w:t xml:space="preserve">, </w:t>
      </w:r>
      <w:r w:rsidR="00455DBE" w:rsidRPr="00455DBE">
        <w:rPr>
          <w:sz w:val="28"/>
          <w:szCs w:val="28"/>
          <w:shd w:val="clear" w:color="auto" w:fill="FFFFFF"/>
        </w:rPr>
        <w:t>в целях совершенствования нормативного правового регулирования деятельности администрации города Байконур</w:t>
      </w:r>
      <w:r>
        <w:rPr>
          <w:sz w:val="28"/>
          <w:szCs w:val="28"/>
          <w:shd w:val="clear" w:color="auto" w:fill="FFFFFF"/>
        </w:rPr>
        <w:t>:</w:t>
      </w:r>
    </w:p>
    <w:p w:rsidR="00716EF1" w:rsidRDefault="00716EF1" w:rsidP="0061198E">
      <w:pPr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Внести в </w:t>
      </w:r>
      <w:r w:rsidR="00152200" w:rsidRPr="004C0E7D">
        <w:rPr>
          <w:bCs/>
          <w:sz w:val="28"/>
          <w:szCs w:val="28"/>
        </w:rPr>
        <w:t>Положение</w:t>
      </w:r>
      <w:r w:rsidR="00152200">
        <w:t xml:space="preserve"> </w:t>
      </w:r>
      <w:r w:rsidR="00152200" w:rsidRPr="004C0E7D">
        <w:rPr>
          <w:rStyle w:val="FontStyle116"/>
          <w:bCs/>
          <w:sz w:val="28"/>
          <w:szCs w:val="28"/>
        </w:rPr>
        <w:t>об эффективном взыскании</w:t>
      </w:r>
      <w:r w:rsidR="00152200">
        <w:rPr>
          <w:rStyle w:val="FontStyle116"/>
          <w:bCs/>
          <w:sz w:val="28"/>
          <w:szCs w:val="28"/>
        </w:rPr>
        <w:t xml:space="preserve"> </w:t>
      </w:r>
      <w:r w:rsidR="00152200" w:rsidRPr="004C0E7D">
        <w:rPr>
          <w:rStyle w:val="FontStyle116"/>
          <w:bCs/>
          <w:sz w:val="28"/>
          <w:szCs w:val="28"/>
        </w:rPr>
        <w:t>задолженности</w:t>
      </w:r>
      <w:r w:rsidR="00152200">
        <w:rPr>
          <w:rStyle w:val="FontStyle116"/>
          <w:bCs/>
          <w:sz w:val="28"/>
          <w:szCs w:val="28"/>
        </w:rPr>
        <w:t xml:space="preserve"> </w:t>
      </w:r>
      <w:r>
        <w:rPr>
          <w:rStyle w:val="FontStyle116"/>
          <w:bCs/>
          <w:sz w:val="28"/>
          <w:szCs w:val="28"/>
        </w:rPr>
        <w:t xml:space="preserve">                     </w:t>
      </w:r>
      <w:r w:rsidR="00152200">
        <w:rPr>
          <w:rStyle w:val="FontStyle116"/>
          <w:bCs/>
          <w:sz w:val="28"/>
          <w:szCs w:val="28"/>
        </w:rPr>
        <w:t xml:space="preserve">за жилищно-коммунальные услуги, утвержденное распоряжением </w:t>
      </w:r>
      <w:r w:rsidR="00152200" w:rsidRPr="004C0E7D">
        <w:rPr>
          <w:sz w:val="28"/>
          <w:szCs w:val="28"/>
        </w:rPr>
        <w:t>Главы администрации</w:t>
      </w:r>
      <w:r w:rsidR="00152200">
        <w:rPr>
          <w:sz w:val="28"/>
          <w:szCs w:val="28"/>
        </w:rPr>
        <w:t xml:space="preserve"> </w:t>
      </w:r>
      <w:r w:rsidR="00152200" w:rsidRPr="004C0E7D">
        <w:rPr>
          <w:sz w:val="28"/>
          <w:szCs w:val="28"/>
        </w:rPr>
        <w:t>города</w:t>
      </w:r>
      <w:r w:rsidR="00152200">
        <w:rPr>
          <w:sz w:val="28"/>
          <w:szCs w:val="28"/>
        </w:rPr>
        <w:t xml:space="preserve"> Байконур от 31 октября 2018 г. </w:t>
      </w:r>
      <w:r w:rsidR="00152200" w:rsidRPr="004C0E7D">
        <w:rPr>
          <w:sz w:val="28"/>
          <w:szCs w:val="28"/>
        </w:rPr>
        <w:t>№ 01-430р</w:t>
      </w:r>
      <w:r>
        <w:rPr>
          <w:sz w:val="28"/>
          <w:szCs w:val="28"/>
        </w:rPr>
        <w:t xml:space="preserve"> </w:t>
      </w:r>
      <w:r w:rsidR="0061198E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Положения об эффективном взыскании задолженности </w:t>
      </w:r>
      <w:r w:rsidR="0061198E">
        <w:rPr>
          <w:sz w:val="28"/>
          <w:szCs w:val="28"/>
        </w:rPr>
        <w:br/>
      </w:r>
      <w:r w:rsidRPr="00716EF1">
        <w:rPr>
          <w:sz w:val="28"/>
          <w:szCs w:val="28"/>
        </w:rPr>
        <w:t>за жилищно-коммунальные услуги</w:t>
      </w:r>
      <w:r>
        <w:rPr>
          <w:sz w:val="28"/>
          <w:szCs w:val="28"/>
        </w:rPr>
        <w:t>»</w:t>
      </w:r>
      <w:r w:rsidR="00B6688A">
        <w:rPr>
          <w:sz w:val="28"/>
          <w:szCs w:val="28"/>
        </w:rPr>
        <w:t xml:space="preserve"> (с изменени</w:t>
      </w:r>
      <w:r w:rsidR="00264D4A">
        <w:rPr>
          <w:sz w:val="28"/>
          <w:szCs w:val="28"/>
        </w:rPr>
        <w:t>ями</w:t>
      </w:r>
      <w:r w:rsidR="00B6688A">
        <w:rPr>
          <w:sz w:val="28"/>
          <w:szCs w:val="28"/>
        </w:rPr>
        <w:t>) (далее – Положение)</w:t>
      </w:r>
      <w:r w:rsidR="00152200">
        <w:rPr>
          <w:sz w:val="28"/>
          <w:szCs w:val="28"/>
        </w:rPr>
        <w:t>,</w:t>
      </w:r>
      <w:r w:rsidRPr="00716EF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444A6" w:rsidRDefault="006444A6" w:rsidP="0061198E">
      <w:pPr>
        <w:numPr>
          <w:ilvl w:val="1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1.2 раздела 1 Положения изложить в следующей редакции:</w:t>
      </w:r>
    </w:p>
    <w:p w:rsidR="00716EF1" w:rsidRPr="00716EF1" w:rsidRDefault="00716EF1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«</w:t>
      </w:r>
      <w:r w:rsidR="008B0E68">
        <w:rPr>
          <w:rStyle w:val="FontStyle116"/>
          <w:sz w:val="28"/>
          <w:szCs w:val="28"/>
        </w:rPr>
        <w:t xml:space="preserve">1.2. </w:t>
      </w:r>
      <w:r>
        <w:rPr>
          <w:rStyle w:val="FontStyle116"/>
          <w:sz w:val="28"/>
          <w:szCs w:val="28"/>
        </w:rPr>
        <w:t>Настоящее Положение разработано в соответствии с Федеральным законом от 27 июля 2006 г. № 152-ФЗ «О персональных данных»</w:t>
      </w:r>
      <w:r>
        <w:rPr>
          <w:rStyle w:val="FontStyle116"/>
          <w:sz w:val="28"/>
          <w:szCs w:val="28"/>
        </w:rPr>
        <w:br/>
        <w:t xml:space="preserve">(с изменениями), постановлением Правительства Российской Федерации </w:t>
      </w:r>
      <w:r>
        <w:rPr>
          <w:rStyle w:val="FontStyle116"/>
          <w:sz w:val="28"/>
          <w:szCs w:val="28"/>
        </w:rPr>
        <w:br/>
        <w:t xml:space="preserve">от 06 мая 2011 г. № 354 «О предоставлении коммунальных услуг собственникам и пользователям помещений в многоквартирных домах и жилых домов» </w:t>
      </w:r>
      <w:r>
        <w:rPr>
          <w:rStyle w:val="FontStyle116"/>
          <w:sz w:val="28"/>
          <w:szCs w:val="28"/>
        </w:rPr>
        <w:br/>
        <w:t xml:space="preserve">(с изменениями), </w:t>
      </w:r>
      <w:r w:rsidRPr="00716EF1">
        <w:rPr>
          <w:rStyle w:val="FontStyle116"/>
          <w:sz w:val="28"/>
          <w:szCs w:val="28"/>
        </w:rPr>
        <w:t>приказом Министерства строительства и жилищно-коммунального</w:t>
      </w:r>
      <w:r w:rsidR="006444A6">
        <w:rPr>
          <w:rStyle w:val="FontStyle116"/>
          <w:sz w:val="28"/>
          <w:szCs w:val="28"/>
        </w:rPr>
        <w:t xml:space="preserve"> хозяйства Российской Федерации</w:t>
      </w:r>
      <w:r w:rsidRPr="00716EF1">
        <w:rPr>
          <w:rStyle w:val="FontStyle116"/>
          <w:sz w:val="28"/>
          <w:szCs w:val="28"/>
        </w:rPr>
        <w:t xml:space="preserve"> от 28 февраля 2022 г. № 126/пр </w:t>
      </w:r>
      <w:r w:rsidR="006444A6">
        <w:rPr>
          <w:rStyle w:val="FontStyle116"/>
          <w:sz w:val="28"/>
          <w:szCs w:val="28"/>
        </w:rPr>
        <w:t xml:space="preserve">«Об утверждении рекомендуемых требований к заполнению форм отчетов </w:t>
      </w:r>
      <w:r w:rsidR="008B0E68">
        <w:rPr>
          <w:rStyle w:val="FontStyle116"/>
          <w:sz w:val="28"/>
          <w:szCs w:val="28"/>
        </w:rPr>
        <w:br/>
      </w:r>
      <w:r w:rsidR="006444A6">
        <w:rPr>
          <w:rStyle w:val="FontStyle116"/>
          <w:sz w:val="28"/>
          <w:szCs w:val="28"/>
        </w:rPr>
        <w:t>по мониторингу платежной дисциплины потребителей коммунальных услуг (коммунальных ресурсов)</w:t>
      </w:r>
      <w:r w:rsidR="00A56F7C">
        <w:rPr>
          <w:rStyle w:val="FontStyle116"/>
          <w:sz w:val="28"/>
          <w:szCs w:val="28"/>
        </w:rPr>
        <w:t>»</w:t>
      </w:r>
      <w:r w:rsidR="006444A6">
        <w:rPr>
          <w:rStyle w:val="FontStyle116"/>
          <w:sz w:val="28"/>
          <w:szCs w:val="28"/>
        </w:rPr>
        <w:t xml:space="preserve"> </w:t>
      </w:r>
      <w:r w:rsidRPr="00716EF1">
        <w:rPr>
          <w:rStyle w:val="FontStyle116"/>
          <w:sz w:val="28"/>
          <w:szCs w:val="28"/>
        </w:rPr>
        <w:t>(с изменениями), постановлением Главы администрации города Байконур от 31 августа 2021 г. № 422 «Об утверждении регламента информационного взаимодействия при расчетах платы за жилое помещение и коммунальные услуги, предоставляемые населению города Байконур»</w:t>
      </w:r>
      <w:r w:rsidR="00857DB4">
        <w:rPr>
          <w:rStyle w:val="FontStyle116"/>
          <w:sz w:val="28"/>
          <w:szCs w:val="28"/>
        </w:rPr>
        <w:t xml:space="preserve"> (с изменениями)</w:t>
      </w:r>
      <w:r w:rsidR="00264D4A">
        <w:rPr>
          <w:rStyle w:val="FontStyle116"/>
          <w:sz w:val="28"/>
          <w:szCs w:val="28"/>
        </w:rPr>
        <w:t>.</w:t>
      </w:r>
      <w:r w:rsidRPr="00716EF1">
        <w:rPr>
          <w:rStyle w:val="FontStyle116"/>
          <w:sz w:val="28"/>
          <w:szCs w:val="28"/>
        </w:rPr>
        <w:t>».</w:t>
      </w:r>
    </w:p>
    <w:p w:rsidR="007C0E2A" w:rsidRDefault="007C0E2A" w:rsidP="0061198E">
      <w:pPr>
        <w:numPr>
          <w:ilvl w:val="1"/>
          <w:numId w:val="6"/>
        </w:numPr>
        <w:tabs>
          <w:tab w:val="left" w:pos="1445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 раздела 1 Положения изложить в следующей редакции:</w:t>
      </w:r>
    </w:p>
    <w:p w:rsidR="007C0E2A" w:rsidRDefault="007C0E2A" w:rsidP="0061198E">
      <w:pPr>
        <w:pStyle w:val="Style2"/>
        <w:widowControl/>
        <w:tabs>
          <w:tab w:val="left" w:pos="1445"/>
        </w:tabs>
        <w:spacing w:line="276" w:lineRule="auto"/>
        <w:ind w:firstLine="709"/>
        <w:jc w:val="both"/>
      </w:pPr>
      <w:r>
        <w:rPr>
          <w:rStyle w:val="FontStyle12"/>
          <w:sz w:val="28"/>
          <w:szCs w:val="28"/>
        </w:rPr>
        <w:t>«1.3. Основные понятия, используемые в настоящем Положении:</w:t>
      </w:r>
    </w:p>
    <w:p w:rsidR="007C0E2A" w:rsidRDefault="007C0E2A" w:rsidP="006119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потребители – </w:t>
      </w:r>
      <w:r w:rsidRPr="00360B66">
        <w:rPr>
          <w:sz w:val="28"/>
          <w:szCs w:val="28"/>
        </w:rPr>
        <w:t>физические и юридичес</w:t>
      </w:r>
      <w:r>
        <w:rPr>
          <w:sz w:val="28"/>
          <w:szCs w:val="28"/>
        </w:rPr>
        <w:t>кие лица, потребляющие коммунальные услуги;</w:t>
      </w:r>
    </w:p>
    <w:p w:rsidR="007C0E2A" w:rsidRDefault="007C0E2A" w:rsidP="0061198E">
      <w:pPr>
        <w:tabs>
          <w:tab w:val="left" w:pos="709"/>
        </w:tabs>
        <w:spacing w:line="276" w:lineRule="auto"/>
        <w:ind w:firstLine="709"/>
        <w:jc w:val="both"/>
      </w:pPr>
      <w:r>
        <w:rPr>
          <w:sz w:val="28"/>
          <w:szCs w:val="28"/>
        </w:rPr>
        <w:tab/>
        <w:t xml:space="preserve">регулятор информационного взаимодействия </w:t>
      </w:r>
      <w:r>
        <w:rPr>
          <w:rStyle w:val="FontStyle116"/>
          <w:sz w:val="28"/>
          <w:szCs w:val="28"/>
        </w:rPr>
        <w:t xml:space="preserve">– </w:t>
      </w:r>
      <w:r>
        <w:rPr>
          <w:rStyle w:val="FontStyle12"/>
          <w:sz w:val="28"/>
          <w:szCs w:val="28"/>
        </w:rPr>
        <w:t xml:space="preserve">Государственное унитарное предприятие «БайконурСвязьИнформ», </w:t>
      </w:r>
      <w:r>
        <w:rPr>
          <w:sz w:val="28"/>
          <w:szCs w:val="28"/>
        </w:rPr>
        <w:t>осуществляющее начисление платы</w:t>
      </w:r>
      <w:r>
        <w:rPr>
          <w:sz w:val="28"/>
          <w:szCs w:val="28"/>
        </w:rPr>
        <w:br/>
        <w:t>за жилое помещение и коммунальные услуги и формирующее единый платежный документ для внесения платы за жилое помещение и коммунальные услуги, за исключением продажи бытового газа в баллонах, на основании информации, представленной организациями, осуществляющими предоставление коммунальных услуг и услуг по содержанию и ремонту общего имущества многоквартирного дома, в соответствии с законодательством Российской Федерации, нормативными правовыми актами Главы администрации города Байконур;</w:t>
      </w:r>
    </w:p>
    <w:p w:rsidR="00716EF1" w:rsidRPr="00787117" w:rsidRDefault="007C0E2A" w:rsidP="006119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16EF1" w:rsidRPr="00716EF1">
        <w:rPr>
          <w:sz w:val="28"/>
          <w:szCs w:val="28"/>
        </w:rPr>
        <w:t xml:space="preserve">екущая дебиторская задолженность – задолженность потребителей коммунальных услуг (коммунальных ресурсов), образовавшаяся на отчетную дату (отчетной датой рекомендуется считать первый день календарного месяца, следующего за каждым </w:t>
      </w:r>
      <w:r w:rsidR="00716EF1" w:rsidRPr="00787117">
        <w:rPr>
          <w:sz w:val="28"/>
          <w:szCs w:val="28"/>
        </w:rPr>
        <w:t>отчетным месяцем), срок исполнения обязательств                      по погашению которой наступил или п</w:t>
      </w:r>
      <w:r w:rsidR="004C27AC" w:rsidRPr="00787117">
        <w:rPr>
          <w:sz w:val="28"/>
          <w:szCs w:val="28"/>
        </w:rPr>
        <w:t>еренесен</w:t>
      </w:r>
      <w:r w:rsidR="00064DDC" w:rsidRPr="00787117">
        <w:rPr>
          <w:sz w:val="28"/>
          <w:szCs w:val="28"/>
        </w:rPr>
        <w:t xml:space="preserve"> на более поздний срок;</w:t>
      </w:r>
    </w:p>
    <w:p w:rsidR="00716EF1" w:rsidRPr="00787117" w:rsidRDefault="007C0E2A" w:rsidP="0061198E">
      <w:pPr>
        <w:spacing w:line="276" w:lineRule="auto"/>
        <w:ind w:firstLine="709"/>
        <w:jc w:val="both"/>
        <w:rPr>
          <w:sz w:val="28"/>
          <w:szCs w:val="28"/>
        </w:rPr>
      </w:pPr>
      <w:r w:rsidRPr="00787117">
        <w:rPr>
          <w:sz w:val="28"/>
          <w:szCs w:val="28"/>
        </w:rPr>
        <w:t>п</w:t>
      </w:r>
      <w:r w:rsidR="00716EF1" w:rsidRPr="00787117">
        <w:rPr>
          <w:sz w:val="28"/>
          <w:szCs w:val="28"/>
        </w:rPr>
        <w:t>росроченная дебиторская задолженность – задолженность потребителей коммунальных услуг (коммунальных ресурсов), не погашенная в установленн</w:t>
      </w:r>
      <w:r w:rsidR="00064DDC" w:rsidRPr="00787117">
        <w:rPr>
          <w:sz w:val="28"/>
          <w:szCs w:val="28"/>
        </w:rPr>
        <w:t>ый условиями обязательства срок;</w:t>
      </w:r>
    </w:p>
    <w:p w:rsidR="00064DDC" w:rsidRDefault="00064DDC" w:rsidP="0061198E">
      <w:pPr>
        <w:spacing w:line="276" w:lineRule="auto"/>
        <w:ind w:firstLine="709"/>
        <w:jc w:val="both"/>
        <w:rPr>
          <w:sz w:val="28"/>
          <w:szCs w:val="28"/>
        </w:rPr>
      </w:pPr>
      <w:r w:rsidRPr="00787117">
        <w:rPr>
          <w:sz w:val="28"/>
          <w:szCs w:val="28"/>
        </w:rPr>
        <w:t>списанная дебиторская задолженность – задолженность потребителей коммунальных услуг</w:t>
      </w:r>
      <w:r w:rsidR="007B6BE3" w:rsidRPr="00787117">
        <w:rPr>
          <w:sz w:val="28"/>
          <w:szCs w:val="28"/>
        </w:rPr>
        <w:t xml:space="preserve"> (коммунальных ресурсов)</w:t>
      </w:r>
      <w:r w:rsidRPr="00787117">
        <w:rPr>
          <w:sz w:val="28"/>
          <w:szCs w:val="28"/>
        </w:rPr>
        <w:t>, исключенная</w:t>
      </w:r>
      <w:r>
        <w:rPr>
          <w:sz w:val="28"/>
          <w:szCs w:val="28"/>
        </w:rPr>
        <w:t xml:space="preserve"> из общего объема дебиторской задолженности, в связи с невозможностью ее взыскания по причине истечения срока исковой давности, ликвидации должника (кредитора) или его исключения из единого государственного реестра юридических лиц, по иным основаниям;</w:t>
      </w:r>
    </w:p>
    <w:p w:rsidR="00064DDC" w:rsidRPr="00716EF1" w:rsidRDefault="00064DDC" w:rsidP="006119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дебиторская задолженность, подлежащая взысканию – просроченная дебиторская задолженность, не имеющая оснований для признания ее безнадежной дебиторской задолженностью.».</w:t>
      </w:r>
    </w:p>
    <w:p w:rsidR="00126578" w:rsidRDefault="00BF065D" w:rsidP="006119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86FFF">
        <w:rPr>
          <w:sz w:val="28"/>
          <w:szCs w:val="28"/>
        </w:rPr>
        <w:t>Пункт 2.1</w:t>
      </w:r>
      <w:r w:rsidR="00126578">
        <w:rPr>
          <w:sz w:val="28"/>
          <w:szCs w:val="28"/>
        </w:rPr>
        <w:t xml:space="preserve"> раздела 2</w:t>
      </w:r>
      <w:r w:rsidR="00A86FFF">
        <w:rPr>
          <w:sz w:val="28"/>
          <w:szCs w:val="28"/>
        </w:rPr>
        <w:t xml:space="preserve"> Положения</w:t>
      </w:r>
      <w:r w:rsidR="00126578">
        <w:rPr>
          <w:sz w:val="28"/>
          <w:szCs w:val="28"/>
        </w:rPr>
        <w:t xml:space="preserve"> изложить в следующей редакции:</w:t>
      </w:r>
    </w:p>
    <w:p w:rsidR="00A86FFF" w:rsidRDefault="00126578" w:rsidP="0061198E">
      <w:pPr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</w:t>
      </w:r>
      <w:r w:rsidR="00A86FFF" w:rsidRPr="00A86FFF">
        <w:rPr>
          <w:rStyle w:val="FontStyle12"/>
          <w:b/>
          <w:sz w:val="28"/>
          <w:szCs w:val="28"/>
        </w:rPr>
        <w:t>2.1. Мониторинг задолженности.</w:t>
      </w:r>
    </w:p>
    <w:p w:rsidR="00126578" w:rsidRDefault="00126578" w:rsidP="0061198E">
      <w:pPr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Мониторинг задолженности осуществляют Государственное унитарное предприятие «Жилищное хозяйство» г. Байконур (далее – ГУПЖХ), Государственное унитарное предприятие «Производственно-энергетическое объединение «Байконурэнерго» города Байконур (далее – </w:t>
      </w:r>
      <w:r w:rsidR="00A86FFF">
        <w:rPr>
          <w:rStyle w:val="FontStyle12"/>
          <w:sz w:val="28"/>
          <w:szCs w:val="28"/>
        </w:rPr>
        <w:t>ГУП ПЭО «Байконурэнерго» г. Байконур).</w:t>
      </w:r>
    </w:p>
    <w:p w:rsidR="00126578" w:rsidRPr="00556260" w:rsidRDefault="00126578" w:rsidP="006119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Мониторинг предусматривает:»</w:t>
      </w:r>
      <w:r w:rsidR="00A86FFF">
        <w:rPr>
          <w:rStyle w:val="FontStyle12"/>
          <w:sz w:val="28"/>
          <w:szCs w:val="28"/>
        </w:rPr>
        <w:t>.</w:t>
      </w:r>
    </w:p>
    <w:p w:rsidR="00BF065D" w:rsidRPr="00556260" w:rsidRDefault="003F1198" w:rsidP="006119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F065D">
        <w:rPr>
          <w:sz w:val="28"/>
          <w:szCs w:val="28"/>
        </w:rPr>
        <w:t xml:space="preserve">. </w:t>
      </w:r>
      <w:r w:rsidR="00BF065D" w:rsidRPr="005631A2">
        <w:rPr>
          <w:sz w:val="28"/>
          <w:szCs w:val="28"/>
        </w:rPr>
        <w:t xml:space="preserve">Абзац </w:t>
      </w:r>
      <w:r w:rsidRPr="005631A2">
        <w:rPr>
          <w:sz w:val="28"/>
          <w:szCs w:val="28"/>
        </w:rPr>
        <w:t>второй подпункта 2.1.1 пункта 2.1</w:t>
      </w:r>
      <w:r w:rsidR="00BF065D" w:rsidRPr="005631A2">
        <w:rPr>
          <w:sz w:val="28"/>
          <w:szCs w:val="28"/>
        </w:rPr>
        <w:t xml:space="preserve"> раздела 2 </w:t>
      </w:r>
      <w:r w:rsidRPr="005631A2">
        <w:rPr>
          <w:sz w:val="28"/>
          <w:szCs w:val="28"/>
        </w:rPr>
        <w:t>Положения исключить.</w:t>
      </w:r>
    </w:p>
    <w:p w:rsidR="003F1198" w:rsidRPr="00556260" w:rsidRDefault="003F1198" w:rsidP="006119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 третий подпункта 2.1.1 пункта 2.1 раздела 2 Положения изложить в следующей редакции:</w:t>
      </w:r>
    </w:p>
    <w:p w:rsidR="003F1198" w:rsidRDefault="003F1198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«</w:t>
      </w:r>
      <w:r w:rsidRPr="003D337F">
        <w:rPr>
          <w:rStyle w:val="FontStyle12"/>
          <w:bCs/>
          <w:sz w:val="28"/>
          <w:szCs w:val="28"/>
        </w:rPr>
        <w:t xml:space="preserve">ГУПЖХ и </w:t>
      </w:r>
      <w:r>
        <w:rPr>
          <w:rStyle w:val="FontStyle12"/>
          <w:sz w:val="28"/>
          <w:szCs w:val="28"/>
        </w:rPr>
        <w:t>ГУП ПЭ</w:t>
      </w:r>
      <w:r w:rsidR="00DD0197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 «Байконурэнерго» г. Байк</w:t>
      </w:r>
      <w:r w:rsidR="00DD0197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нур</w:t>
      </w:r>
      <w:r w:rsidRPr="00BF065D">
        <w:rPr>
          <w:rStyle w:val="FontStyle12"/>
          <w:bCs/>
          <w:sz w:val="28"/>
          <w:szCs w:val="28"/>
        </w:rPr>
        <w:t xml:space="preserve"> еже</w:t>
      </w:r>
      <w:r w:rsidR="00F90FDA">
        <w:rPr>
          <w:rStyle w:val="FontStyle12"/>
          <w:bCs/>
          <w:sz w:val="28"/>
          <w:szCs w:val="28"/>
        </w:rPr>
        <w:t>квартально</w:t>
      </w:r>
      <w:r w:rsidRPr="00BF065D">
        <w:rPr>
          <w:rStyle w:val="FontStyle12"/>
          <w:bCs/>
          <w:sz w:val="28"/>
          <w:szCs w:val="28"/>
        </w:rPr>
        <w:t xml:space="preserve"> </w:t>
      </w:r>
      <w:r w:rsidR="00F90FDA">
        <w:rPr>
          <w:rStyle w:val="FontStyle12"/>
          <w:bCs/>
          <w:sz w:val="28"/>
          <w:szCs w:val="28"/>
        </w:rPr>
        <w:br/>
      </w:r>
      <w:r w:rsidRPr="00BF065D">
        <w:rPr>
          <w:rStyle w:val="FontStyle12"/>
          <w:bCs/>
          <w:sz w:val="28"/>
          <w:szCs w:val="28"/>
        </w:rPr>
        <w:t>до 25 числа предоставляют отчеты в электронной форме в</w:t>
      </w:r>
      <w:r w:rsidR="00F90FDA">
        <w:rPr>
          <w:rStyle w:val="FontStyle12"/>
          <w:bCs/>
          <w:sz w:val="28"/>
          <w:szCs w:val="28"/>
        </w:rPr>
        <w:t xml:space="preserve"> </w:t>
      </w:r>
      <w:r w:rsidRPr="00BF065D">
        <w:rPr>
          <w:rStyle w:val="FontStyle12"/>
          <w:bCs/>
          <w:sz w:val="28"/>
          <w:szCs w:val="28"/>
        </w:rPr>
        <w:t>Управление городского хозяйства администрации города Байконур согласно</w:t>
      </w:r>
      <w:r>
        <w:rPr>
          <w:rStyle w:val="FontStyle12"/>
          <w:bCs/>
          <w:sz w:val="28"/>
          <w:szCs w:val="28"/>
        </w:rPr>
        <w:t xml:space="preserve"> </w:t>
      </w:r>
      <w:r w:rsidRPr="003D337F">
        <w:rPr>
          <w:rStyle w:val="FontStyle12"/>
          <w:bCs/>
          <w:sz w:val="28"/>
          <w:szCs w:val="28"/>
        </w:rPr>
        <w:t xml:space="preserve">приложению </w:t>
      </w:r>
      <w:r w:rsidR="0061198E">
        <w:rPr>
          <w:rStyle w:val="FontStyle12"/>
          <w:bCs/>
          <w:sz w:val="28"/>
          <w:szCs w:val="28"/>
        </w:rPr>
        <w:br/>
      </w:r>
      <w:r w:rsidRPr="003D337F">
        <w:rPr>
          <w:rStyle w:val="FontStyle12"/>
          <w:bCs/>
          <w:sz w:val="28"/>
          <w:szCs w:val="28"/>
        </w:rPr>
        <w:t>№ 2 к настоящему Положению (по состоянию на 01 число текущего месяца)</w:t>
      </w:r>
      <w:r w:rsidR="00F90FDA">
        <w:rPr>
          <w:rStyle w:val="FontStyle12"/>
          <w:bCs/>
          <w:sz w:val="28"/>
          <w:szCs w:val="28"/>
        </w:rPr>
        <w:t>.</w:t>
      </w:r>
      <w:r>
        <w:rPr>
          <w:rStyle w:val="FontStyle12"/>
          <w:bCs/>
          <w:sz w:val="28"/>
          <w:szCs w:val="28"/>
        </w:rPr>
        <w:t>».</w:t>
      </w:r>
    </w:p>
    <w:p w:rsidR="00061A1A" w:rsidRDefault="00BF065D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1.6. </w:t>
      </w:r>
      <w:r w:rsidR="00061A1A">
        <w:rPr>
          <w:rStyle w:val="FontStyle12"/>
          <w:bCs/>
          <w:sz w:val="28"/>
          <w:szCs w:val="28"/>
        </w:rPr>
        <w:t xml:space="preserve">В подпункт 2.1.2 </w:t>
      </w:r>
      <w:r w:rsidR="00C944ED">
        <w:rPr>
          <w:rStyle w:val="FontStyle12"/>
          <w:bCs/>
          <w:sz w:val="28"/>
          <w:szCs w:val="28"/>
        </w:rPr>
        <w:t xml:space="preserve">пункта 2.1 </w:t>
      </w:r>
      <w:r w:rsidR="00061A1A">
        <w:rPr>
          <w:rStyle w:val="FontStyle12"/>
          <w:bCs/>
          <w:sz w:val="28"/>
          <w:szCs w:val="28"/>
        </w:rPr>
        <w:t>раздела 2 Положения (далее в настоящем пункте – подпункт 2.1.2) внести следующие изменения:</w:t>
      </w:r>
    </w:p>
    <w:p w:rsidR="00F90FDA" w:rsidRDefault="00061A1A" w:rsidP="0061198E">
      <w:pPr>
        <w:spacing w:line="276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bCs/>
          <w:sz w:val="28"/>
          <w:szCs w:val="28"/>
        </w:rPr>
        <w:t>1.6.1. В а</w:t>
      </w:r>
      <w:r w:rsidR="00F90FDA">
        <w:rPr>
          <w:rStyle w:val="FontStyle12"/>
          <w:bCs/>
          <w:sz w:val="28"/>
          <w:szCs w:val="28"/>
        </w:rPr>
        <w:t>бзац</w:t>
      </w:r>
      <w:r>
        <w:rPr>
          <w:rStyle w:val="FontStyle12"/>
          <w:bCs/>
          <w:sz w:val="28"/>
          <w:szCs w:val="28"/>
        </w:rPr>
        <w:t>е</w:t>
      </w:r>
      <w:r w:rsidR="00F90FDA">
        <w:rPr>
          <w:rStyle w:val="FontStyle12"/>
          <w:bCs/>
          <w:sz w:val="28"/>
          <w:szCs w:val="28"/>
        </w:rPr>
        <w:t xml:space="preserve"> </w:t>
      </w:r>
      <w:r w:rsidR="00123680">
        <w:rPr>
          <w:rStyle w:val="FontStyle12"/>
          <w:bCs/>
          <w:sz w:val="28"/>
          <w:szCs w:val="28"/>
        </w:rPr>
        <w:t>втором</w:t>
      </w:r>
      <w:r w:rsidR="00F90FDA">
        <w:rPr>
          <w:rStyle w:val="FontStyle12"/>
          <w:bCs/>
          <w:sz w:val="28"/>
          <w:szCs w:val="28"/>
        </w:rPr>
        <w:t xml:space="preserve"> п</w:t>
      </w:r>
      <w:r w:rsidR="00BF065D">
        <w:rPr>
          <w:rStyle w:val="FontStyle12"/>
          <w:bCs/>
          <w:sz w:val="28"/>
          <w:szCs w:val="28"/>
        </w:rPr>
        <w:t>одпункт</w:t>
      </w:r>
      <w:r w:rsidR="00F90FDA">
        <w:rPr>
          <w:rStyle w:val="FontStyle12"/>
          <w:bCs/>
          <w:sz w:val="28"/>
          <w:szCs w:val="28"/>
        </w:rPr>
        <w:t xml:space="preserve">а 2.1.2 </w:t>
      </w:r>
      <w:r>
        <w:rPr>
          <w:rStyle w:val="FontStyle12"/>
          <w:bCs/>
          <w:sz w:val="28"/>
          <w:szCs w:val="28"/>
        </w:rPr>
        <w:t>слова «ресурсоснабжающие организации» заменить словами «</w:t>
      </w:r>
      <w:r>
        <w:rPr>
          <w:rStyle w:val="FontStyle12"/>
          <w:sz w:val="28"/>
          <w:szCs w:val="28"/>
        </w:rPr>
        <w:t>ГУП ПЭО «Байконурэнерго» г. Байконур».</w:t>
      </w:r>
    </w:p>
    <w:p w:rsidR="00061A1A" w:rsidRDefault="00061A1A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sz w:val="28"/>
          <w:szCs w:val="28"/>
        </w:rPr>
        <w:t>1.6.2.</w:t>
      </w:r>
      <w:r w:rsidRPr="00061A1A">
        <w:rPr>
          <w:rStyle w:val="FontStyle12"/>
          <w:bCs/>
          <w:sz w:val="28"/>
          <w:szCs w:val="28"/>
        </w:rPr>
        <w:t xml:space="preserve"> </w:t>
      </w:r>
      <w:r>
        <w:rPr>
          <w:rStyle w:val="FontStyle12"/>
          <w:bCs/>
          <w:sz w:val="28"/>
          <w:szCs w:val="28"/>
        </w:rPr>
        <w:t xml:space="preserve">В </w:t>
      </w:r>
      <w:r w:rsidR="0009146B">
        <w:rPr>
          <w:rStyle w:val="FontStyle12"/>
          <w:bCs/>
          <w:sz w:val="28"/>
          <w:szCs w:val="28"/>
        </w:rPr>
        <w:t>абзаце четвертом</w:t>
      </w:r>
      <w:r>
        <w:rPr>
          <w:rStyle w:val="FontStyle12"/>
          <w:bCs/>
          <w:sz w:val="28"/>
          <w:szCs w:val="28"/>
        </w:rPr>
        <w:t xml:space="preserve"> пункта 2.1.2 слова «ресурсоснабжающими организациями</w:t>
      </w:r>
      <w:r w:rsidR="0009146B">
        <w:rPr>
          <w:rStyle w:val="FontStyle12"/>
          <w:bCs/>
          <w:sz w:val="28"/>
          <w:szCs w:val="28"/>
        </w:rPr>
        <w:t xml:space="preserve">» и «ресурсоснабжающих организаций» заменить словами </w:t>
      </w:r>
      <w:r w:rsidR="0061198E">
        <w:rPr>
          <w:rStyle w:val="FontStyle12"/>
          <w:bCs/>
          <w:sz w:val="28"/>
          <w:szCs w:val="28"/>
        </w:rPr>
        <w:br/>
      </w:r>
      <w:r w:rsidR="0009146B">
        <w:rPr>
          <w:rStyle w:val="FontStyle12"/>
          <w:bCs/>
          <w:sz w:val="28"/>
          <w:szCs w:val="28"/>
        </w:rPr>
        <w:t>«ГУП ПЭО «Байконурэнерго» г. Байконур».</w:t>
      </w:r>
    </w:p>
    <w:p w:rsidR="0009146B" w:rsidRDefault="0009146B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1.6.3. В абзаце седьмом пункта 2.1.2 слова «ресурсоснабжающие организации» заменить словами «ГУП ПЭО «Байконурэнерго» г. Байконур».</w:t>
      </w:r>
    </w:p>
    <w:p w:rsidR="0009146B" w:rsidRDefault="0009146B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1.6.4. В </w:t>
      </w:r>
      <w:r w:rsidR="00BA17A9">
        <w:rPr>
          <w:rStyle w:val="FontStyle12"/>
          <w:bCs/>
          <w:sz w:val="28"/>
          <w:szCs w:val="28"/>
        </w:rPr>
        <w:t>абзаце восьмом</w:t>
      </w:r>
      <w:r>
        <w:rPr>
          <w:rStyle w:val="FontStyle12"/>
          <w:bCs/>
          <w:sz w:val="28"/>
          <w:szCs w:val="28"/>
        </w:rPr>
        <w:t xml:space="preserve"> пункта 2.1.2 слова «ресурсоснабжающим организациям» заменить словами «в ГУП ПЭО «Байконурэнерго» г. Байконур».</w:t>
      </w:r>
    </w:p>
    <w:p w:rsidR="0009146B" w:rsidRDefault="0009146B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1.6.5. В </w:t>
      </w:r>
      <w:r w:rsidR="00BA17A9">
        <w:rPr>
          <w:rStyle w:val="FontStyle12"/>
          <w:bCs/>
          <w:sz w:val="28"/>
          <w:szCs w:val="28"/>
        </w:rPr>
        <w:t>абзаце десятом</w:t>
      </w:r>
      <w:r>
        <w:rPr>
          <w:rStyle w:val="FontStyle12"/>
          <w:bCs/>
          <w:sz w:val="28"/>
          <w:szCs w:val="28"/>
        </w:rPr>
        <w:t xml:space="preserve"> пункта 2.1.2 слова «ресурсоснабжающим организациям» заменить словами «в ГУП ПЭО «Байконурэнерго» г. Байконур».</w:t>
      </w:r>
    </w:p>
    <w:p w:rsidR="00061A1A" w:rsidRDefault="0009146B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1.6.6. Абзац одиннадцатый пункта 2.1.2 </w:t>
      </w:r>
      <w:r w:rsidR="008B0E68">
        <w:rPr>
          <w:rStyle w:val="FontStyle12"/>
          <w:bCs/>
          <w:sz w:val="28"/>
          <w:szCs w:val="28"/>
        </w:rPr>
        <w:t xml:space="preserve">«Ресурсоснабжающие организации:» </w:t>
      </w:r>
      <w:r>
        <w:rPr>
          <w:rStyle w:val="FontStyle12"/>
          <w:bCs/>
          <w:sz w:val="28"/>
          <w:szCs w:val="28"/>
        </w:rPr>
        <w:t>заменить словами «ГУП ПЭО «Байконурэнерго» г. Байконур:».</w:t>
      </w:r>
    </w:p>
    <w:p w:rsidR="00F90FDA" w:rsidRDefault="00061A1A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1.</w:t>
      </w:r>
      <w:r w:rsidR="00BA17A9">
        <w:rPr>
          <w:rStyle w:val="FontStyle12"/>
          <w:bCs/>
          <w:sz w:val="28"/>
          <w:szCs w:val="28"/>
        </w:rPr>
        <w:t>6.</w:t>
      </w:r>
      <w:r>
        <w:rPr>
          <w:rStyle w:val="FontStyle12"/>
          <w:bCs/>
          <w:sz w:val="28"/>
          <w:szCs w:val="28"/>
        </w:rPr>
        <w:t xml:space="preserve">7. </w:t>
      </w:r>
      <w:r w:rsidR="00BA17A9">
        <w:rPr>
          <w:rStyle w:val="FontStyle12"/>
          <w:bCs/>
          <w:sz w:val="28"/>
          <w:szCs w:val="28"/>
        </w:rPr>
        <w:t>В абзаце двенадцатом пункта 2.1.2 слова «ресурсоснабжающих организаций» заменить словами «ГУП ПЭО «Байконурэнерго» г. Байконур».</w:t>
      </w:r>
    </w:p>
    <w:p w:rsidR="00A26DA6" w:rsidRDefault="00A26DA6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1.7. В пункт 2.2 раздела 2 Положения (далее в настоящем пункте – пункт 2.2) внести следующие изменения:</w:t>
      </w:r>
    </w:p>
    <w:p w:rsidR="00586175" w:rsidRDefault="00A26DA6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1.7.1. </w:t>
      </w:r>
      <w:r w:rsidR="00586175">
        <w:rPr>
          <w:rStyle w:val="FontStyle12"/>
          <w:bCs/>
          <w:sz w:val="28"/>
          <w:szCs w:val="28"/>
        </w:rPr>
        <w:t>В абзаце втором подпункта 2.2.1 пункта 2.2 слова «</w:t>
      </w:r>
      <w:r w:rsidR="00586175">
        <w:rPr>
          <w:rStyle w:val="FontStyle116"/>
          <w:sz w:val="28"/>
          <w:szCs w:val="28"/>
        </w:rPr>
        <w:t>ресурсоснабжающими организациями» заменить словами «</w:t>
      </w:r>
      <w:r w:rsidR="00586175">
        <w:rPr>
          <w:rStyle w:val="FontStyle12"/>
          <w:bCs/>
          <w:sz w:val="28"/>
          <w:szCs w:val="28"/>
        </w:rPr>
        <w:t>ГУП ПЭО «Байконурэнерго» г. Байконур».</w:t>
      </w:r>
    </w:p>
    <w:p w:rsidR="00A26DA6" w:rsidRDefault="00586175" w:rsidP="0061198E">
      <w:pPr>
        <w:spacing w:line="276" w:lineRule="auto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1.7.2. </w:t>
      </w:r>
      <w:r w:rsidR="00A26DA6">
        <w:rPr>
          <w:rStyle w:val="FontStyle12"/>
          <w:bCs/>
          <w:sz w:val="28"/>
          <w:szCs w:val="28"/>
        </w:rPr>
        <w:t>Подпункт 2.2.2 пункта 2.2 изложить в следующей редакции:</w:t>
      </w:r>
    </w:p>
    <w:p w:rsidR="00A26DA6" w:rsidRDefault="00A26DA6" w:rsidP="0061198E">
      <w:pPr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«2.2.2. </w:t>
      </w:r>
      <w:r w:rsidR="00196403">
        <w:rPr>
          <w:rStyle w:val="FontStyle116"/>
          <w:sz w:val="28"/>
          <w:szCs w:val="28"/>
        </w:rPr>
        <w:t>Ежеквартально</w:t>
      </w:r>
      <w:r>
        <w:rPr>
          <w:rStyle w:val="FontStyle116"/>
          <w:sz w:val="28"/>
          <w:szCs w:val="28"/>
        </w:rPr>
        <w:t xml:space="preserve"> до последнего дня текущего месяца ГУПЖХ</w:t>
      </w:r>
      <w:r>
        <w:rPr>
          <w:rStyle w:val="FontStyle116"/>
          <w:sz w:val="28"/>
          <w:szCs w:val="28"/>
        </w:rPr>
        <w:br/>
        <w:t xml:space="preserve">и </w:t>
      </w:r>
      <w:r>
        <w:rPr>
          <w:rStyle w:val="FontStyle12"/>
          <w:bCs/>
          <w:sz w:val="28"/>
          <w:szCs w:val="28"/>
        </w:rPr>
        <w:t>ГУП ПЭО «Байконурэнерго» г. Байконур</w:t>
      </w:r>
      <w:r>
        <w:rPr>
          <w:rStyle w:val="FontStyle116"/>
          <w:sz w:val="28"/>
          <w:szCs w:val="28"/>
        </w:rPr>
        <w:t xml:space="preserve"> направляют в Управление городского хозяйства администрации города Байконур сведения о задолженности каждого подъезда дома в разрезе жилищно-коммунальных услуг.».</w:t>
      </w:r>
    </w:p>
    <w:p w:rsidR="00BF065D" w:rsidRPr="00A26DA6" w:rsidRDefault="00A26DA6" w:rsidP="0061198E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rStyle w:val="FontStyle116"/>
          <w:sz w:val="28"/>
          <w:szCs w:val="28"/>
        </w:rPr>
        <w:t>1.7.</w:t>
      </w:r>
      <w:r w:rsidR="00586175">
        <w:rPr>
          <w:rStyle w:val="FontStyle116"/>
          <w:sz w:val="28"/>
          <w:szCs w:val="28"/>
        </w:rPr>
        <w:t>3</w:t>
      </w:r>
      <w:r>
        <w:rPr>
          <w:rStyle w:val="FontStyle116"/>
          <w:sz w:val="28"/>
          <w:szCs w:val="28"/>
        </w:rPr>
        <w:t xml:space="preserve">. Подпункт 2.2.3 пункта 2.2 </w:t>
      </w:r>
      <w:r w:rsidR="00BF065D">
        <w:rPr>
          <w:sz w:val="28"/>
          <w:szCs w:val="28"/>
        </w:rPr>
        <w:t>изложить в следующей редакции:</w:t>
      </w:r>
    </w:p>
    <w:p w:rsidR="00BF065D" w:rsidRDefault="00BF065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«</w:t>
      </w:r>
      <w:r w:rsidR="00A26DA6">
        <w:rPr>
          <w:rStyle w:val="FontStyle116"/>
          <w:sz w:val="28"/>
          <w:szCs w:val="28"/>
        </w:rPr>
        <w:t xml:space="preserve">2.2.3. </w:t>
      </w:r>
      <w:r>
        <w:rPr>
          <w:rStyle w:val="FontStyle116"/>
          <w:sz w:val="28"/>
          <w:szCs w:val="28"/>
        </w:rPr>
        <w:t xml:space="preserve">Ежеквартально Управлением городского хозяйства администрации города Байконур установленным порядком направляются в Государственное бюджетное учреждение «Медиа Байконур» сведения о </w:t>
      </w:r>
      <w:r w:rsidR="00A26DA6">
        <w:rPr>
          <w:rStyle w:val="FontStyle116"/>
          <w:sz w:val="28"/>
          <w:szCs w:val="28"/>
        </w:rPr>
        <w:t xml:space="preserve">наличии общей задолженности </w:t>
      </w:r>
      <w:r>
        <w:rPr>
          <w:rStyle w:val="FontStyle116"/>
          <w:sz w:val="28"/>
          <w:szCs w:val="28"/>
        </w:rPr>
        <w:t>за жилищно-коммунальные услуги по состоянию на 30 число последнего месяца предыдущего квартала с целью публикации</w:t>
      </w:r>
      <w:r w:rsidR="00A26DA6">
        <w:rPr>
          <w:rStyle w:val="FontStyle116"/>
          <w:sz w:val="28"/>
          <w:szCs w:val="28"/>
        </w:rPr>
        <w:t>.</w:t>
      </w:r>
      <w:r>
        <w:rPr>
          <w:rStyle w:val="FontStyle116"/>
          <w:sz w:val="28"/>
          <w:szCs w:val="28"/>
        </w:rPr>
        <w:t>».</w:t>
      </w:r>
    </w:p>
    <w:p w:rsidR="00C944ED" w:rsidRDefault="00C944E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1.8. В пункт 2.3 раздела 2 Положения (далее в настоящем пункте – пункт 2.3) внести следующие изменения:</w:t>
      </w:r>
    </w:p>
    <w:p w:rsidR="00C944ED" w:rsidRDefault="00C944E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1.8.1. В подпункте 2.3.1 пункта 2.3 слова «ресурсоснабжающими организациями» заменить словами «ГУП ПЭО «Байконурэнерго» г. Байконур.».</w:t>
      </w:r>
    </w:p>
    <w:p w:rsidR="00C944ED" w:rsidRDefault="00C944E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1.8.2. В подпункте 2.3.2 пункта 2.3 слова «ресурсоснабжающими организациями» заменить словами «ГУП ПЭО «Байконурэнерго» г. Байконур.».</w:t>
      </w:r>
    </w:p>
    <w:p w:rsidR="00C944ED" w:rsidRDefault="00C944E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1.8.3. В подпункте 2.3.4 пункта 2.3 слова «ресурсоснабжающие организации» заменить словами «ГУП ПЭО «Байконурэнерго» г. Байконур.».</w:t>
      </w:r>
    </w:p>
    <w:p w:rsidR="00C944ED" w:rsidRDefault="00C944E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1.8.4. В подпункте 2.3.5 пункта 2.3 слова «ресурсоснабжающих организаций» заменить словами «ГУП ПЭО «Байконурэнерго» г. Байконур.».</w:t>
      </w:r>
    </w:p>
    <w:p w:rsidR="00010258" w:rsidRDefault="00C944ED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 xml:space="preserve">1.9. </w:t>
      </w:r>
      <w:r w:rsidR="00123680">
        <w:rPr>
          <w:rStyle w:val="FontStyle116"/>
          <w:sz w:val="28"/>
          <w:szCs w:val="28"/>
        </w:rPr>
        <w:t>В п</w:t>
      </w:r>
      <w:r>
        <w:rPr>
          <w:rStyle w:val="FontStyle116"/>
          <w:sz w:val="28"/>
          <w:szCs w:val="28"/>
        </w:rPr>
        <w:t>ункт</w:t>
      </w:r>
      <w:r w:rsidR="00123680">
        <w:rPr>
          <w:rStyle w:val="FontStyle116"/>
          <w:sz w:val="28"/>
          <w:szCs w:val="28"/>
        </w:rPr>
        <w:t>е</w:t>
      </w:r>
      <w:r>
        <w:rPr>
          <w:rStyle w:val="FontStyle116"/>
          <w:sz w:val="28"/>
          <w:szCs w:val="28"/>
        </w:rPr>
        <w:t xml:space="preserve"> 2.4 раздела 2 Положения </w:t>
      </w:r>
      <w:r w:rsidR="00010258">
        <w:rPr>
          <w:rStyle w:val="FontStyle116"/>
          <w:sz w:val="28"/>
          <w:szCs w:val="28"/>
        </w:rPr>
        <w:t>слова «ресурсоснабжающих организаций» заменить словами «ГУП ПЭО «Байконурэнерго» г. Байконур.».</w:t>
      </w:r>
    </w:p>
    <w:p w:rsidR="00010258" w:rsidRDefault="00010258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1.10. В пункт 2.5 раздела 2 Положения (далее в настоящем пункте – пункт 2.5) внести следующие изменения:</w:t>
      </w:r>
    </w:p>
    <w:p w:rsidR="00010258" w:rsidRDefault="00010258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 xml:space="preserve">1.10.1. </w:t>
      </w:r>
      <w:r w:rsidR="00264D4A">
        <w:rPr>
          <w:rStyle w:val="FontStyle116"/>
          <w:sz w:val="28"/>
          <w:szCs w:val="28"/>
        </w:rPr>
        <w:t>В а</w:t>
      </w:r>
      <w:r>
        <w:rPr>
          <w:rStyle w:val="FontStyle116"/>
          <w:sz w:val="28"/>
          <w:szCs w:val="28"/>
        </w:rPr>
        <w:t>бзац</w:t>
      </w:r>
      <w:r w:rsidR="00264D4A">
        <w:rPr>
          <w:rStyle w:val="FontStyle116"/>
          <w:sz w:val="28"/>
          <w:szCs w:val="28"/>
        </w:rPr>
        <w:t>е</w:t>
      </w:r>
      <w:r>
        <w:rPr>
          <w:rStyle w:val="FontStyle116"/>
          <w:sz w:val="28"/>
          <w:szCs w:val="28"/>
        </w:rPr>
        <w:t xml:space="preserve"> </w:t>
      </w:r>
      <w:r w:rsidR="00123680">
        <w:rPr>
          <w:rStyle w:val="FontStyle116"/>
          <w:sz w:val="28"/>
          <w:szCs w:val="28"/>
        </w:rPr>
        <w:t>перв</w:t>
      </w:r>
      <w:r w:rsidR="00264D4A">
        <w:rPr>
          <w:rStyle w:val="FontStyle116"/>
          <w:sz w:val="28"/>
          <w:szCs w:val="28"/>
        </w:rPr>
        <w:t>ом</w:t>
      </w:r>
      <w:r>
        <w:rPr>
          <w:rStyle w:val="FontStyle116"/>
          <w:sz w:val="28"/>
          <w:szCs w:val="28"/>
        </w:rPr>
        <w:t xml:space="preserve"> пункта 2.5 слова «ресурсоснабжающие организации» заменить словами «ГУП ПЭО «Байконурэнерго» г. Байконур.».</w:t>
      </w:r>
    </w:p>
    <w:p w:rsidR="00010258" w:rsidRDefault="00010258" w:rsidP="0061198E">
      <w:pPr>
        <w:tabs>
          <w:tab w:val="left" w:pos="1445"/>
        </w:tabs>
        <w:spacing w:line="276" w:lineRule="auto"/>
        <w:ind w:firstLine="709"/>
        <w:jc w:val="both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 xml:space="preserve">1.10.2. </w:t>
      </w:r>
      <w:r w:rsidR="00264D4A">
        <w:rPr>
          <w:rStyle w:val="FontStyle116"/>
          <w:sz w:val="28"/>
          <w:szCs w:val="28"/>
        </w:rPr>
        <w:t>В а</w:t>
      </w:r>
      <w:r>
        <w:rPr>
          <w:rStyle w:val="FontStyle116"/>
          <w:sz w:val="28"/>
          <w:szCs w:val="28"/>
        </w:rPr>
        <w:t>бзац</w:t>
      </w:r>
      <w:r w:rsidR="00264D4A">
        <w:rPr>
          <w:rStyle w:val="FontStyle116"/>
          <w:sz w:val="28"/>
          <w:szCs w:val="28"/>
        </w:rPr>
        <w:t>е</w:t>
      </w:r>
      <w:r>
        <w:rPr>
          <w:rStyle w:val="FontStyle116"/>
          <w:sz w:val="28"/>
          <w:szCs w:val="28"/>
        </w:rPr>
        <w:t xml:space="preserve"> </w:t>
      </w:r>
      <w:r w:rsidR="00123680">
        <w:rPr>
          <w:rStyle w:val="FontStyle116"/>
          <w:sz w:val="28"/>
          <w:szCs w:val="28"/>
        </w:rPr>
        <w:t>второ</w:t>
      </w:r>
      <w:r w:rsidR="00264D4A">
        <w:rPr>
          <w:rStyle w:val="FontStyle116"/>
          <w:sz w:val="28"/>
          <w:szCs w:val="28"/>
        </w:rPr>
        <w:t>м</w:t>
      </w:r>
      <w:r>
        <w:rPr>
          <w:rStyle w:val="FontStyle116"/>
          <w:sz w:val="28"/>
          <w:szCs w:val="28"/>
        </w:rPr>
        <w:t xml:space="preserve"> пункта 2.5 слова «ресурсоснабжающих организаций» заменить словами «ГУП ПЭО «Байконурэнерго» г. Байконур.».</w:t>
      </w:r>
    </w:p>
    <w:p w:rsidR="00010258" w:rsidRDefault="00AA6B5A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010258">
        <w:rPr>
          <w:sz w:val="28"/>
          <w:szCs w:val="28"/>
        </w:rPr>
        <w:t>. Положение дополнить разделом 3 следующего содержания:</w:t>
      </w:r>
    </w:p>
    <w:p w:rsidR="00010258" w:rsidRDefault="00010258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198E">
        <w:rPr>
          <w:b/>
          <w:sz w:val="28"/>
          <w:szCs w:val="28"/>
        </w:rPr>
        <w:t>3. Мониторинг состояния платежной дисциплины потребителей коммунальных услуг</w:t>
      </w:r>
      <w:r w:rsidR="008B0E68">
        <w:rPr>
          <w:b/>
          <w:sz w:val="28"/>
          <w:szCs w:val="28"/>
        </w:rPr>
        <w:t>.</w:t>
      </w:r>
    </w:p>
    <w:p w:rsidR="00B90596" w:rsidRDefault="00010258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6602D">
        <w:rPr>
          <w:sz w:val="28"/>
          <w:szCs w:val="28"/>
        </w:rPr>
        <w:t>ГУПЖХ и ГУП ПЭО «Байконурэнерго» г. Байконур</w:t>
      </w:r>
      <w:r w:rsidR="00196403">
        <w:rPr>
          <w:sz w:val="28"/>
          <w:szCs w:val="28"/>
        </w:rPr>
        <w:t xml:space="preserve"> (далее – ресурсоснабжающ</w:t>
      </w:r>
      <w:r w:rsidR="00264D4A">
        <w:rPr>
          <w:sz w:val="28"/>
          <w:szCs w:val="28"/>
        </w:rPr>
        <w:t>ие</w:t>
      </w:r>
      <w:r w:rsidR="00196403">
        <w:rPr>
          <w:sz w:val="28"/>
          <w:szCs w:val="28"/>
        </w:rPr>
        <w:t xml:space="preserve"> организаци</w:t>
      </w:r>
      <w:r w:rsidR="00264D4A">
        <w:rPr>
          <w:sz w:val="28"/>
          <w:szCs w:val="28"/>
        </w:rPr>
        <w:t>и</w:t>
      </w:r>
      <w:r w:rsidR="00196403">
        <w:rPr>
          <w:sz w:val="28"/>
          <w:szCs w:val="28"/>
        </w:rPr>
        <w:t xml:space="preserve">) </w:t>
      </w:r>
      <w:r w:rsidR="00E6602D">
        <w:rPr>
          <w:sz w:val="28"/>
          <w:szCs w:val="28"/>
        </w:rPr>
        <w:t xml:space="preserve">ежемесячно до 25 числа </w:t>
      </w:r>
      <w:r w:rsidR="00B90596">
        <w:rPr>
          <w:sz w:val="28"/>
          <w:szCs w:val="28"/>
        </w:rPr>
        <w:t>месяца, следующего за отчетным месяцем</w:t>
      </w:r>
      <w:r w:rsidR="0061198E">
        <w:rPr>
          <w:sz w:val="28"/>
          <w:szCs w:val="28"/>
        </w:rPr>
        <w:t>,</w:t>
      </w:r>
      <w:r w:rsidR="00B90596">
        <w:rPr>
          <w:sz w:val="28"/>
          <w:szCs w:val="28"/>
        </w:rPr>
        <w:t xml:space="preserve"> </w:t>
      </w:r>
      <w:r w:rsidR="00E6602D">
        <w:rPr>
          <w:sz w:val="28"/>
          <w:szCs w:val="28"/>
        </w:rPr>
        <w:t xml:space="preserve">предоставляют </w:t>
      </w:r>
      <w:r w:rsidR="00B90596">
        <w:rPr>
          <w:sz w:val="28"/>
          <w:szCs w:val="28"/>
        </w:rPr>
        <w:t xml:space="preserve">сведения по мониторингу состояния платежной дисциплины потребителей коммунальных услуг (коммунальных ресурсов) перед ресурсоснабжающими организациями согласно приложению </w:t>
      </w:r>
      <w:r w:rsidR="00123680">
        <w:rPr>
          <w:sz w:val="28"/>
          <w:szCs w:val="28"/>
        </w:rPr>
        <w:br/>
      </w:r>
      <w:r w:rsidR="00B90596">
        <w:rPr>
          <w:sz w:val="28"/>
          <w:szCs w:val="28"/>
        </w:rPr>
        <w:t>№ 8 к настоящему Положению (по состоянию на 01 число текущего месяца)</w:t>
      </w:r>
      <w:r w:rsidR="009333F3">
        <w:rPr>
          <w:sz w:val="28"/>
          <w:szCs w:val="28"/>
        </w:rPr>
        <w:t xml:space="preserve"> (далее в настоящем пункте – сведения)</w:t>
      </w:r>
      <w:r w:rsidR="00B90596">
        <w:rPr>
          <w:sz w:val="28"/>
          <w:szCs w:val="28"/>
        </w:rPr>
        <w:t>:</w:t>
      </w:r>
    </w:p>
    <w:p w:rsidR="00B90596" w:rsidRDefault="00B90596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В электронном виде путем их внесения в автоматизированную информационную систему публично-правовой компании «Фонд развития территорий».</w:t>
      </w:r>
    </w:p>
    <w:p w:rsidR="00010258" w:rsidRDefault="00B90596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33F3">
        <w:rPr>
          <w:sz w:val="28"/>
          <w:szCs w:val="28"/>
        </w:rPr>
        <w:t>1</w:t>
      </w:r>
      <w:r>
        <w:rPr>
          <w:sz w:val="28"/>
          <w:szCs w:val="28"/>
        </w:rPr>
        <w:t xml:space="preserve">.2. На бумажном носителе путем направления в </w:t>
      </w:r>
      <w:r w:rsidR="00E6602D">
        <w:rPr>
          <w:sz w:val="28"/>
          <w:szCs w:val="28"/>
        </w:rPr>
        <w:t>Управление городского хозяйства администрации города Байконур.</w:t>
      </w:r>
    </w:p>
    <w:p w:rsidR="009333F3" w:rsidRDefault="009333F3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предоставляются отдельно по каждой предоставляемой коммунальной услуг</w:t>
      </w:r>
      <w:r w:rsidR="005631A2">
        <w:rPr>
          <w:sz w:val="28"/>
          <w:szCs w:val="28"/>
        </w:rPr>
        <w:t>е</w:t>
      </w:r>
      <w:r>
        <w:rPr>
          <w:sz w:val="28"/>
          <w:szCs w:val="28"/>
        </w:rPr>
        <w:t xml:space="preserve">: холодное водоснабжение (холодная вода); водоотведение (отведение сточных вод); теплоснабжение (тепловая энергия); электроснабжение (электрическая энергия); обращение с твердыми коммунальными отходами </w:t>
      </w:r>
      <w:r w:rsidR="005631A2">
        <w:rPr>
          <w:sz w:val="28"/>
          <w:szCs w:val="28"/>
        </w:rPr>
        <w:br/>
      </w:r>
      <w:r>
        <w:rPr>
          <w:sz w:val="28"/>
          <w:szCs w:val="28"/>
        </w:rPr>
        <w:t>и подписываются ответственным должностным лицом.</w:t>
      </w:r>
    </w:p>
    <w:p w:rsidR="00B90596" w:rsidRDefault="009333F3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 w:rsidRPr="00CE25CB">
        <w:rPr>
          <w:sz w:val="28"/>
          <w:szCs w:val="28"/>
        </w:rPr>
        <w:t xml:space="preserve">Ответственность за достоверность </w:t>
      </w:r>
      <w:r>
        <w:rPr>
          <w:sz w:val="28"/>
          <w:szCs w:val="28"/>
        </w:rPr>
        <w:t xml:space="preserve">предоставляемых сведений </w:t>
      </w:r>
      <w:r w:rsidRPr="00CE25CB">
        <w:rPr>
          <w:sz w:val="28"/>
          <w:szCs w:val="28"/>
        </w:rPr>
        <w:t>нес</w:t>
      </w:r>
      <w:r w:rsidR="00264D4A">
        <w:rPr>
          <w:sz w:val="28"/>
          <w:szCs w:val="28"/>
        </w:rPr>
        <w:t>у</w:t>
      </w:r>
      <w:r w:rsidRPr="00CE25CB">
        <w:rPr>
          <w:sz w:val="28"/>
          <w:szCs w:val="28"/>
        </w:rPr>
        <w:t xml:space="preserve">т </w:t>
      </w:r>
      <w:r w:rsidR="005631A2">
        <w:rPr>
          <w:sz w:val="28"/>
          <w:szCs w:val="28"/>
        </w:rPr>
        <w:t>ресурсоснабжающ</w:t>
      </w:r>
      <w:r w:rsidR="00264D4A">
        <w:rPr>
          <w:sz w:val="28"/>
          <w:szCs w:val="28"/>
        </w:rPr>
        <w:t>ие</w:t>
      </w:r>
      <w:r w:rsidR="005631A2">
        <w:rPr>
          <w:sz w:val="28"/>
          <w:szCs w:val="28"/>
        </w:rPr>
        <w:t xml:space="preserve"> организаци</w:t>
      </w:r>
      <w:r w:rsidR="00264D4A">
        <w:rPr>
          <w:sz w:val="28"/>
          <w:szCs w:val="28"/>
        </w:rPr>
        <w:t>и.</w:t>
      </w:r>
    </w:p>
    <w:p w:rsidR="003D052A" w:rsidRDefault="00E6602D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Управлени</w:t>
      </w:r>
      <w:r w:rsidR="00A5477E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городского хозяйства администрации города Байконур </w:t>
      </w:r>
      <w:r w:rsidR="003D052A">
        <w:rPr>
          <w:sz w:val="28"/>
          <w:szCs w:val="28"/>
        </w:rPr>
        <w:t xml:space="preserve">ежемесячно до последнего числа месяца, следующего за отчетным месяцем, </w:t>
      </w:r>
      <w:r w:rsidR="008C0BFD">
        <w:rPr>
          <w:sz w:val="28"/>
          <w:szCs w:val="28"/>
        </w:rPr>
        <w:t>представля</w:t>
      </w:r>
      <w:r w:rsidR="004C27AC">
        <w:rPr>
          <w:sz w:val="28"/>
          <w:szCs w:val="28"/>
        </w:rPr>
        <w:t>е</w:t>
      </w:r>
      <w:r w:rsidR="008C0BFD">
        <w:rPr>
          <w:sz w:val="28"/>
          <w:szCs w:val="28"/>
        </w:rPr>
        <w:t xml:space="preserve">т </w:t>
      </w:r>
      <w:r w:rsidR="00A5477E">
        <w:rPr>
          <w:sz w:val="28"/>
          <w:szCs w:val="28"/>
        </w:rPr>
        <w:t>сведения по мониторингу состояния платежной дисциплины потребителей коммунальных услуг (коммунальных ресурсов)</w:t>
      </w:r>
      <w:r w:rsidR="003D052A">
        <w:rPr>
          <w:sz w:val="28"/>
          <w:szCs w:val="28"/>
        </w:rPr>
        <w:t xml:space="preserve"> </w:t>
      </w:r>
      <w:r w:rsidR="008B0E68">
        <w:rPr>
          <w:sz w:val="28"/>
          <w:szCs w:val="28"/>
        </w:rPr>
        <w:br/>
        <w:t xml:space="preserve">в автоматизированную информационную систему публично-правовой компании «Фонд развития территорий» на бумажном носителе или в форме электронного документа, подписанного электронной цифровой подписью </w:t>
      </w:r>
      <w:r w:rsidR="00A5477E">
        <w:rPr>
          <w:sz w:val="28"/>
          <w:szCs w:val="28"/>
        </w:rPr>
        <w:t>(далее</w:t>
      </w:r>
      <w:r w:rsidR="00B90596">
        <w:rPr>
          <w:sz w:val="28"/>
          <w:szCs w:val="28"/>
        </w:rPr>
        <w:t xml:space="preserve"> в настоящем </w:t>
      </w:r>
      <w:r w:rsidR="005631A2">
        <w:rPr>
          <w:sz w:val="28"/>
          <w:szCs w:val="28"/>
        </w:rPr>
        <w:t>пункте</w:t>
      </w:r>
      <w:r w:rsidR="00A5477E">
        <w:rPr>
          <w:sz w:val="28"/>
          <w:szCs w:val="28"/>
        </w:rPr>
        <w:t xml:space="preserve"> – сведения)</w:t>
      </w:r>
      <w:r w:rsidR="008B0E68">
        <w:rPr>
          <w:sz w:val="28"/>
          <w:szCs w:val="28"/>
        </w:rPr>
        <w:t>.</w:t>
      </w:r>
    </w:p>
    <w:p w:rsidR="00A5477E" w:rsidRDefault="00A5477E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подписываются заместител</w:t>
      </w:r>
      <w:r w:rsidR="00B90596">
        <w:rPr>
          <w:sz w:val="28"/>
          <w:szCs w:val="28"/>
        </w:rPr>
        <w:t xml:space="preserve">ем </w:t>
      </w:r>
      <w:r>
        <w:rPr>
          <w:sz w:val="28"/>
          <w:szCs w:val="28"/>
        </w:rPr>
        <w:t>Главы администрации города Байконур, отвечаю</w:t>
      </w:r>
      <w:r w:rsidR="00B90596">
        <w:rPr>
          <w:sz w:val="28"/>
          <w:szCs w:val="28"/>
        </w:rPr>
        <w:t>щ</w:t>
      </w:r>
      <w:r w:rsidR="00264D4A">
        <w:rPr>
          <w:sz w:val="28"/>
          <w:szCs w:val="28"/>
        </w:rPr>
        <w:t>им</w:t>
      </w:r>
      <w:r>
        <w:rPr>
          <w:sz w:val="28"/>
          <w:szCs w:val="28"/>
        </w:rPr>
        <w:t xml:space="preserve"> за состояние промышленности и жилищно-коммунального хозяйства в город</w:t>
      </w:r>
      <w:r w:rsidR="00B90596">
        <w:rPr>
          <w:sz w:val="28"/>
          <w:szCs w:val="28"/>
        </w:rPr>
        <w:t>е</w:t>
      </w:r>
      <w:r>
        <w:rPr>
          <w:sz w:val="28"/>
          <w:szCs w:val="28"/>
        </w:rPr>
        <w:t xml:space="preserve"> Байконур.</w:t>
      </w:r>
      <w:r w:rsidR="0061198E">
        <w:rPr>
          <w:sz w:val="28"/>
          <w:szCs w:val="28"/>
        </w:rPr>
        <w:t>».</w:t>
      </w:r>
    </w:p>
    <w:p w:rsidR="00716EF1" w:rsidRPr="00716EF1" w:rsidRDefault="005631A2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6578">
        <w:rPr>
          <w:sz w:val="28"/>
          <w:szCs w:val="28"/>
        </w:rPr>
        <w:t xml:space="preserve"> </w:t>
      </w:r>
      <w:r w:rsidR="00010258">
        <w:rPr>
          <w:sz w:val="28"/>
          <w:szCs w:val="28"/>
        </w:rPr>
        <w:t xml:space="preserve">Признать утратившим силу </w:t>
      </w:r>
      <w:r w:rsidR="00126578">
        <w:rPr>
          <w:sz w:val="28"/>
          <w:szCs w:val="28"/>
        </w:rPr>
        <w:t>Приложени</w:t>
      </w:r>
      <w:r w:rsidR="00010258">
        <w:rPr>
          <w:sz w:val="28"/>
          <w:szCs w:val="28"/>
        </w:rPr>
        <w:t>е</w:t>
      </w:r>
      <w:r w:rsidR="00126578" w:rsidRPr="00126578">
        <w:rPr>
          <w:sz w:val="28"/>
          <w:szCs w:val="28"/>
        </w:rPr>
        <w:t xml:space="preserve"> № 1 </w:t>
      </w:r>
      <w:r w:rsidR="00010258">
        <w:rPr>
          <w:sz w:val="28"/>
          <w:szCs w:val="28"/>
        </w:rPr>
        <w:t>к Положению.</w:t>
      </w:r>
    </w:p>
    <w:p w:rsidR="00010258" w:rsidRPr="00716EF1" w:rsidRDefault="005631A2" w:rsidP="0061198E">
      <w:pPr>
        <w:tabs>
          <w:tab w:val="left" w:pos="144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10258">
        <w:rPr>
          <w:sz w:val="28"/>
          <w:szCs w:val="28"/>
        </w:rPr>
        <w:t xml:space="preserve"> Приложени</w:t>
      </w:r>
      <w:r w:rsidR="008B0E68">
        <w:rPr>
          <w:sz w:val="28"/>
          <w:szCs w:val="28"/>
        </w:rPr>
        <w:t>я</w:t>
      </w:r>
      <w:r w:rsidR="00010258">
        <w:rPr>
          <w:sz w:val="28"/>
          <w:szCs w:val="28"/>
        </w:rPr>
        <w:t xml:space="preserve"> № 2, </w:t>
      </w:r>
      <w:r w:rsidR="008B0E68">
        <w:rPr>
          <w:sz w:val="28"/>
          <w:szCs w:val="28"/>
        </w:rPr>
        <w:t xml:space="preserve">4, 5, 6 </w:t>
      </w:r>
      <w:r w:rsidR="00010258" w:rsidRPr="00126578">
        <w:rPr>
          <w:sz w:val="28"/>
          <w:szCs w:val="28"/>
        </w:rPr>
        <w:t>к Положению изложить в редакции согласно</w:t>
      </w:r>
      <w:r w:rsidR="00010258">
        <w:rPr>
          <w:sz w:val="28"/>
          <w:szCs w:val="28"/>
        </w:rPr>
        <w:t xml:space="preserve"> </w:t>
      </w:r>
      <w:r w:rsidR="00010258" w:rsidRPr="00126578">
        <w:rPr>
          <w:sz w:val="28"/>
          <w:szCs w:val="28"/>
        </w:rPr>
        <w:t>приложени</w:t>
      </w:r>
      <w:r w:rsidR="008B0E68">
        <w:rPr>
          <w:sz w:val="28"/>
          <w:szCs w:val="28"/>
        </w:rPr>
        <w:t xml:space="preserve">ям № 1, 2, 3, 4 </w:t>
      </w:r>
      <w:r w:rsidR="00010258" w:rsidRPr="00126578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распоряжению</w:t>
      </w:r>
      <w:r w:rsidR="00123680">
        <w:rPr>
          <w:sz w:val="28"/>
          <w:szCs w:val="28"/>
        </w:rPr>
        <w:t xml:space="preserve"> соответственно</w:t>
      </w:r>
      <w:r w:rsidR="00010258" w:rsidRPr="00126578">
        <w:rPr>
          <w:sz w:val="28"/>
          <w:szCs w:val="28"/>
        </w:rPr>
        <w:t>.</w:t>
      </w:r>
    </w:p>
    <w:p w:rsidR="005631A2" w:rsidRDefault="005631A2" w:rsidP="0061198E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Положение дополнить приложени</w:t>
      </w:r>
      <w:r w:rsidR="008B0E68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№ 8 согласно приложени</w:t>
      </w:r>
      <w:r w:rsidR="008B0E68">
        <w:rPr>
          <w:color w:val="000000"/>
          <w:sz w:val="28"/>
          <w:szCs w:val="28"/>
        </w:rPr>
        <w:t>ю</w:t>
      </w:r>
      <w:r w:rsidR="0061198E">
        <w:rPr>
          <w:color w:val="000000"/>
          <w:sz w:val="28"/>
          <w:szCs w:val="28"/>
        </w:rPr>
        <w:t xml:space="preserve"> </w:t>
      </w:r>
      <w:r w:rsidR="0061198E">
        <w:rPr>
          <w:color w:val="000000"/>
          <w:sz w:val="28"/>
          <w:szCs w:val="28"/>
        </w:rPr>
        <w:br/>
        <w:t xml:space="preserve">№ </w:t>
      </w:r>
      <w:r w:rsidR="008B0E68">
        <w:rPr>
          <w:color w:val="000000"/>
          <w:sz w:val="28"/>
          <w:szCs w:val="28"/>
        </w:rPr>
        <w:t>5</w:t>
      </w:r>
      <w:r w:rsidR="006119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настоящему распоряжению.</w:t>
      </w:r>
    </w:p>
    <w:p w:rsidR="00313CA3" w:rsidRPr="00313CA3" w:rsidRDefault="005631A2" w:rsidP="0061198E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13CA3" w:rsidRPr="00313CA3">
        <w:rPr>
          <w:color w:val="000000"/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997388">
        <w:rPr>
          <w:color w:val="000000"/>
          <w:sz w:val="28"/>
          <w:szCs w:val="28"/>
        </w:rPr>
        <w:t xml:space="preserve">распоряжения </w:t>
      </w:r>
      <w:r w:rsidR="00313CA3" w:rsidRPr="00313CA3">
        <w:rPr>
          <w:color w:val="000000"/>
          <w:sz w:val="28"/>
          <w:szCs w:val="28"/>
        </w:rPr>
        <w:t>в газете «</w:t>
      </w:r>
      <w:r w:rsidR="007B53B0" w:rsidRPr="00313CA3">
        <w:rPr>
          <w:color w:val="000000"/>
          <w:sz w:val="28"/>
          <w:szCs w:val="28"/>
        </w:rPr>
        <w:t xml:space="preserve">Байконур» </w:t>
      </w:r>
      <w:r w:rsidR="007B53B0">
        <w:rPr>
          <w:color w:val="000000"/>
          <w:sz w:val="28"/>
          <w:szCs w:val="28"/>
        </w:rPr>
        <w:br/>
      </w:r>
      <w:r w:rsidR="00313CA3" w:rsidRPr="00313CA3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177D0E" w:rsidRPr="00313CA3" w:rsidRDefault="005631A2" w:rsidP="0061198E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313CA3" w:rsidRPr="00313CA3">
        <w:rPr>
          <w:color w:val="000000"/>
          <w:szCs w:val="28"/>
        </w:rPr>
        <w:t>. Контроль за исполнением нас</w:t>
      </w:r>
      <w:r w:rsidR="00313CA3">
        <w:rPr>
          <w:color w:val="000000"/>
          <w:szCs w:val="28"/>
        </w:rPr>
        <w:t xml:space="preserve">тоящего </w:t>
      </w:r>
      <w:r w:rsidR="00997388">
        <w:rPr>
          <w:color w:val="000000"/>
          <w:szCs w:val="28"/>
        </w:rPr>
        <w:t xml:space="preserve">распоряжения </w:t>
      </w:r>
      <w:r>
        <w:rPr>
          <w:color w:val="000000"/>
          <w:szCs w:val="28"/>
        </w:rPr>
        <w:t>оставляю за собой</w:t>
      </w:r>
      <w:r w:rsidR="00313CA3" w:rsidRPr="00313CA3">
        <w:rPr>
          <w:color w:val="000000"/>
          <w:szCs w:val="28"/>
        </w:rPr>
        <w:t>.</w:t>
      </w:r>
    </w:p>
    <w:p w:rsidR="00177D0E" w:rsidRDefault="00177D0E" w:rsidP="002458E6">
      <w:pPr>
        <w:spacing w:line="360" w:lineRule="auto"/>
        <w:rPr>
          <w:rFonts w:eastAsia="Symbol"/>
        </w:rPr>
      </w:pPr>
    </w:p>
    <w:p w:rsidR="00220525" w:rsidRDefault="00220525" w:rsidP="00177D0E">
      <w:pPr>
        <w:rPr>
          <w:rFonts w:eastAsia="Symbol"/>
        </w:rPr>
      </w:pPr>
    </w:p>
    <w:p w:rsidR="00220525" w:rsidRPr="00177D0E" w:rsidRDefault="00220525" w:rsidP="00177D0E">
      <w:pPr>
        <w:rPr>
          <w:rFonts w:eastAsia="Symbol"/>
        </w:rPr>
      </w:pPr>
    </w:p>
    <w:p w:rsidR="00313CA3" w:rsidRDefault="00313CA3" w:rsidP="00313CA3">
      <w:pPr>
        <w:rPr>
          <w:rFonts w:eastAsia="Symbol"/>
        </w:rPr>
      </w:pPr>
    </w:p>
    <w:p w:rsidR="0080547D" w:rsidRPr="00997388" w:rsidRDefault="0080547D" w:rsidP="00313CA3">
      <w:pPr>
        <w:rPr>
          <w:rFonts w:eastAsia="Symbol"/>
        </w:rPr>
      </w:pPr>
    </w:p>
    <w:p w:rsidR="008E52F4" w:rsidRPr="00313CA3" w:rsidRDefault="008E52F4" w:rsidP="00313CA3">
      <w:pPr>
        <w:rPr>
          <w:rFonts w:eastAsia="Symbol"/>
        </w:rPr>
      </w:pPr>
    </w:p>
    <w:p w:rsidR="008E52F4" w:rsidRPr="008E52F4" w:rsidRDefault="008E52F4" w:rsidP="008E52F4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F90FDA">
        <w:rPr>
          <w:rFonts w:ascii="Times New Roman" w:eastAsia="Symbol" w:hAnsi="Times New Roman" w:cs="Times New Roman"/>
          <w:b/>
          <w:sz w:val="28"/>
          <w:szCs w:val="28"/>
        </w:rPr>
        <w:t>а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</w:t>
      </w:r>
      <w:r w:rsidR="00F90FDA">
        <w:rPr>
          <w:rFonts w:ascii="Times New Roman" w:eastAsia="Symbol" w:hAnsi="Times New Roman" w:cs="Times New Roman"/>
          <w:b/>
          <w:sz w:val="28"/>
          <w:szCs w:val="28"/>
        </w:rPr>
        <w:t xml:space="preserve">       К.Д. Бусыгин</w:t>
      </w:r>
    </w:p>
    <w:p w:rsidR="009337A7" w:rsidRPr="00AC18FD" w:rsidRDefault="009337A7" w:rsidP="00313CA3">
      <w:pPr>
        <w:rPr>
          <w:rFonts w:eastAsia="Symbol"/>
        </w:rPr>
      </w:pPr>
    </w:p>
    <w:sectPr w:rsidR="009337A7" w:rsidRPr="00AC18FD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44" w:rsidRDefault="009C4244">
      <w:r>
        <w:separator/>
      </w:r>
    </w:p>
  </w:endnote>
  <w:endnote w:type="continuationSeparator" w:id="0">
    <w:p w:rsidR="009C4244" w:rsidRDefault="009C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44" w:rsidRDefault="009C4244">
      <w:r>
        <w:separator/>
      </w:r>
    </w:p>
  </w:footnote>
  <w:footnote w:type="continuationSeparator" w:id="0">
    <w:p w:rsidR="009C4244" w:rsidRDefault="009C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6515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3839DA"/>
    <w:multiLevelType w:val="multilevel"/>
    <w:tmpl w:val="7F569EA6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4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5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0258"/>
    <w:rsid w:val="000127EE"/>
    <w:rsid w:val="00032E16"/>
    <w:rsid w:val="0005234A"/>
    <w:rsid w:val="000554F3"/>
    <w:rsid w:val="00056C8A"/>
    <w:rsid w:val="0005725D"/>
    <w:rsid w:val="000617B3"/>
    <w:rsid w:val="00061A1A"/>
    <w:rsid w:val="00064DDC"/>
    <w:rsid w:val="00071466"/>
    <w:rsid w:val="00072F74"/>
    <w:rsid w:val="00073872"/>
    <w:rsid w:val="00074A41"/>
    <w:rsid w:val="0007619A"/>
    <w:rsid w:val="00085DD7"/>
    <w:rsid w:val="0009146B"/>
    <w:rsid w:val="000929F4"/>
    <w:rsid w:val="000970DD"/>
    <w:rsid w:val="000A4339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23680"/>
    <w:rsid w:val="00126578"/>
    <w:rsid w:val="00141793"/>
    <w:rsid w:val="00144400"/>
    <w:rsid w:val="00152200"/>
    <w:rsid w:val="001662AE"/>
    <w:rsid w:val="001738CA"/>
    <w:rsid w:val="00177D0E"/>
    <w:rsid w:val="00184969"/>
    <w:rsid w:val="001917CB"/>
    <w:rsid w:val="00196403"/>
    <w:rsid w:val="00196FCC"/>
    <w:rsid w:val="001A3492"/>
    <w:rsid w:val="001A5B08"/>
    <w:rsid w:val="001B6340"/>
    <w:rsid w:val="001B7163"/>
    <w:rsid w:val="001E3C6B"/>
    <w:rsid w:val="001F300D"/>
    <w:rsid w:val="00201BDC"/>
    <w:rsid w:val="00214A5C"/>
    <w:rsid w:val="00220525"/>
    <w:rsid w:val="00220B3B"/>
    <w:rsid w:val="002458E6"/>
    <w:rsid w:val="00246AC6"/>
    <w:rsid w:val="00260AB7"/>
    <w:rsid w:val="00264D4A"/>
    <w:rsid w:val="002806E0"/>
    <w:rsid w:val="0028481E"/>
    <w:rsid w:val="002A11D7"/>
    <w:rsid w:val="002A1CF0"/>
    <w:rsid w:val="002A5722"/>
    <w:rsid w:val="002E22BE"/>
    <w:rsid w:val="002F559F"/>
    <w:rsid w:val="003038A6"/>
    <w:rsid w:val="00311533"/>
    <w:rsid w:val="00313CA3"/>
    <w:rsid w:val="00314BCC"/>
    <w:rsid w:val="00331EA5"/>
    <w:rsid w:val="00353481"/>
    <w:rsid w:val="00366C96"/>
    <w:rsid w:val="0038653E"/>
    <w:rsid w:val="0039704D"/>
    <w:rsid w:val="0039766A"/>
    <w:rsid w:val="003B7EC4"/>
    <w:rsid w:val="003C3609"/>
    <w:rsid w:val="003D052A"/>
    <w:rsid w:val="003E641E"/>
    <w:rsid w:val="003F1198"/>
    <w:rsid w:val="003F1769"/>
    <w:rsid w:val="00403312"/>
    <w:rsid w:val="004254A0"/>
    <w:rsid w:val="00452C69"/>
    <w:rsid w:val="00455DBE"/>
    <w:rsid w:val="00456515"/>
    <w:rsid w:val="0047093E"/>
    <w:rsid w:val="004822AC"/>
    <w:rsid w:val="0049157E"/>
    <w:rsid w:val="004A3EFA"/>
    <w:rsid w:val="004C0E7D"/>
    <w:rsid w:val="004C27AC"/>
    <w:rsid w:val="004F109D"/>
    <w:rsid w:val="004F2CF2"/>
    <w:rsid w:val="005217AB"/>
    <w:rsid w:val="00526973"/>
    <w:rsid w:val="00531DE7"/>
    <w:rsid w:val="00535914"/>
    <w:rsid w:val="00553A59"/>
    <w:rsid w:val="0056168D"/>
    <w:rsid w:val="005631A2"/>
    <w:rsid w:val="00565556"/>
    <w:rsid w:val="00586175"/>
    <w:rsid w:val="005D304E"/>
    <w:rsid w:val="005D70A3"/>
    <w:rsid w:val="005D7AB5"/>
    <w:rsid w:val="005E2D1E"/>
    <w:rsid w:val="005E6AFA"/>
    <w:rsid w:val="005E7057"/>
    <w:rsid w:val="005F567C"/>
    <w:rsid w:val="0061198E"/>
    <w:rsid w:val="006121AD"/>
    <w:rsid w:val="00617322"/>
    <w:rsid w:val="0062064C"/>
    <w:rsid w:val="00640FD3"/>
    <w:rsid w:val="006444A6"/>
    <w:rsid w:val="00651918"/>
    <w:rsid w:val="00656163"/>
    <w:rsid w:val="00661C5A"/>
    <w:rsid w:val="00676BBB"/>
    <w:rsid w:val="00677C71"/>
    <w:rsid w:val="0068612B"/>
    <w:rsid w:val="00694466"/>
    <w:rsid w:val="006B0F87"/>
    <w:rsid w:val="006B598F"/>
    <w:rsid w:val="006B66D1"/>
    <w:rsid w:val="006D35D4"/>
    <w:rsid w:val="006D594D"/>
    <w:rsid w:val="006D7AC2"/>
    <w:rsid w:val="0070673B"/>
    <w:rsid w:val="00713872"/>
    <w:rsid w:val="00716EF1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8438F"/>
    <w:rsid w:val="00787117"/>
    <w:rsid w:val="007979D6"/>
    <w:rsid w:val="007B53B0"/>
    <w:rsid w:val="007B6BE3"/>
    <w:rsid w:val="007C0E2A"/>
    <w:rsid w:val="007C4997"/>
    <w:rsid w:val="007C7193"/>
    <w:rsid w:val="007D1EBE"/>
    <w:rsid w:val="007D2C9A"/>
    <w:rsid w:val="0080547D"/>
    <w:rsid w:val="00857DB4"/>
    <w:rsid w:val="00860987"/>
    <w:rsid w:val="00860C79"/>
    <w:rsid w:val="00861D2B"/>
    <w:rsid w:val="0086291D"/>
    <w:rsid w:val="00870E13"/>
    <w:rsid w:val="008A4116"/>
    <w:rsid w:val="008B0E68"/>
    <w:rsid w:val="008C0BFD"/>
    <w:rsid w:val="008C19DD"/>
    <w:rsid w:val="008C2F9A"/>
    <w:rsid w:val="008C5850"/>
    <w:rsid w:val="008E44FB"/>
    <w:rsid w:val="008E52F4"/>
    <w:rsid w:val="008F5554"/>
    <w:rsid w:val="008F6930"/>
    <w:rsid w:val="009028AA"/>
    <w:rsid w:val="00917B46"/>
    <w:rsid w:val="009236CA"/>
    <w:rsid w:val="009333F3"/>
    <w:rsid w:val="009337A7"/>
    <w:rsid w:val="00945C59"/>
    <w:rsid w:val="00967900"/>
    <w:rsid w:val="00984C53"/>
    <w:rsid w:val="009962AB"/>
    <w:rsid w:val="00997388"/>
    <w:rsid w:val="009A5152"/>
    <w:rsid w:val="009B6A55"/>
    <w:rsid w:val="009C19C0"/>
    <w:rsid w:val="009C29EF"/>
    <w:rsid w:val="009C4244"/>
    <w:rsid w:val="009D0BCD"/>
    <w:rsid w:val="009E2CBA"/>
    <w:rsid w:val="009E7952"/>
    <w:rsid w:val="00A26DA6"/>
    <w:rsid w:val="00A51875"/>
    <w:rsid w:val="00A5477E"/>
    <w:rsid w:val="00A55728"/>
    <w:rsid w:val="00A56E7A"/>
    <w:rsid w:val="00A56F7C"/>
    <w:rsid w:val="00A629E5"/>
    <w:rsid w:val="00A67775"/>
    <w:rsid w:val="00A86932"/>
    <w:rsid w:val="00A86FFF"/>
    <w:rsid w:val="00AA6B5A"/>
    <w:rsid w:val="00AB0856"/>
    <w:rsid w:val="00AC18FD"/>
    <w:rsid w:val="00AC592F"/>
    <w:rsid w:val="00AD4F98"/>
    <w:rsid w:val="00AE7578"/>
    <w:rsid w:val="00AF20FE"/>
    <w:rsid w:val="00B07DF4"/>
    <w:rsid w:val="00B143DC"/>
    <w:rsid w:val="00B15601"/>
    <w:rsid w:val="00B357DF"/>
    <w:rsid w:val="00B42603"/>
    <w:rsid w:val="00B54FDE"/>
    <w:rsid w:val="00B55244"/>
    <w:rsid w:val="00B62776"/>
    <w:rsid w:val="00B6688A"/>
    <w:rsid w:val="00B72ADF"/>
    <w:rsid w:val="00B847C2"/>
    <w:rsid w:val="00B84B40"/>
    <w:rsid w:val="00B90596"/>
    <w:rsid w:val="00B9185E"/>
    <w:rsid w:val="00B91DA6"/>
    <w:rsid w:val="00B93223"/>
    <w:rsid w:val="00B97E80"/>
    <w:rsid w:val="00BA17A9"/>
    <w:rsid w:val="00BA17FA"/>
    <w:rsid w:val="00BA2E37"/>
    <w:rsid w:val="00BB14EC"/>
    <w:rsid w:val="00BB620E"/>
    <w:rsid w:val="00BD533E"/>
    <w:rsid w:val="00BE2DCA"/>
    <w:rsid w:val="00BE4222"/>
    <w:rsid w:val="00BF065D"/>
    <w:rsid w:val="00C068D7"/>
    <w:rsid w:val="00C0708D"/>
    <w:rsid w:val="00C1758D"/>
    <w:rsid w:val="00C2631E"/>
    <w:rsid w:val="00C3216B"/>
    <w:rsid w:val="00C32D5E"/>
    <w:rsid w:val="00C37A5A"/>
    <w:rsid w:val="00C418A0"/>
    <w:rsid w:val="00C4585D"/>
    <w:rsid w:val="00C5079E"/>
    <w:rsid w:val="00C52CEB"/>
    <w:rsid w:val="00C6633B"/>
    <w:rsid w:val="00C811AB"/>
    <w:rsid w:val="00C93937"/>
    <w:rsid w:val="00C944ED"/>
    <w:rsid w:val="00C958EE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309DF"/>
    <w:rsid w:val="00D351AF"/>
    <w:rsid w:val="00D50A0D"/>
    <w:rsid w:val="00D51EFB"/>
    <w:rsid w:val="00D526FD"/>
    <w:rsid w:val="00D607E4"/>
    <w:rsid w:val="00D64830"/>
    <w:rsid w:val="00D67EF0"/>
    <w:rsid w:val="00D76DF8"/>
    <w:rsid w:val="00D83768"/>
    <w:rsid w:val="00DD0197"/>
    <w:rsid w:val="00DF3DF7"/>
    <w:rsid w:val="00E24436"/>
    <w:rsid w:val="00E31A01"/>
    <w:rsid w:val="00E476CD"/>
    <w:rsid w:val="00E55334"/>
    <w:rsid w:val="00E569B4"/>
    <w:rsid w:val="00E62BCD"/>
    <w:rsid w:val="00E6602D"/>
    <w:rsid w:val="00E67142"/>
    <w:rsid w:val="00E749A3"/>
    <w:rsid w:val="00E77981"/>
    <w:rsid w:val="00E77E40"/>
    <w:rsid w:val="00E9457D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0FDA"/>
    <w:rsid w:val="00F9390E"/>
    <w:rsid w:val="00FA4783"/>
    <w:rsid w:val="00FA6FE7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8E982B4-AEC4-4AA8-850E-DFC8ADF7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FontStyle116">
    <w:name w:val="Font Style116"/>
    <w:rsid w:val="004C0E7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BF065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6444A6"/>
    <w:pPr>
      <w:widowControl w:val="0"/>
      <w:suppressAutoHyphens/>
      <w:spacing w:line="271" w:lineRule="exact"/>
      <w:ind w:firstLine="734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F90FDA"/>
    <w:pPr>
      <w:widowControl w:val="0"/>
      <w:suppressAutoHyphens/>
      <w:spacing w:line="271" w:lineRule="exact"/>
      <w:ind w:firstLine="710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2024-10-21T07:23:00Z</cp:lastPrinted>
  <dcterms:created xsi:type="dcterms:W3CDTF">2024-11-08T04:43:00Z</dcterms:created>
  <dcterms:modified xsi:type="dcterms:W3CDTF">2024-11-08T04:43:00Z</dcterms:modified>
</cp:coreProperties>
</file>