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EC485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94721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894721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C4859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73B53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4C344D" w:rsidRPr="00DC6035" w:rsidRDefault="0059163C" w:rsidP="0059163C">
      <w:pPr>
        <w:widowControl w:val="0"/>
        <w:jc w:val="both"/>
        <w:rPr>
          <w:szCs w:val="28"/>
        </w:rPr>
      </w:pPr>
      <w:r>
        <w:rPr>
          <w:sz w:val="28"/>
        </w:rPr>
        <w:t xml:space="preserve">29 </w:t>
      </w:r>
      <w:r w:rsidR="009D624A">
        <w:rPr>
          <w:sz w:val="28"/>
        </w:rPr>
        <w:t xml:space="preserve">августа </w:t>
      </w:r>
      <w:r>
        <w:rPr>
          <w:sz w:val="28"/>
        </w:rPr>
        <w:t>2024 г.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</w:t>
      </w:r>
      <w:r>
        <w:rPr>
          <w:sz w:val="28"/>
        </w:rPr>
        <w:t xml:space="preserve">                       </w:t>
      </w:r>
      <w:r w:rsidR="00640D11">
        <w:rPr>
          <w:sz w:val="28"/>
        </w:rPr>
        <w:t xml:space="preserve">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291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p w:rsidR="008B65B7" w:rsidRPr="008F3879" w:rsidRDefault="008B65B7" w:rsidP="002C51B0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7337CB" w:rsidRDefault="00E325B2" w:rsidP="00F86C40">
      <w:pPr>
        <w:autoSpaceDE w:val="0"/>
        <w:spacing w:line="324" w:lineRule="auto"/>
        <w:ind w:firstLine="709"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B47D9" w:rsidRPr="00BB47D9">
        <w:rPr>
          <w:sz w:val="28"/>
          <w:szCs w:val="28"/>
        </w:rPr>
        <w:t xml:space="preserve">с целью приведения </w:t>
      </w:r>
      <w:r w:rsidR="007337CB" w:rsidRPr="00E6407D">
        <w:rPr>
          <w:sz w:val="28"/>
          <w:szCs w:val="28"/>
        </w:rPr>
        <w:t>нормативных правовых актов администрации города Байконур в</w:t>
      </w:r>
      <w:r w:rsidR="008159E9">
        <w:rPr>
          <w:sz w:val="28"/>
          <w:szCs w:val="28"/>
        </w:rPr>
        <w:t> </w:t>
      </w:r>
      <w:r w:rsidR="007337CB" w:rsidRPr="00E6407D">
        <w:rPr>
          <w:sz w:val="28"/>
          <w:szCs w:val="28"/>
        </w:rPr>
        <w:t>соответствие законо</w:t>
      </w:r>
      <w:r w:rsidR="007337CB">
        <w:rPr>
          <w:sz w:val="28"/>
          <w:szCs w:val="28"/>
        </w:rPr>
        <w:t>дательству</w:t>
      </w:r>
      <w:r w:rsidR="007337CB" w:rsidRPr="00E6407D">
        <w:rPr>
          <w:sz w:val="28"/>
          <w:szCs w:val="28"/>
        </w:rPr>
        <w:t xml:space="preserve"> Российской Федерации</w:t>
      </w:r>
    </w:p>
    <w:p w:rsidR="009945E7" w:rsidRPr="00BB47D9" w:rsidRDefault="009945E7" w:rsidP="00F86C40">
      <w:pPr>
        <w:autoSpaceDE w:val="0"/>
        <w:spacing w:line="324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081725" w:rsidRDefault="00ED4231" w:rsidP="005D66CC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1. Внести в Территориальную программу государственных гарантий бесплатного оказания медицинской помощи в 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 xml:space="preserve">постановлением Главы администрации города Байконур </w:t>
      </w:r>
      <w:r w:rsidR="00B37BE2" w:rsidRPr="00BB47D9">
        <w:rPr>
          <w:sz w:val="28"/>
          <w:szCs w:val="28"/>
        </w:rPr>
        <w:br/>
        <w:t xml:space="preserve">от 26 января 2024 г. № 21 «Об утверждении Территориальной программы государственных гарантий бесплатного оказания медицинской помощи </w:t>
      </w:r>
      <w:r w:rsidR="00B37BE2" w:rsidRPr="00BB47D9">
        <w:rPr>
          <w:sz w:val="28"/>
          <w:szCs w:val="28"/>
        </w:rPr>
        <w:br/>
        <w:t xml:space="preserve">в городе Байконур на 2024 год» </w:t>
      </w:r>
      <w:r w:rsidR="00BE446A">
        <w:rPr>
          <w:sz w:val="28"/>
          <w:szCs w:val="28"/>
        </w:rPr>
        <w:t xml:space="preserve">(с изменениями) </w:t>
      </w:r>
      <w:r w:rsidRPr="00BB47D9">
        <w:rPr>
          <w:sz w:val="28"/>
          <w:szCs w:val="28"/>
        </w:rPr>
        <w:t xml:space="preserve">(далее – Территориальная программа), </w:t>
      </w:r>
      <w:r w:rsidR="00081725">
        <w:rPr>
          <w:sz w:val="28"/>
          <w:szCs w:val="28"/>
        </w:rPr>
        <w:t xml:space="preserve">следующие </w:t>
      </w:r>
      <w:r w:rsidRPr="00BB47D9">
        <w:rPr>
          <w:sz w:val="28"/>
          <w:szCs w:val="28"/>
        </w:rPr>
        <w:t>изменени</w:t>
      </w:r>
      <w:r w:rsidR="00081725">
        <w:rPr>
          <w:sz w:val="28"/>
          <w:szCs w:val="28"/>
        </w:rPr>
        <w:t>я:</w:t>
      </w:r>
    </w:p>
    <w:p w:rsidR="00081725" w:rsidRDefault="00081725" w:rsidP="0008172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Разделы </w:t>
      </w:r>
      <w:r w:rsidRPr="00F4347C">
        <w:rPr>
          <w:sz w:val="28"/>
          <w:szCs w:val="28"/>
        </w:rPr>
        <w:t>VI</w:t>
      </w:r>
      <w:r w:rsidR="00A335E9">
        <w:rPr>
          <w:sz w:val="28"/>
          <w:szCs w:val="28"/>
        </w:rPr>
        <w:t xml:space="preserve">, </w:t>
      </w:r>
      <w:r w:rsidR="00A335E9" w:rsidRPr="00A335E9">
        <w:rPr>
          <w:sz w:val="28"/>
          <w:szCs w:val="28"/>
        </w:rPr>
        <w:t>VII</w:t>
      </w:r>
      <w:r w:rsidR="00A335E9" w:rsidRPr="0033085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D59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Территориальной программы изложить </w:t>
      </w:r>
      <w:r>
        <w:rPr>
          <w:sz w:val="28"/>
          <w:szCs w:val="28"/>
        </w:rPr>
        <w:br/>
        <w:t>в следующей редакции:</w:t>
      </w:r>
    </w:p>
    <w:p w:rsidR="00081725" w:rsidRPr="00F7448B" w:rsidRDefault="00081725" w:rsidP="00081725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       </w:t>
      </w:r>
      <w:r w:rsidRPr="00F7448B">
        <w:rPr>
          <w:b/>
          <w:sz w:val="28"/>
          <w:szCs w:val="28"/>
        </w:rPr>
        <w:t>VI. Средние нормативы объема медицинской помощи</w:t>
      </w:r>
    </w:p>
    <w:p w:rsidR="00081725" w:rsidRPr="00EC6545" w:rsidRDefault="00081725" w:rsidP="00081725">
      <w:pPr>
        <w:ind w:firstLine="709"/>
        <w:contextualSpacing/>
      </w:pPr>
    </w:p>
    <w:p w:rsidR="005D66CC" w:rsidRPr="005D66CC" w:rsidRDefault="005D66CC" w:rsidP="005D66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66CC">
        <w:rPr>
          <w:sz w:val="28"/>
          <w:szCs w:val="28"/>
        </w:rPr>
        <w:t xml:space="preserve">Средние нормативы объема медицинской помощи по видам, условиям </w:t>
      </w:r>
      <w:r>
        <w:rPr>
          <w:sz w:val="28"/>
          <w:szCs w:val="28"/>
        </w:rPr>
        <w:t>и </w:t>
      </w:r>
      <w:r w:rsidRPr="005D66CC">
        <w:rPr>
          <w:sz w:val="28"/>
          <w:szCs w:val="28"/>
        </w:rPr>
        <w:t>формам ее оказания в целом по Территориальной программе определяются в</w:t>
      </w:r>
      <w:r>
        <w:rPr>
          <w:sz w:val="28"/>
          <w:szCs w:val="28"/>
        </w:rPr>
        <w:t> </w:t>
      </w:r>
      <w:r w:rsidRPr="005D66CC">
        <w:rPr>
          <w:sz w:val="28"/>
          <w:szCs w:val="28"/>
        </w:rPr>
        <w:t>единицах объема в расчете на 1 гражданина в год, по Программе ОМС – в</w:t>
      </w:r>
      <w:r>
        <w:rPr>
          <w:sz w:val="28"/>
          <w:szCs w:val="28"/>
        </w:rPr>
        <w:t> </w:t>
      </w:r>
      <w:r w:rsidRPr="005D66CC">
        <w:rPr>
          <w:sz w:val="28"/>
          <w:szCs w:val="28"/>
        </w:rPr>
        <w:t xml:space="preserve">расчете на 1 застрахованное лицо. </w:t>
      </w:r>
    </w:p>
    <w:p w:rsidR="005D66CC" w:rsidRPr="005D66CC" w:rsidRDefault="005D66CC" w:rsidP="005D66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66CC">
        <w:rPr>
          <w:sz w:val="28"/>
          <w:szCs w:val="28"/>
        </w:rPr>
        <w:lastRenderedPageBreak/>
        <w:t>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программой.</w:t>
      </w:r>
    </w:p>
    <w:p w:rsidR="005D66CC" w:rsidRDefault="005D66CC" w:rsidP="005D66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66CC">
        <w:rPr>
          <w:sz w:val="28"/>
          <w:szCs w:val="28"/>
        </w:rPr>
        <w:t>При расчете Программы ОМС использована численность застрахованных граждан города Байконур – 25 098 человек, в том числе детей – 3 970 человек.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 xml:space="preserve">Дифференцированные нормативы объемов медицинской помощи установлены по первому уровню оказания медицинской помощи в расчете </w:t>
      </w:r>
      <w:r>
        <w:rPr>
          <w:sz w:val="28"/>
          <w:szCs w:val="28"/>
        </w:rPr>
        <w:t>на </w:t>
      </w:r>
      <w:r w:rsidRPr="00330859">
        <w:rPr>
          <w:sz w:val="28"/>
          <w:szCs w:val="28"/>
        </w:rPr>
        <w:t>одно застрахованное лицо в соответствии с порядками оказания медицинской помощи и составляют: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1) для скорой, в том числе скорой специализированной, медицинской помощи – 0,29 вызова;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2) для первичной медико-санитарной помощи, за исключением медицинской реабилитации: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2.1) в амбулаторных условиях: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2.1.1) для посещений с профилактическими и иными целями – 2,624813 комплексного посещения, из них: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для проведения профилактических медицинских осмотров – 0,311412 комплексного посещения;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для проведения диспансеризации – 0,388591 комплексного посещения, в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>том числе для проведения углубленной диспансеризации – 0,0129492 комплексного посещения;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для посещений с иными целями – 1,92481 посещения;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2.1.2) в неотложной форме – 0,483717 посещения;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2.1.3) для обращений в связи с заболеван</w:t>
      </w:r>
      <w:r>
        <w:rPr>
          <w:sz w:val="28"/>
          <w:szCs w:val="28"/>
        </w:rPr>
        <w:t>иями – 1,73204875 обращения, из </w:t>
      </w:r>
      <w:r w:rsidRPr="00330859">
        <w:rPr>
          <w:sz w:val="28"/>
          <w:szCs w:val="28"/>
        </w:rPr>
        <w:t>них проведение следующих отдельных диагностических (лабораторных) исследований в рамках Программы ОМС: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компьютерная томография – 0,0055781 исследования,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магнитно-резонансная томография – 0,0015938 исследования,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ультразвуковое исследование сердечно-сосудистой системы – 0,020719 исследования,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эндоскопическое диагностическое исследование – 0,032473 исследования,</w:t>
      </w:r>
      <w:r>
        <w:rPr>
          <w:sz w:val="28"/>
          <w:szCs w:val="28"/>
        </w:rPr>
        <w:t xml:space="preserve"> </w:t>
      </w:r>
      <w:r w:rsidRPr="00330859">
        <w:rPr>
          <w:sz w:val="28"/>
          <w:szCs w:val="28"/>
        </w:rPr>
        <w:t>молекулярно-генетическое исследование с целью диагностики онкологических заболеваний – 0,00112 исследования,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– 0,015192 исследования,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тестирование на выявление новой коронавирусной инфекции (COVID-19) – 0,0426329 исследования;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2.1.4) для диспансерного наблюдения – 0,25359 комплексного посещения, в том числе по поводу: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онкологических заболеваний – 0,04505 комплексных посещений;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сахарного диабета – 0,0598 комплексных посещений;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болезней системы кровообращения – 0,12521 комплексных посещений;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3) для специализированной, включая высокотехнологичную, медицинской помощи, в том числе: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3.1) в условиях дневных стационаров, за исключением медицинской реабилитации – 0,0682841 случая лечения, включая: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3.1.1) медицинскую помощь по профилю «онкология» – 0,001195 случая лечения;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3.1.2) медицинскую помощь при экстракорпоральном оплодотворении – 0,000199 случая;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3.2) в условиях круглосуточного стационара, за исключением медицинской реабилитации – 0,16544248 случая госпитализации, включая: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3.2.1) медицинскую помощь по профилю «онкология» – 0,0084867 случая госпитализации;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4) для медицинской реабилитации: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4.1) в амбулаторных условиях – 0,00301912 комплексного посещения;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4.2) в условиях дневных стационаров (первичная медико-санитарная помощь, специализированная медицинская помощь) – 0,00252016 случая лечения;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4.3) в условиях круглосуточного стационара (специализированная, в том числе высокотехнологичная, медицинская помощь) – 0,00525717 случая госпитализации.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Для расчета стоимости медицинской помощи в амбулаторных условиях, оказываемой лицу в возрасте 65 лет и старше, применяется средний коэффициент дифференциации для подушевого норматива финансирования на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>прикрепившихся к медицинской организации лиц в размере 1,6.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30859" w:rsidRPr="00330859" w:rsidRDefault="00330859" w:rsidP="00330859">
      <w:pPr>
        <w:contextualSpacing/>
        <w:jc w:val="center"/>
        <w:rPr>
          <w:b/>
          <w:sz w:val="28"/>
          <w:szCs w:val="28"/>
        </w:rPr>
      </w:pPr>
      <w:r w:rsidRPr="00330859">
        <w:rPr>
          <w:b/>
          <w:sz w:val="28"/>
          <w:szCs w:val="28"/>
        </w:rPr>
        <w:t>VII. Средние нормативы финансовых затрат на единицу объема медицинской помощи, средние подушевые нормативы финансирования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Финансовое обеспечение оказания медицинской помощи гражданам осуществляется за счет средств обязательного медицинского страхования в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>соответствии с Программой ОМС, как составной частью Территориальной программы, и средств бюджета города Байконур, в соответствии с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 xml:space="preserve">Территориальной программой. 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Средние нормативы финансовых затрат за счет средств обязательного медицинского страхования на единицу объема медицинской помощи для целей формирования территориальных программ составляют: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вызов скорой, в том числе скорой специализированной, медицинской помощи – 4 681,34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при оказании первичной медико-санитарной помощи, за исключением медицинской реабилитации в амбулаторных условиях: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посещение с профилактическими и иными целями – 6 862,34 руб., из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>них: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комплексное посещение для проведения профилактических медицинских осмотров – 2 867,46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комплексное посещение для проведения диспансеризации – 3 501,06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комплексное посещение для проведения углубленной диспансеризации – 1 507,07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посещение с иными целями – 493,82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посещение в неотложной форме – 1 070,46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обращение по поводу заболевания – 2 394,75 руб., в том числе включая средние нормативы финансовых затрат на проведение одного исследования: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компьютерной томографии – 3 742,34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магнитно-резонансной томографии – 5 110,02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ультразвукового исследования сердечно-сосудистой системы – 755,71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эндоскопического диагностического исследования – 1 385,73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молекулярно-генетического исследования с целью диагностики онкологических заболеваний – 11 636,99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 – 2 869,89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тестирования на выявление новой коронавирусной инфекции (COVID-19) – 555,52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1 комплексное посещение для диспансерного наблюдения – 2 854,27 руб., в том числе по поводу: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онкологических заболеваний – 4 022,14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сахарного диабета – 1 518,59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болезней системы кровообращения – 3 376,77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при оказании специализированной, включая высокотехнологичную, медицинской помощи в условиях дневных стационаров, за исключением медицинской реабилитации – 34 188,67 руб. на 1 случай лечения, включая: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оказание медицинской помощи по профилю «онкология» – 98 929,15 руб. на 1 случай лечения;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экстракорпоральное оплодотворение – 138 785,79 руб. на 1 случай;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при оказании специализированной, включая высокотехнологичную, медицинской помощи в условиях круглосуточного стационара, за исключением медицинской реабилитации – 55 146,11 руб. на 1 случай госпитализации, в том числе: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оказание медицинской помощи по профилю «онкология» - 120 787,46 руб. на 1 случай госпитализации;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медицинскую реабилитацию: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амбулаторных условиях – 27 672,19 руб. на 1 комплексное посещение;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дневных стационаров (первичная медико-санитарная помощь, специализированная медицинская помощь) – 32 551,17 руб. на 1 случай лечения;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круглосуточного стационара (специализированная, в том числе высокотехнологичная, медицинская помощь) – 60 153,98 руб. на 1 случай госпитализации.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Подушевые нормативы финансирования за счет средств обязательного медицинского страхования на финансирование Программы ОМС за счет субвенций из бюджета Федерального фонда обязательного медицинского страхования устанавливаются с учетом коэффициента дифференциации, рассчитанного в соответствии с постановлением Правительства Российской Федерации от 05 мая 2012 г. 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 (с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>изменениями), 1,28.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 xml:space="preserve">Средний подушевой норматив на </w:t>
      </w:r>
      <w:r>
        <w:rPr>
          <w:sz w:val="28"/>
          <w:szCs w:val="28"/>
        </w:rPr>
        <w:t>финансирование Программы ОМС за </w:t>
      </w:r>
      <w:r w:rsidRPr="00330859">
        <w:rPr>
          <w:sz w:val="28"/>
          <w:szCs w:val="28"/>
        </w:rPr>
        <w:t>счет средств обязательного медицинск</w:t>
      </w:r>
      <w:r>
        <w:rPr>
          <w:sz w:val="28"/>
          <w:szCs w:val="28"/>
        </w:rPr>
        <w:t>ого страхования (в расчете на 1 </w:t>
      </w:r>
      <w:r w:rsidRPr="00330859">
        <w:rPr>
          <w:sz w:val="28"/>
          <w:szCs w:val="28"/>
        </w:rPr>
        <w:t>застрахованное лицо) составляет 22 088,91 руб.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Средние подушевые нормативы финансирования медицинской помощи по профилю «Медицинская реабилитация» составляют: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амбулаторных условиях – 83,55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дневных стационаров (первичная медико-санитарная помощь, специализированная медицинская помощь) – 82,03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круглосуточного стационара (специализированная, в том числе высокотехнологичная, медицинская помощь) – 316,24 руб.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30859" w:rsidRPr="00330859" w:rsidRDefault="00330859" w:rsidP="00330859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330859">
        <w:rPr>
          <w:b/>
          <w:sz w:val="28"/>
          <w:szCs w:val="28"/>
        </w:rPr>
        <w:t>VIII. Сводный расчет стоимости Территориальной программы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Затраты на оказание медицинской помощи за счет средств обязательного медицинского страхования составляют: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скорой медицинской помощи – 34 072,79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первичной медико-санитарной помощи, за исключением медицинской реабилитации в амбулаторных условиях: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с профилактическими и иными целями – 80 412,74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комплексные посещения для проведения профилактических медицинских осмотров – 22 411,51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для проведения диспансеризации – 34 145,33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для проведения углубленной диспансеризации – 489,91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с иными целями – 23 855,90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в неотложной форме – 12 995,75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по поводу заболевания – 104 101,99 тыс. рублей, включая затраты на проведение: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компьютерной томографии – 524,05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магнитно-резонансной томографии – 204,30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ультразвукового исследования сердечно-сосудистой системы – 393,03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эндоскопического диагностического исследования – 1 129,41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молекулярно-генетического исследования с целью диагностики онкологических заболеваний – 327,03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 – 1 094,27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тестирования на выявление новой коронавирусной инфекции (COVID-19) – 594,32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посещения для диспансерного наблюд</w:t>
      </w:r>
      <w:r>
        <w:rPr>
          <w:sz w:val="28"/>
          <w:szCs w:val="28"/>
        </w:rPr>
        <w:t>ения – 18 166,20 тыс. рублей, в </w:t>
      </w:r>
      <w:r w:rsidRPr="00330859">
        <w:rPr>
          <w:sz w:val="28"/>
          <w:szCs w:val="28"/>
        </w:rPr>
        <w:t>том числе по поводу: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онкологических заболеваний – 4 547,76 тыс.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сахарного диабета – 2 279,15 тыс.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болезней системы кровообращения – 10 611,69 тыс. руб.;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специализированной, включая высокотехнологичную, медицинской помощи в условиях дневных стационаров, за исключением медицинской реабилитации – 58 592,28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специализированной, включая высокотехнологичную, медицинской помощи в условиях дневных стационаров по профилю «онкология» – 2 967,88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специализированной, включая высокотехнологичную, медицинской помощи в у</w:t>
      </w:r>
      <w:r>
        <w:rPr>
          <w:sz w:val="28"/>
          <w:szCs w:val="28"/>
        </w:rPr>
        <w:t>словиях дневных стационаров при </w:t>
      </w:r>
      <w:r w:rsidRPr="00330859">
        <w:rPr>
          <w:sz w:val="28"/>
          <w:szCs w:val="28"/>
        </w:rPr>
        <w:t>экстракорпоральном оплодотворении – 693,96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специализированной, включая высокотехнологичную, медицинской помощи в условиях круглосуточного стационара, за исключением медицинской реабилитации – 228 981,95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оказание специализированной, включая высокотехнологичную, медицинской помощи в условиях круглосуточных стационаров по профилю «онкология» – 25 727,71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на медицинскую реабилитацию: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амбулаторных условиях – 2 096,</w:t>
      </w:r>
      <w:r w:rsidR="00DB4573">
        <w:rPr>
          <w:sz w:val="28"/>
          <w:szCs w:val="28"/>
        </w:rPr>
        <w:t>94</w:t>
      </w:r>
      <w:r w:rsidRPr="00330859">
        <w:rPr>
          <w:sz w:val="28"/>
          <w:szCs w:val="28"/>
        </w:rPr>
        <w:t xml:space="preserve">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дневных стационаров (первичная медико-санитарная помощь, специализированная медицинская помощь) – 2 058,79 тыс. рублей;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в условиях круглосуточного стационара (специализированная, в том числе высокотехнологичная, медицинская помощь) – 7 936,99 тыс. рублей.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Затраты на ведение дела страховой медицинской организации за счет средств обязательного медицинского страхования составляют 4 971,08 тыс. рублей.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Затраты на прочие виды медицинских и иных услуг (проведение судебно-медицинской экспертизы, льготное обеспечение лекарственными средствами и</w:t>
      </w:r>
      <w:r>
        <w:rPr>
          <w:sz w:val="28"/>
          <w:szCs w:val="28"/>
        </w:rPr>
        <w:t> </w:t>
      </w:r>
      <w:r w:rsidRPr="00330859">
        <w:rPr>
          <w:sz w:val="28"/>
          <w:szCs w:val="28"/>
        </w:rPr>
        <w:t xml:space="preserve">изделиями медицинского назначения при амбулаторном лечении отдельных категорий граждан) за счет средств бюджета </w:t>
      </w:r>
      <w:r>
        <w:rPr>
          <w:sz w:val="28"/>
          <w:szCs w:val="28"/>
        </w:rPr>
        <w:t>города Байконур составляют – 54 </w:t>
      </w:r>
      <w:r w:rsidRPr="00330859">
        <w:rPr>
          <w:sz w:val="28"/>
          <w:szCs w:val="28"/>
        </w:rPr>
        <w:t xml:space="preserve">376,30 тыс. рублей. 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Общая стоимость Территориальной программы составляет 608 763,80 тыс. рублей, в том числе:</w:t>
      </w:r>
    </w:p>
    <w:p w:rsidR="00330859" w:rsidRPr="00330859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за счет средств обязательного медицинского страхования – 554 387,50 тыс. рублей;</w:t>
      </w:r>
    </w:p>
    <w:p w:rsidR="00081725" w:rsidRDefault="00330859" w:rsidP="003308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0859">
        <w:rPr>
          <w:sz w:val="28"/>
          <w:szCs w:val="28"/>
        </w:rPr>
        <w:t>за счет средств бюджета города Байконур – 54 376,30 тыс. рублей</w:t>
      </w:r>
      <w:r w:rsidR="00081725" w:rsidRPr="003B4192">
        <w:rPr>
          <w:sz w:val="28"/>
          <w:szCs w:val="28"/>
        </w:rPr>
        <w:t>.</w:t>
      </w:r>
      <w:r w:rsidR="00081725">
        <w:rPr>
          <w:sz w:val="28"/>
          <w:szCs w:val="28"/>
        </w:rPr>
        <w:t>».</w:t>
      </w:r>
    </w:p>
    <w:p w:rsidR="00081725" w:rsidRDefault="00081725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1F4F28">
        <w:rPr>
          <w:sz w:val="28"/>
          <w:szCs w:val="28"/>
        </w:rPr>
        <w:t xml:space="preserve"> Приложения 2</w:t>
      </w:r>
      <w:r w:rsidR="001B15A7">
        <w:rPr>
          <w:sz w:val="28"/>
          <w:szCs w:val="28"/>
        </w:rPr>
        <w:t xml:space="preserve"> и</w:t>
      </w:r>
      <w:r w:rsidRPr="001F4F2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к Территориальной программе изложить в редакции согласно приложениям 1</w:t>
      </w:r>
      <w:r w:rsidR="001158B9">
        <w:rPr>
          <w:sz w:val="28"/>
          <w:szCs w:val="28"/>
        </w:rPr>
        <w:t xml:space="preserve"> </w:t>
      </w:r>
      <w:r w:rsidR="001B15A7">
        <w:rPr>
          <w:sz w:val="28"/>
          <w:szCs w:val="28"/>
        </w:rPr>
        <w:t>и</w:t>
      </w:r>
      <w:r w:rsidR="001158B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 соответственно</w:t>
      </w:r>
      <w:r w:rsidRPr="001F4F28">
        <w:rPr>
          <w:sz w:val="28"/>
          <w:szCs w:val="28"/>
        </w:rPr>
        <w:t>.</w:t>
      </w:r>
    </w:p>
    <w:p w:rsidR="00081725" w:rsidRDefault="00ED4231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2.</w:t>
      </w:r>
      <w:r w:rsidR="001B15A7">
        <w:rPr>
          <w:sz w:val="28"/>
          <w:szCs w:val="28"/>
        </w:rPr>
        <w:t xml:space="preserve"> </w:t>
      </w:r>
      <w:r w:rsidR="001158B9">
        <w:rPr>
          <w:sz w:val="28"/>
          <w:szCs w:val="28"/>
        </w:rPr>
        <w:t>Н</w:t>
      </w:r>
      <w:r w:rsidR="001B15A7">
        <w:rPr>
          <w:sz w:val="28"/>
          <w:szCs w:val="28"/>
        </w:rPr>
        <w:t>астояще</w:t>
      </w:r>
      <w:r w:rsidR="001158B9">
        <w:rPr>
          <w:sz w:val="28"/>
          <w:szCs w:val="28"/>
        </w:rPr>
        <w:t>е</w:t>
      </w:r>
      <w:r w:rsidR="00081725">
        <w:rPr>
          <w:sz w:val="28"/>
          <w:szCs w:val="28"/>
        </w:rPr>
        <w:t xml:space="preserve"> постановлени</w:t>
      </w:r>
      <w:r w:rsidR="001158B9">
        <w:rPr>
          <w:sz w:val="28"/>
          <w:szCs w:val="28"/>
        </w:rPr>
        <w:t>е</w:t>
      </w:r>
      <w:r w:rsidR="00081725">
        <w:rPr>
          <w:sz w:val="28"/>
          <w:szCs w:val="28"/>
        </w:rPr>
        <w:t xml:space="preserve"> вступа</w:t>
      </w:r>
      <w:r w:rsidR="001158B9">
        <w:rPr>
          <w:sz w:val="28"/>
          <w:szCs w:val="28"/>
        </w:rPr>
        <w:t>е</w:t>
      </w:r>
      <w:r w:rsidR="001B15A7">
        <w:rPr>
          <w:sz w:val="28"/>
          <w:szCs w:val="28"/>
        </w:rPr>
        <w:t>т в</w:t>
      </w:r>
      <w:r w:rsidR="001158B9">
        <w:rPr>
          <w:sz w:val="28"/>
          <w:szCs w:val="28"/>
        </w:rPr>
        <w:t xml:space="preserve"> </w:t>
      </w:r>
      <w:r w:rsidR="00081725">
        <w:rPr>
          <w:sz w:val="28"/>
          <w:szCs w:val="28"/>
        </w:rPr>
        <w:t xml:space="preserve">силу с даты его официального </w:t>
      </w:r>
      <w:r w:rsidR="00081725" w:rsidRPr="00817F58">
        <w:rPr>
          <w:sz w:val="28"/>
          <w:szCs w:val="28"/>
        </w:rPr>
        <w:t>опуб</w:t>
      </w:r>
      <w:r w:rsidR="001158B9">
        <w:rPr>
          <w:sz w:val="28"/>
          <w:szCs w:val="28"/>
        </w:rPr>
        <w:t xml:space="preserve">ликования и распространяются на </w:t>
      </w:r>
      <w:r w:rsidR="00081725" w:rsidRPr="00817F58">
        <w:rPr>
          <w:sz w:val="28"/>
          <w:szCs w:val="28"/>
        </w:rPr>
        <w:t xml:space="preserve">правоотношения, возникшие </w:t>
      </w:r>
      <w:r w:rsidR="001158B9">
        <w:rPr>
          <w:sz w:val="28"/>
          <w:szCs w:val="28"/>
        </w:rPr>
        <w:br/>
      </w:r>
      <w:r w:rsidR="00081725" w:rsidRPr="00817F58">
        <w:rPr>
          <w:sz w:val="28"/>
          <w:szCs w:val="28"/>
        </w:rPr>
        <w:t>с 01 января 2024 г.</w:t>
      </w:r>
    </w:p>
    <w:p w:rsidR="00C20BB1" w:rsidRDefault="00330859" w:rsidP="00C20BB1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0BB1">
        <w:rPr>
          <w:sz w:val="28"/>
          <w:szCs w:val="28"/>
        </w:rPr>
        <w:t xml:space="preserve">. </w:t>
      </w:r>
      <w:r w:rsidR="00C20BB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C20BB1" w:rsidRPr="00E41E12">
        <w:rPr>
          <w:sz w:val="28"/>
          <w:szCs w:val="28"/>
        </w:rPr>
        <w:t>.</w:t>
      </w:r>
    </w:p>
    <w:p w:rsidR="00ED4231" w:rsidRPr="00E41E12" w:rsidRDefault="00330859" w:rsidP="00F86C40">
      <w:pPr>
        <w:tabs>
          <w:tab w:val="left" w:pos="1246"/>
          <w:tab w:val="left" w:pos="1276"/>
        </w:tabs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15A7">
        <w:rPr>
          <w:sz w:val="28"/>
          <w:szCs w:val="28"/>
        </w:rPr>
        <w:t xml:space="preserve">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Pr="00D257E5" w:rsidRDefault="00F456A5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sectPr w:rsidR="0021333F" w:rsidRPr="00D257E5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27" w:rsidRDefault="006F6E27">
      <w:r>
        <w:separator/>
      </w:r>
    </w:p>
  </w:endnote>
  <w:endnote w:type="continuationSeparator" w:id="0">
    <w:p w:rsidR="006F6E27" w:rsidRDefault="006F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27" w:rsidRDefault="006F6E27">
      <w:r>
        <w:separator/>
      </w:r>
    </w:p>
  </w:footnote>
  <w:footnote w:type="continuationSeparator" w:id="0">
    <w:p w:rsidR="006F6E27" w:rsidRDefault="006F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85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725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58B9"/>
    <w:rsid w:val="00116465"/>
    <w:rsid w:val="00116DD0"/>
    <w:rsid w:val="0012027D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B15A7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1B0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859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163C"/>
    <w:rsid w:val="00595F25"/>
    <w:rsid w:val="005A00C1"/>
    <w:rsid w:val="005B22AA"/>
    <w:rsid w:val="005C31A4"/>
    <w:rsid w:val="005D214F"/>
    <w:rsid w:val="005D2FDD"/>
    <w:rsid w:val="005D66CC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4D3D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6F6E27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59E9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5200"/>
    <w:rsid w:val="008D690E"/>
    <w:rsid w:val="008D7522"/>
    <w:rsid w:val="008E3290"/>
    <w:rsid w:val="008E4E65"/>
    <w:rsid w:val="008F3879"/>
    <w:rsid w:val="008F6B31"/>
    <w:rsid w:val="008F7C40"/>
    <w:rsid w:val="00912BE3"/>
    <w:rsid w:val="009134ED"/>
    <w:rsid w:val="00915D45"/>
    <w:rsid w:val="00917F6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20D"/>
    <w:rsid w:val="00985FB7"/>
    <w:rsid w:val="009873E6"/>
    <w:rsid w:val="00991054"/>
    <w:rsid w:val="009945E7"/>
    <w:rsid w:val="00995C70"/>
    <w:rsid w:val="009A3603"/>
    <w:rsid w:val="009A564A"/>
    <w:rsid w:val="009B1639"/>
    <w:rsid w:val="009B212B"/>
    <w:rsid w:val="009B4B3B"/>
    <w:rsid w:val="009B53FA"/>
    <w:rsid w:val="009B5AC2"/>
    <w:rsid w:val="009C35A8"/>
    <w:rsid w:val="009C5D36"/>
    <w:rsid w:val="009D4733"/>
    <w:rsid w:val="009D624A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5E9"/>
    <w:rsid w:val="00A33C7F"/>
    <w:rsid w:val="00A35301"/>
    <w:rsid w:val="00A40AE5"/>
    <w:rsid w:val="00A415D6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446A"/>
    <w:rsid w:val="00BE5C8E"/>
    <w:rsid w:val="00BF4806"/>
    <w:rsid w:val="00BF7C54"/>
    <w:rsid w:val="00C037BF"/>
    <w:rsid w:val="00C0725B"/>
    <w:rsid w:val="00C07B06"/>
    <w:rsid w:val="00C07C95"/>
    <w:rsid w:val="00C2066A"/>
    <w:rsid w:val="00C20BB1"/>
    <w:rsid w:val="00C248A2"/>
    <w:rsid w:val="00C301B6"/>
    <w:rsid w:val="00C3535B"/>
    <w:rsid w:val="00C3586A"/>
    <w:rsid w:val="00C4258D"/>
    <w:rsid w:val="00C435DB"/>
    <w:rsid w:val="00C4384D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4573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4859"/>
    <w:rsid w:val="00EC6622"/>
    <w:rsid w:val="00ED4231"/>
    <w:rsid w:val="00ED650E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2C66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ED21-76BB-46B2-9F7E-1AF71123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91CA-D21C-42FF-B82F-663081F8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14174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2024-07-12T10:09:00Z</cp:lastPrinted>
  <dcterms:created xsi:type="dcterms:W3CDTF">2024-10-03T09:50:00Z</dcterms:created>
  <dcterms:modified xsi:type="dcterms:W3CDTF">2024-10-03T09:50:00Z</dcterms:modified>
</cp:coreProperties>
</file>