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952" w:rsidRDefault="009E7952">
      <w:pPr>
        <w:pStyle w:val="a3"/>
        <w:spacing w:before="120" w:line="360" w:lineRule="auto"/>
        <w:rPr>
          <w:sz w:val="28"/>
        </w:rPr>
      </w:pPr>
    </w:p>
    <w:p w:rsidR="009E7952" w:rsidRPr="00C30746" w:rsidRDefault="00790BC1">
      <w:pPr>
        <w:pStyle w:val="a3"/>
        <w:spacing w:before="120" w:line="360" w:lineRule="auto"/>
        <w:rPr>
          <w:sz w:val="28"/>
        </w:rPr>
      </w:pPr>
      <w:r w:rsidRPr="00C30746">
        <w:rPr>
          <w:b w:val="0"/>
          <w:noProof/>
          <w:color w:val="000000"/>
          <w:sz w:val="28"/>
        </w:rPr>
        <mc:AlternateContent>
          <mc:Choice Requires="wps">
            <w:drawing>
              <wp:anchor distT="0" distB="0" distL="114300" distR="114300" simplePos="0" relativeHeight="251658752" behindDoc="0" locked="0" layoutInCell="0" allowOverlap="1">
                <wp:simplePos x="0" y="0"/>
                <wp:positionH relativeFrom="column">
                  <wp:posOffset>-194945</wp:posOffset>
                </wp:positionH>
                <wp:positionV relativeFrom="paragraph">
                  <wp:posOffset>20320</wp:posOffset>
                </wp:positionV>
                <wp:extent cx="1234440" cy="548640"/>
                <wp:effectExtent l="0"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5.35pt;margin-top:1.6pt;width:97.2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m3qw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" o:allowincell="f" filled="f" stroked="f">
                <v:textbox inset="0,0,0,0">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v:textbox>
              </v:shape>
            </w:pict>
          </mc:Fallback>
        </mc:AlternateContent>
      </w:r>
      <w:r w:rsidRPr="00C30746">
        <w:rPr>
          <w:b w:val="0"/>
          <w:noProof/>
          <w:color w:val="000000"/>
          <w:sz w:val="28"/>
        </w:rPr>
        <mc:AlternateContent>
          <mc:Choice Requires="wps">
            <w:drawing>
              <wp:anchor distT="0" distB="0" distL="114300" distR="114300" simplePos="0" relativeHeight="251660800" behindDoc="0" locked="0" layoutInCell="0" allowOverlap="1">
                <wp:simplePos x="0" y="0"/>
                <wp:positionH relativeFrom="column">
                  <wp:posOffset>3422650</wp:posOffset>
                </wp:positionH>
                <wp:positionV relativeFrom="paragraph">
                  <wp:posOffset>-614045</wp:posOffset>
                </wp:positionV>
                <wp:extent cx="2057400" cy="360045"/>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rPr>
                                <w:color w:val="0000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269.5pt;margin-top:-48.35pt;width:162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6xsAIAALE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" o:allowincell="f" filled="f" stroked="f">
                <v:textbox inset="0,0,0,0">
                  <w:txbxContent>
                    <w:p w:rsidR="00CC4121" w:rsidRDefault="00CC4121">
                      <w:pPr>
                        <w:rPr>
                          <w:color w:val="0000FF"/>
                        </w:rPr>
                      </w:pPr>
                    </w:p>
                  </w:txbxContent>
                </v:textbox>
              </v:shape>
            </w:pict>
          </mc:Fallback>
        </mc:AlternateContent>
      </w:r>
      <w:r w:rsidRPr="00C30746">
        <w:rPr>
          <w:b w:val="0"/>
          <w:noProof/>
          <w:color w:val="000000"/>
          <w:sz w:val="28"/>
        </w:rPr>
        <mc:AlternateContent>
          <mc:Choice Requires="wps">
            <w:drawing>
              <wp:anchor distT="0" distB="0" distL="114300" distR="114300" simplePos="0" relativeHeight="251657728" behindDoc="0" locked="0" layoutInCell="0" allowOverlap="1">
                <wp:simplePos x="0" y="0"/>
                <wp:positionH relativeFrom="column">
                  <wp:posOffset>4546600</wp:posOffset>
                </wp:positionH>
                <wp:positionV relativeFrom="paragraph">
                  <wp:posOffset>246380</wp:posOffset>
                </wp:positionV>
                <wp:extent cx="2057400" cy="521970"/>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пт,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358pt;margin-top:19.4pt;width:162pt;height:4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hFsg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" o:allowincell="f" filled="f" stroked="f">
                <v:textbox inset="0,0,0,0">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пт,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v:textbox>
              </v:shape>
            </w:pict>
          </mc:Fallback>
        </mc:AlternateContent>
      </w:r>
      <w:r w:rsidRPr="00C30746">
        <w:rPr>
          <w:noProof/>
          <w:sz w:val="28"/>
        </w:rPr>
        <mc:AlternateContent>
          <mc:Choice Requires="wps">
            <w:drawing>
              <wp:anchor distT="0" distB="0" distL="114300" distR="114300" simplePos="0" relativeHeight="251655680"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jc w:val="center"/>
                              <w:rPr>
                                <w:noProof/>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7" o:title=""/>
                                </v:shape>
                                <o:OLEObject Type="Embed" ProgID="Word.Picture.8" ShapeID="_x0000_i1025" DrawAspect="Content" ObjectID="_1785222224" r:id="rId8"/>
                              </w:object>
                            </w:r>
                          </w:p>
                          <w:p w:rsidR="00CC4121" w:rsidRDefault="00CC41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08.45pt;margin-top:-48.15pt;width:65.75pt;height:6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J8ug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" o:allowincell="f" filled="f" stroked="f">
                <v:textbox>
                  <w:txbxContent>
                    <w:p w:rsidR="00CC4121" w:rsidRDefault="00CC4121">
                      <w:pPr>
                        <w:jc w:val="center"/>
                        <w:rPr>
                          <w:noProof/>
                        </w:rPr>
                      </w:pPr>
                      <w:r>
                        <w:rPr>
                          <w:noProof/>
                        </w:rPr>
                        <w:object w:dxaOrig="941" w:dyaOrig="1061">
                          <v:shape id="_x0000_i1025" type="#_x0000_t75" style="width:51pt;height:57.75pt" o:ole="" fillcolor="window">
                            <v:imagedata r:id="rId7" o:title=""/>
                          </v:shape>
                          <o:OLEObject Type="Embed" ProgID="Word.Picture.8" ShapeID="_x0000_i1025" DrawAspect="Content" ObjectID="_1785222224" r:id="rId9"/>
                        </w:object>
                      </w:r>
                    </w:p>
                    <w:p w:rsidR="00CC4121" w:rsidRDefault="00CC4121">
                      <w:pPr>
                        <w:jc w:val="center"/>
                      </w:pPr>
                    </w:p>
                  </w:txbxContent>
                </v:textbox>
              </v:shape>
            </w:pict>
          </mc:Fallback>
        </mc:AlternateContent>
      </w:r>
      <w:r w:rsidR="009E7952" w:rsidRPr="00C30746">
        <w:rPr>
          <w:sz w:val="28"/>
        </w:rPr>
        <w:t xml:space="preserve">         ГЛАВА  АДМИНИСТРАЦИИ  ГОРОДА  БАЙКОНУР</w:t>
      </w:r>
    </w:p>
    <w:p w:rsidR="009E7952" w:rsidRPr="00C30746" w:rsidRDefault="00790BC1">
      <w:pPr>
        <w:pStyle w:val="2"/>
        <w:spacing w:line="360" w:lineRule="auto"/>
        <w:rPr>
          <w:spacing w:val="100"/>
        </w:rPr>
      </w:pPr>
      <w:r w:rsidRPr="00C30746">
        <w:rPr>
          <w:noProof/>
        </w:rPr>
        <mc:AlternateContent>
          <mc:Choice Requires="wps">
            <w:drawing>
              <wp:anchor distT="0" distB="0" distL="114300" distR="114300" simplePos="0" relativeHeight="251654656" behindDoc="0" locked="0" layoutInCell="0" allowOverlap="1">
                <wp:simplePos x="0" y="0"/>
                <wp:positionH relativeFrom="column">
                  <wp:posOffset>6985</wp:posOffset>
                </wp:positionH>
                <wp:positionV relativeFrom="page">
                  <wp:posOffset>1590675</wp:posOffset>
                </wp:positionV>
                <wp:extent cx="621792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B7CBC"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25.25pt" to="490.1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dEg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" o:allowincell="f">
                <w10:wrap anchory="page"/>
              </v:line>
            </w:pict>
          </mc:Fallback>
        </mc:AlternateContent>
      </w:r>
      <w:r w:rsidR="009E7952" w:rsidRPr="00C30746">
        <w:rPr>
          <w:spacing w:val="100"/>
        </w:rPr>
        <w:t xml:space="preserve">ПОСТАНОВЛЕНИЕ </w:t>
      </w:r>
    </w:p>
    <w:p w:rsidR="009E7952" w:rsidRPr="00C30746" w:rsidRDefault="00790BC1">
      <w:pPr>
        <w:spacing w:line="480" w:lineRule="auto"/>
        <w:jc w:val="both"/>
        <w:rPr>
          <w:sz w:val="28"/>
        </w:rPr>
      </w:pPr>
      <w:r w:rsidRPr="00C30746">
        <w:rPr>
          <w:b/>
          <w:noProof/>
          <w:color w:val="000000"/>
          <w:sz w:val="28"/>
        </w:rPr>
        <mc:AlternateContent>
          <mc:Choice Requires="wps">
            <w:drawing>
              <wp:anchor distT="0" distB="0" distL="114300" distR="114300" simplePos="0" relativeHeight="251656704" behindDoc="0" locked="0" layoutInCell="0" allowOverlap="1">
                <wp:simplePos x="0" y="0"/>
                <wp:positionH relativeFrom="column">
                  <wp:posOffset>2165350</wp:posOffset>
                </wp:positionH>
                <wp:positionV relativeFrom="paragraph">
                  <wp:posOffset>5715</wp:posOffset>
                </wp:positionV>
                <wp:extent cx="2057400" cy="360045"/>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170.5pt;margin-top:.45pt;width:16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" o:allowincell="f" filled="f" stroked="f">
                <v:textbox inset="0,0,0,0">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v:textbox>
              </v:shape>
            </w:pict>
          </mc:Fallback>
        </mc:AlternateContent>
      </w:r>
      <w:r w:rsidR="008F50C7">
        <w:rPr>
          <w:sz w:val="28"/>
        </w:rPr>
        <w:t>20 августа 2020</w:t>
      </w:r>
      <w:r w:rsidR="009E7952" w:rsidRPr="00C30746">
        <w:rPr>
          <w:sz w:val="28"/>
        </w:rPr>
        <w:t xml:space="preserve">                                                   </w:t>
      </w:r>
      <w:r w:rsidR="009E7952" w:rsidRPr="00C30746">
        <w:rPr>
          <w:sz w:val="28"/>
        </w:rPr>
        <w:tab/>
      </w:r>
      <w:r w:rsidR="009E7952" w:rsidRPr="00C30746">
        <w:rPr>
          <w:sz w:val="28"/>
        </w:rPr>
        <w:tab/>
      </w:r>
      <w:r w:rsidR="009E2CBA" w:rsidRPr="00C30746">
        <w:rPr>
          <w:sz w:val="28"/>
        </w:rPr>
        <w:t xml:space="preserve">     </w:t>
      </w:r>
      <w:r w:rsidR="009E7952" w:rsidRPr="00C30746">
        <w:rPr>
          <w:sz w:val="28"/>
        </w:rPr>
        <w:t xml:space="preserve">№ </w:t>
      </w:r>
      <w:r w:rsidR="008F50C7">
        <w:rPr>
          <w:sz w:val="28"/>
        </w:rPr>
        <w:t>420</w:t>
      </w:r>
    </w:p>
    <w:p w:rsidR="00905F85" w:rsidRPr="00905F85" w:rsidRDefault="00905F85" w:rsidP="00905F85">
      <w:pPr>
        <w:tabs>
          <w:tab w:val="left" w:pos="5103"/>
        </w:tabs>
        <w:ind w:right="4846"/>
        <w:rPr>
          <w:b/>
          <w:bCs/>
          <w:color w:val="000000"/>
          <w:sz w:val="28"/>
          <w:szCs w:val="28"/>
          <w:shd w:val="clear" w:color="auto" w:fill="FFFFFF"/>
        </w:rPr>
      </w:pPr>
      <w:bookmarkStart w:id="0" w:name="_GoBack"/>
      <w:r w:rsidRPr="00905F85">
        <w:rPr>
          <w:b/>
          <w:bCs/>
          <w:color w:val="000000"/>
          <w:sz w:val="28"/>
          <w:szCs w:val="28"/>
          <w:shd w:val="clear" w:color="auto" w:fill="FFFFFF"/>
        </w:rPr>
        <w:t xml:space="preserve">О внесении изменений </w:t>
      </w:r>
    </w:p>
    <w:p w:rsidR="005161DB" w:rsidRDefault="00905F85" w:rsidP="00905F85">
      <w:pPr>
        <w:tabs>
          <w:tab w:val="left" w:pos="5103"/>
        </w:tabs>
        <w:ind w:right="4846"/>
        <w:rPr>
          <w:b/>
          <w:bCs/>
          <w:color w:val="000000"/>
          <w:sz w:val="28"/>
          <w:szCs w:val="28"/>
          <w:shd w:val="clear" w:color="auto" w:fill="FFFFFF"/>
        </w:rPr>
      </w:pPr>
      <w:r w:rsidRPr="00905F85">
        <w:rPr>
          <w:b/>
          <w:bCs/>
          <w:color w:val="000000"/>
          <w:sz w:val="28"/>
          <w:szCs w:val="28"/>
          <w:shd w:val="clear" w:color="auto" w:fill="FFFFFF"/>
        </w:rPr>
        <w:t xml:space="preserve">в </w:t>
      </w:r>
      <w:r w:rsidRPr="00905F85">
        <w:rPr>
          <w:b/>
          <w:color w:val="000000"/>
          <w:sz w:val="28"/>
          <w:szCs w:val="28"/>
          <w:shd w:val="clear" w:color="auto" w:fill="FFFFFF"/>
        </w:rPr>
        <w:t xml:space="preserve">Административный регламент предоставления государственной услуги по установлению тарифов </w:t>
      </w:r>
      <w:r w:rsidRPr="00905F85">
        <w:rPr>
          <w:b/>
          <w:color w:val="000000"/>
          <w:sz w:val="28"/>
          <w:szCs w:val="28"/>
          <w:shd w:val="clear" w:color="auto" w:fill="FFFFFF"/>
        </w:rPr>
        <w:br/>
        <w:t>на социальные услуги по видам социальных услуг, предоставляемых поставщиками социальных услуг</w:t>
      </w:r>
      <w:r w:rsidRPr="00905F85">
        <w:rPr>
          <w:b/>
          <w:color w:val="000000"/>
          <w:sz w:val="28"/>
          <w:szCs w:val="28"/>
        </w:rPr>
        <w:t>, утвержденный</w:t>
      </w:r>
      <w:r w:rsidRPr="00905F85">
        <w:rPr>
          <w:color w:val="000000"/>
          <w:sz w:val="28"/>
          <w:szCs w:val="28"/>
        </w:rPr>
        <w:t xml:space="preserve"> </w:t>
      </w:r>
      <w:r w:rsidR="00A11AAF">
        <w:rPr>
          <w:b/>
          <w:bCs/>
          <w:color w:val="000000"/>
          <w:sz w:val="28"/>
          <w:szCs w:val="28"/>
          <w:shd w:val="clear" w:color="auto" w:fill="FFFFFF"/>
        </w:rPr>
        <w:t xml:space="preserve">постановлением </w:t>
      </w:r>
      <w:r w:rsidRPr="00905F85">
        <w:rPr>
          <w:b/>
          <w:bCs/>
          <w:color w:val="000000"/>
          <w:sz w:val="28"/>
          <w:szCs w:val="28"/>
          <w:shd w:val="clear" w:color="auto" w:fill="FFFFFF"/>
        </w:rPr>
        <w:t>Главы</w:t>
      </w:r>
      <w:r w:rsidR="00A11AAF">
        <w:rPr>
          <w:b/>
          <w:bCs/>
          <w:color w:val="000000"/>
          <w:sz w:val="28"/>
          <w:szCs w:val="28"/>
          <w:shd w:val="clear" w:color="auto" w:fill="FFFFFF"/>
        </w:rPr>
        <w:t xml:space="preserve"> администрации города Байконур </w:t>
      </w:r>
    </w:p>
    <w:p w:rsidR="00905F85" w:rsidRPr="00905F85" w:rsidRDefault="00905F85" w:rsidP="00905F85">
      <w:pPr>
        <w:tabs>
          <w:tab w:val="left" w:pos="5103"/>
        </w:tabs>
        <w:ind w:right="4846"/>
        <w:rPr>
          <w:b/>
          <w:bCs/>
          <w:color w:val="000000"/>
          <w:sz w:val="28"/>
          <w:szCs w:val="28"/>
          <w:shd w:val="clear" w:color="auto" w:fill="FFFFFF"/>
        </w:rPr>
      </w:pPr>
      <w:r w:rsidRPr="00905F85">
        <w:rPr>
          <w:b/>
          <w:bCs/>
          <w:color w:val="000000"/>
          <w:sz w:val="28"/>
          <w:szCs w:val="28"/>
          <w:shd w:val="clear" w:color="auto" w:fill="FFFFFF"/>
        </w:rPr>
        <w:t xml:space="preserve">от </w:t>
      </w:r>
      <w:bookmarkStart w:id="1" w:name="inserted_nbp1"/>
      <w:r w:rsidRPr="00905F85">
        <w:rPr>
          <w:b/>
          <w:bCs/>
          <w:color w:val="000000"/>
          <w:sz w:val="28"/>
          <w:szCs w:val="28"/>
          <w:shd w:val="clear" w:color="auto" w:fill="FFFFFF"/>
        </w:rPr>
        <w:fldChar w:fldCharType="begin"/>
      </w:r>
      <w:r w:rsidRPr="00905F85">
        <w:rPr>
          <w:b/>
          <w:bCs/>
          <w:color w:val="000000"/>
          <w:sz w:val="28"/>
          <w:szCs w:val="28"/>
          <w:shd w:val="clear" w:color="auto" w:fill="FFFFFF"/>
        </w:rPr>
        <w:instrText xml:space="preserve"> HYPERLINK "http://www.baikonuradm.ru/index.php?mod=npb1&amp;npbid=3394" </w:instrText>
      </w:r>
      <w:r w:rsidRPr="00905F85">
        <w:rPr>
          <w:b/>
          <w:bCs/>
          <w:color w:val="000000"/>
          <w:sz w:val="28"/>
          <w:szCs w:val="28"/>
          <w:shd w:val="clear" w:color="auto" w:fill="FFFFFF"/>
        </w:rPr>
        <w:fldChar w:fldCharType="separate"/>
      </w:r>
      <w:r w:rsidRPr="00905F85">
        <w:rPr>
          <w:b/>
          <w:bCs/>
          <w:color w:val="000000"/>
          <w:sz w:val="28"/>
          <w:szCs w:val="28"/>
          <w:shd w:val="clear" w:color="auto" w:fill="FFFFFF"/>
        </w:rPr>
        <w:t>15 марта 2019 г. № 1</w:t>
      </w:r>
      <w:r w:rsidRPr="00905F85">
        <w:rPr>
          <w:b/>
          <w:bCs/>
          <w:color w:val="000000"/>
          <w:sz w:val="28"/>
          <w:szCs w:val="28"/>
          <w:shd w:val="clear" w:color="auto" w:fill="FFFFFF"/>
        </w:rPr>
        <w:fldChar w:fldCharType="end"/>
      </w:r>
      <w:bookmarkEnd w:id="1"/>
      <w:r w:rsidRPr="00905F85">
        <w:rPr>
          <w:b/>
          <w:bCs/>
          <w:color w:val="000000"/>
          <w:sz w:val="28"/>
          <w:szCs w:val="28"/>
          <w:shd w:val="clear" w:color="auto" w:fill="FFFFFF"/>
        </w:rPr>
        <w:t>03</w:t>
      </w:r>
    </w:p>
    <w:bookmarkEnd w:id="0"/>
    <w:p w:rsidR="00723B76" w:rsidRPr="00C30746" w:rsidRDefault="00842664" w:rsidP="001A6F54">
      <w:pPr>
        <w:autoSpaceDE w:val="0"/>
        <w:autoSpaceDN w:val="0"/>
        <w:adjustRightInd w:val="0"/>
        <w:spacing w:before="480" w:line="336" w:lineRule="auto"/>
        <w:ind w:firstLine="709"/>
        <w:jc w:val="both"/>
        <w:rPr>
          <w:sz w:val="28"/>
          <w:szCs w:val="28"/>
        </w:rPr>
      </w:pPr>
      <w:r w:rsidRPr="00DC159B">
        <w:rPr>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w:t>
      </w:r>
      <w:r w:rsidR="00FA44D3">
        <w:rPr>
          <w:sz w:val="28"/>
          <w:szCs w:val="28"/>
        </w:rPr>
        <w:br/>
      </w:r>
      <w:r w:rsidRPr="00DC159B">
        <w:rPr>
          <w:sz w:val="28"/>
          <w:szCs w:val="28"/>
        </w:rPr>
        <w:t>ег</w:t>
      </w:r>
      <w:r>
        <w:rPr>
          <w:sz w:val="28"/>
          <w:szCs w:val="28"/>
        </w:rPr>
        <w:t>о органов исполнительной власти от 23 декабря 1995 г.,</w:t>
      </w:r>
      <w:r w:rsidR="00CF4197">
        <w:rPr>
          <w:sz w:val="28"/>
          <w:szCs w:val="28"/>
        </w:rPr>
        <w:t xml:space="preserve"> </w:t>
      </w:r>
      <w:r w:rsidR="00CF4197" w:rsidRPr="001D47C9">
        <w:rPr>
          <w:color w:val="000000"/>
          <w:sz w:val="28"/>
          <w:szCs w:val="28"/>
        </w:rPr>
        <w:t>постановления Главы администрации города Байконур</w:t>
      </w:r>
      <w:r w:rsidR="00CF4197">
        <w:rPr>
          <w:color w:val="000000"/>
          <w:sz w:val="28"/>
          <w:szCs w:val="28"/>
        </w:rPr>
        <w:t xml:space="preserve"> </w:t>
      </w:r>
      <w:r w:rsidR="00CF4197" w:rsidRPr="001D47C9">
        <w:rPr>
          <w:color w:val="000000"/>
          <w:sz w:val="28"/>
          <w:szCs w:val="28"/>
        </w:rPr>
        <w:t xml:space="preserve">от </w:t>
      </w:r>
      <w:r w:rsidR="004C6333">
        <w:rPr>
          <w:color w:val="000000"/>
          <w:sz w:val="28"/>
          <w:szCs w:val="28"/>
        </w:rPr>
        <w:t>03</w:t>
      </w:r>
      <w:r w:rsidR="00CF4197">
        <w:rPr>
          <w:color w:val="000000"/>
          <w:sz w:val="28"/>
          <w:szCs w:val="28"/>
        </w:rPr>
        <w:t xml:space="preserve"> </w:t>
      </w:r>
      <w:r w:rsidR="004C6333">
        <w:rPr>
          <w:color w:val="000000"/>
          <w:sz w:val="28"/>
          <w:szCs w:val="28"/>
        </w:rPr>
        <w:t>июля</w:t>
      </w:r>
      <w:r w:rsidR="00CF4197">
        <w:rPr>
          <w:color w:val="000000"/>
          <w:sz w:val="28"/>
          <w:szCs w:val="28"/>
        </w:rPr>
        <w:t xml:space="preserve"> 20</w:t>
      </w:r>
      <w:r w:rsidR="004C6333">
        <w:rPr>
          <w:color w:val="000000"/>
          <w:sz w:val="28"/>
          <w:szCs w:val="28"/>
        </w:rPr>
        <w:t xml:space="preserve">20 </w:t>
      </w:r>
      <w:r w:rsidR="00CF4197" w:rsidRPr="001D47C9">
        <w:rPr>
          <w:color w:val="000000"/>
          <w:sz w:val="28"/>
          <w:szCs w:val="28"/>
        </w:rPr>
        <w:t xml:space="preserve">г. </w:t>
      </w:r>
      <w:r w:rsidR="00CF4197">
        <w:rPr>
          <w:color w:val="000000"/>
          <w:sz w:val="28"/>
          <w:szCs w:val="28"/>
        </w:rPr>
        <w:t>№ 3</w:t>
      </w:r>
      <w:r w:rsidR="009B13DB">
        <w:rPr>
          <w:color w:val="000000"/>
          <w:sz w:val="28"/>
          <w:szCs w:val="28"/>
        </w:rPr>
        <w:t xml:space="preserve">45 </w:t>
      </w:r>
      <w:r w:rsidR="00CF4197" w:rsidRPr="001D47C9">
        <w:rPr>
          <w:color w:val="000000"/>
          <w:sz w:val="28"/>
          <w:szCs w:val="28"/>
        </w:rPr>
        <w:t>«</w:t>
      </w:r>
      <w:r w:rsidR="007A7BF3">
        <w:rPr>
          <w:color w:val="000000"/>
          <w:sz w:val="28"/>
          <w:szCs w:val="28"/>
        </w:rPr>
        <w:t xml:space="preserve">О внесении </w:t>
      </w:r>
      <w:r w:rsidR="009B13DB" w:rsidRPr="009B13DB">
        <w:rPr>
          <w:color w:val="000000"/>
          <w:sz w:val="28"/>
          <w:szCs w:val="28"/>
        </w:rPr>
        <w:t>изменения в Порядок утверждения тарифов на</w:t>
      </w:r>
      <w:r w:rsidR="007A7BF3">
        <w:rPr>
          <w:color w:val="000000"/>
          <w:sz w:val="28"/>
          <w:szCs w:val="28"/>
        </w:rPr>
        <w:t xml:space="preserve"> социальные услуги на основании </w:t>
      </w:r>
      <w:r w:rsidR="009B13DB" w:rsidRPr="009B13DB">
        <w:rPr>
          <w:color w:val="000000"/>
          <w:sz w:val="28"/>
          <w:szCs w:val="28"/>
        </w:rPr>
        <w:t>подушевых нормативов финансирования</w:t>
      </w:r>
      <w:r w:rsidR="007A7BF3">
        <w:rPr>
          <w:color w:val="000000"/>
          <w:sz w:val="28"/>
          <w:szCs w:val="28"/>
        </w:rPr>
        <w:t xml:space="preserve"> социальных услуг, утвержденный </w:t>
      </w:r>
      <w:r w:rsidR="009B13DB" w:rsidRPr="009B13DB">
        <w:rPr>
          <w:color w:val="000000"/>
          <w:sz w:val="28"/>
          <w:szCs w:val="28"/>
        </w:rPr>
        <w:t xml:space="preserve">постановлением Главы администрации города Байконур от 08 апреля 2015 г. </w:t>
      </w:r>
      <w:r w:rsidR="007A7BF3">
        <w:rPr>
          <w:color w:val="000000"/>
          <w:sz w:val="28"/>
          <w:szCs w:val="28"/>
        </w:rPr>
        <w:br/>
      </w:r>
      <w:r w:rsidR="009B13DB" w:rsidRPr="009B13DB">
        <w:rPr>
          <w:color w:val="000000"/>
          <w:sz w:val="28"/>
          <w:szCs w:val="28"/>
        </w:rPr>
        <w:t>№ 75</w:t>
      </w:r>
      <w:r w:rsidR="00CF4197" w:rsidRPr="001D47C9">
        <w:rPr>
          <w:color w:val="000000"/>
          <w:sz w:val="28"/>
          <w:szCs w:val="28"/>
        </w:rPr>
        <w:t>»</w:t>
      </w:r>
      <w:r w:rsidR="009B13DB">
        <w:rPr>
          <w:color w:val="000000"/>
          <w:sz w:val="28"/>
          <w:szCs w:val="28"/>
        </w:rPr>
        <w:t xml:space="preserve">, </w:t>
      </w:r>
      <w:r w:rsidRPr="00CF5B30">
        <w:rPr>
          <w:sz w:val="28"/>
          <w:szCs w:val="28"/>
        </w:rPr>
        <w:t>с целью совершенствования нормативного правового регулирования деятельности администрации города Байконур</w:t>
      </w:r>
    </w:p>
    <w:p w:rsidR="00723B76" w:rsidRPr="00C30746" w:rsidRDefault="00723B76" w:rsidP="00723B76">
      <w:pPr>
        <w:tabs>
          <w:tab w:val="left" w:pos="709"/>
          <w:tab w:val="left" w:pos="1080"/>
        </w:tabs>
        <w:spacing w:before="120" w:after="120" w:line="360" w:lineRule="auto"/>
        <w:ind w:firstLine="709"/>
        <w:jc w:val="center"/>
        <w:rPr>
          <w:b/>
          <w:color w:val="000000"/>
          <w:spacing w:val="20"/>
          <w:sz w:val="28"/>
        </w:rPr>
      </w:pPr>
      <w:r w:rsidRPr="00C30746">
        <w:rPr>
          <w:b/>
          <w:color w:val="000000"/>
          <w:spacing w:val="20"/>
          <w:sz w:val="28"/>
        </w:rPr>
        <w:t>П О С Т А Н О В Л Я Ю:</w:t>
      </w:r>
    </w:p>
    <w:p w:rsidR="00723B76" w:rsidRPr="00C30746" w:rsidRDefault="00C30746" w:rsidP="005161DB">
      <w:pPr>
        <w:numPr>
          <w:ilvl w:val="0"/>
          <w:numId w:val="4"/>
        </w:numPr>
        <w:tabs>
          <w:tab w:val="left" w:pos="1134"/>
        </w:tabs>
        <w:spacing w:line="336" w:lineRule="auto"/>
        <w:ind w:left="0" w:firstLine="709"/>
        <w:jc w:val="both"/>
        <w:rPr>
          <w:sz w:val="28"/>
          <w:szCs w:val="28"/>
        </w:rPr>
      </w:pPr>
      <w:r w:rsidRPr="00C30746">
        <w:rPr>
          <w:sz w:val="28"/>
          <w:szCs w:val="28"/>
        </w:rPr>
        <w:t xml:space="preserve">Внести </w:t>
      </w:r>
      <w:r w:rsidR="00842664">
        <w:rPr>
          <w:sz w:val="28"/>
          <w:szCs w:val="28"/>
        </w:rPr>
        <w:t>в</w:t>
      </w:r>
      <w:r w:rsidR="00905F85">
        <w:rPr>
          <w:sz w:val="28"/>
          <w:szCs w:val="28"/>
        </w:rPr>
        <w:t xml:space="preserve"> </w:t>
      </w:r>
      <w:r w:rsidR="00905F85" w:rsidRPr="00CF5B30">
        <w:rPr>
          <w:sz w:val="28"/>
          <w:szCs w:val="28"/>
        </w:rPr>
        <w:t>Администра</w:t>
      </w:r>
      <w:r w:rsidR="00905F85">
        <w:rPr>
          <w:sz w:val="28"/>
          <w:szCs w:val="28"/>
        </w:rPr>
        <w:t xml:space="preserve">тивный регламент предоставления </w:t>
      </w:r>
      <w:r w:rsidR="00905F85" w:rsidRPr="00CF5B30">
        <w:rPr>
          <w:sz w:val="28"/>
          <w:szCs w:val="28"/>
        </w:rPr>
        <w:t xml:space="preserve">государственной услуги по установлению </w:t>
      </w:r>
      <w:r w:rsidR="00905F85">
        <w:rPr>
          <w:sz w:val="28"/>
          <w:szCs w:val="28"/>
        </w:rPr>
        <w:t>тарифов на социальные услуги по </w:t>
      </w:r>
      <w:r w:rsidR="00905F85" w:rsidRPr="00CF5B30">
        <w:rPr>
          <w:sz w:val="28"/>
          <w:szCs w:val="28"/>
        </w:rPr>
        <w:t>видам социальных услуг, предоставляемых поставщиками социальных услуг</w:t>
      </w:r>
      <w:r w:rsidR="00905F85">
        <w:rPr>
          <w:sz w:val="28"/>
          <w:szCs w:val="28"/>
        </w:rPr>
        <w:t xml:space="preserve">, </w:t>
      </w:r>
      <w:r w:rsidR="00905F85" w:rsidRPr="00905F85">
        <w:rPr>
          <w:sz w:val="28"/>
          <w:szCs w:val="28"/>
        </w:rPr>
        <w:t>утвержденный</w:t>
      </w:r>
      <w:r w:rsidR="00905F85">
        <w:rPr>
          <w:sz w:val="28"/>
          <w:szCs w:val="28"/>
        </w:rPr>
        <w:t xml:space="preserve"> </w:t>
      </w:r>
      <w:r w:rsidR="00CF5B30" w:rsidRPr="00C30746">
        <w:rPr>
          <w:sz w:val="28"/>
          <w:szCs w:val="28"/>
        </w:rPr>
        <w:t>постановление</w:t>
      </w:r>
      <w:r w:rsidR="00412AF3">
        <w:rPr>
          <w:sz w:val="28"/>
          <w:szCs w:val="28"/>
        </w:rPr>
        <w:t>м</w:t>
      </w:r>
      <w:r w:rsidR="00CF5B30" w:rsidRPr="00C30746">
        <w:rPr>
          <w:sz w:val="28"/>
          <w:szCs w:val="28"/>
        </w:rPr>
        <w:t xml:space="preserve"> Главы админ</w:t>
      </w:r>
      <w:r w:rsidR="00D26759" w:rsidRPr="00C30746">
        <w:rPr>
          <w:sz w:val="28"/>
          <w:szCs w:val="28"/>
        </w:rPr>
        <w:t xml:space="preserve">истрации города Байконур </w:t>
      </w:r>
      <w:r w:rsidR="00E957D1">
        <w:rPr>
          <w:sz w:val="28"/>
          <w:szCs w:val="28"/>
        </w:rPr>
        <w:br/>
      </w:r>
      <w:r w:rsidR="00D26FA1" w:rsidRPr="00C30746">
        <w:rPr>
          <w:sz w:val="28"/>
          <w:szCs w:val="28"/>
        </w:rPr>
        <w:t>от </w:t>
      </w:r>
      <w:r w:rsidR="00842664" w:rsidRPr="00842664">
        <w:rPr>
          <w:sz w:val="28"/>
          <w:szCs w:val="28"/>
        </w:rPr>
        <w:t xml:space="preserve">15 марта 2019 г. № 103 </w:t>
      </w:r>
      <w:r w:rsidR="00CF5B30" w:rsidRPr="00C30746">
        <w:rPr>
          <w:sz w:val="28"/>
          <w:szCs w:val="28"/>
        </w:rPr>
        <w:t>«</w:t>
      </w:r>
      <w:r w:rsidR="00842664" w:rsidRPr="00CF5B30">
        <w:rPr>
          <w:sz w:val="28"/>
          <w:szCs w:val="28"/>
        </w:rPr>
        <w:t>Об утверждении Административного регламента предоставления государственной ус</w:t>
      </w:r>
      <w:r w:rsidR="00842664">
        <w:rPr>
          <w:sz w:val="28"/>
          <w:szCs w:val="28"/>
        </w:rPr>
        <w:t>луги по установлению тарифов на </w:t>
      </w:r>
      <w:r w:rsidR="00842664" w:rsidRPr="00CF5B30">
        <w:rPr>
          <w:sz w:val="28"/>
          <w:szCs w:val="28"/>
        </w:rPr>
        <w:t>социальные услуги по видам социальных услуг, предоставляемых поставщиками социальных услуг</w:t>
      </w:r>
      <w:r w:rsidR="00CF5B30" w:rsidRPr="00C30746">
        <w:rPr>
          <w:sz w:val="28"/>
          <w:szCs w:val="28"/>
        </w:rPr>
        <w:t>»</w:t>
      </w:r>
      <w:r w:rsidR="00306BBB">
        <w:rPr>
          <w:sz w:val="28"/>
          <w:szCs w:val="28"/>
        </w:rPr>
        <w:t xml:space="preserve"> (с изменениями)</w:t>
      </w:r>
      <w:r w:rsidRPr="00C30746">
        <w:rPr>
          <w:sz w:val="28"/>
          <w:szCs w:val="28"/>
        </w:rPr>
        <w:t xml:space="preserve"> </w:t>
      </w:r>
      <w:r w:rsidR="00905F85" w:rsidRPr="00CF5B30">
        <w:rPr>
          <w:sz w:val="28"/>
          <w:szCs w:val="28"/>
        </w:rPr>
        <w:t>(далее – Регламент</w:t>
      </w:r>
      <w:r w:rsidRPr="00C30746">
        <w:rPr>
          <w:color w:val="000000"/>
          <w:sz w:val="28"/>
          <w:szCs w:val="28"/>
          <w:shd w:val="clear" w:color="auto" w:fill="FFFFFF"/>
        </w:rPr>
        <w:t>)</w:t>
      </w:r>
      <w:r w:rsidR="00CF5B30" w:rsidRPr="00C30746">
        <w:rPr>
          <w:sz w:val="28"/>
          <w:szCs w:val="28"/>
        </w:rPr>
        <w:t>, следующие изменения</w:t>
      </w:r>
      <w:r w:rsidR="00723B76" w:rsidRPr="00C30746">
        <w:rPr>
          <w:sz w:val="28"/>
          <w:szCs w:val="28"/>
        </w:rPr>
        <w:t>:</w:t>
      </w:r>
    </w:p>
    <w:p w:rsidR="00642487" w:rsidRPr="002B17EE" w:rsidRDefault="00642487" w:rsidP="002B17EE">
      <w:pPr>
        <w:numPr>
          <w:ilvl w:val="1"/>
          <w:numId w:val="4"/>
        </w:numPr>
        <w:suppressAutoHyphens/>
        <w:autoSpaceDN w:val="0"/>
        <w:spacing w:line="336" w:lineRule="auto"/>
        <w:ind w:left="0" w:firstLine="709"/>
        <w:jc w:val="both"/>
        <w:textAlignment w:val="baseline"/>
        <w:rPr>
          <w:sz w:val="28"/>
          <w:szCs w:val="28"/>
        </w:rPr>
      </w:pPr>
      <w:r w:rsidRPr="002B17EE">
        <w:rPr>
          <w:sz w:val="28"/>
          <w:szCs w:val="28"/>
        </w:rPr>
        <w:lastRenderedPageBreak/>
        <w:t>Подпункт 1.3.2 пункта 1.3 раздела I Регламента изложить в следующей редакции:</w:t>
      </w:r>
    </w:p>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Pr>
          <w:sz w:val="28"/>
          <w:szCs w:val="28"/>
        </w:rPr>
        <w:t>«</w:t>
      </w:r>
      <w:r w:rsidRPr="00A71F33">
        <w:rPr>
          <w:sz w:val="28"/>
          <w:szCs w:val="28"/>
        </w:rPr>
        <w:t>1.3.2.  Место нахождения УЭР:</w:t>
      </w:r>
    </w:p>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Почтовый адрес УЭР: 468320, г. Байконур, пр. академика Королева, д. 33.</w:t>
      </w:r>
    </w:p>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Справочные телефоны: (33622) 7-08-18, (33622) 7-62-36.</w:t>
      </w:r>
    </w:p>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Адрес электронной почты: uer@baikonuradm.ru.</w:t>
      </w:r>
    </w:p>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Официальный сайт администрации: www.baikonuradm.ru.</w:t>
      </w:r>
    </w:p>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Официальный сайт УЭР: www.uerbaikonur.ru.</w:t>
      </w:r>
    </w:p>
    <w:p w:rsidR="00642487"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График (режим) работы УЭР:</w:t>
      </w:r>
    </w:p>
    <w:tbl>
      <w:tblPr>
        <w:tblW w:w="7088" w:type="dxa"/>
        <w:tblInd w:w="675" w:type="dxa"/>
        <w:tblLook w:val="04A0" w:firstRow="1" w:lastRow="0" w:firstColumn="1" w:lastColumn="0" w:noHBand="0" w:noVBand="1"/>
      </w:tblPr>
      <w:tblGrid>
        <w:gridCol w:w="2880"/>
        <w:gridCol w:w="4208"/>
      </w:tblGrid>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понедельник</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09</w:t>
            </w:r>
            <w:r w:rsidRPr="00501000">
              <w:rPr>
                <w:sz w:val="28"/>
                <w:szCs w:val="28"/>
                <w:u w:val="single"/>
                <w:vertAlign w:val="superscript"/>
              </w:rPr>
              <w:t>00</w:t>
            </w:r>
            <w:r w:rsidRPr="00501000">
              <w:rPr>
                <w:sz w:val="28"/>
                <w:szCs w:val="28"/>
              </w:rPr>
              <w:t xml:space="preserve"> – 18</w:t>
            </w:r>
            <w:r w:rsidRPr="00501000">
              <w:rPr>
                <w:sz w:val="28"/>
                <w:szCs w:val="28"/>
                <w:u w:val="single"/>
                <w:vertAlign w:val="superscript"/>
              </w:rPr>
              <w:t>00</w:t>
            </w:r>
          </w:p>
        </w:tc>
      </w:tr>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вторник</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09</w:t>
            </w:r>
            <w:r w:rsidRPr="00501000">
              <w:rPr>
                <w:sz w:val="28"/>
                <w:szCs w:val="28"/>
                <w:u w:val="single"/>
                <w:vertAlign w:val="superscript"/>
              </w:rPr>
              <w:t>00</w:t>
            </w:r>
            <w:r w:rsidRPr="00501000">
              <w:rPr>
                <w:sz w:val="28"/>
                <w:szCs w:val="28"/>
              </w:rPr>
              <w:t xml:space="preserve"> – 18</w:t>
            </w:r>
            <w:r w:rsidRPr="00501000">
              <w:rPr>
                <w:sz w:val="28"/>
                <w:szCs w:val="28"/>
                <w:u w:val="single"/>
                <w:vertAlign w:val="superscript"/>
              </w:rPr>
              <w:t>00</w:t>
            </w:r>
          </w:p>
        </w:tc>
      </w:tr>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среда</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09</w:t>
            </w:r>
            <w:r w:rsidRPr="00501000">
              <w:rPr>
                <w:sz w:val="28"/>
                <w:szCs w:val="28"/>
                <w:u w:val="single"/>
                <w:vertAlign w:val="superscript"/>
              </w:rPr>
              <w:t>00</w:t>
            </w:r>
            <w:r w:rsidRPr="00501000">
              <w:rPr>
                <w:sz w:val="28"/>
                <w:szCs w:val="28"/>
              </w:rPr>
              <w:t xml:space="preserve"> – 18</w:t>
            </w:r>
            <w:r w:rsidRPr="00501000">
              <w:rPr>
                <w:sz w:val="28"/>
                <w:szCs w:val="28"/>
                <w:u w:val="single"/>
                <w:vertAlign w:val="superscript"/>
              </w:rPr>
              <w:t>00</w:t>
            </w:r>
          </w:p>
        </w:tc>
      </w:tr>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четверг</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09</w:t>
            </w:r>
            <w:r w:rsidRPr="00501000">
              <w:rPr>
                <w:sz w:val="28"/>
                <w:szCs w:val="28"/>
                <w:u w:val="single"/>
                <w:vertAlign w:val="superscript"/>
              </w:rPr>
              <w:t>00</w:t>
            </w:r>
            <w:r w:rsidRPr="00501000">
              <w:rPr>
                <w:sz w:val="28"/>
                <w:szCs w:val="28"/>
              </w:rPr>
              <w:t xml:space="preserve"> – 18</w:t>
            </w:r>
            <w:r w:rsidRPr="00501000">
              <w:rPr>
                <w:sz w:val="28"/>
                <w:szCs w:val="28"/>
                <w:u w:val="single"/>
                <w:vertAlign w:val="superscript"/>
              </w:rPr>
              <w:t>00</w:t>
            </w:r>
          </w:p>
        </w:tc>
      </w:tr>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пятница</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09</w:t>
            </w:r>
            <w:r w:rsidRPr="00501000">
              <w:rPr>
                <w:sz w:val="28"/>
                <w:szCs w:val="28"/>
                <w:u w:val="single"/>
                <w:vertAlign w:val="superscript"/>
              </w:rPr>
              <w:t>00</w:t>
            </w:r>
            <w:r w:rsidRPr="00501000">
              <w:rPr>
                <w:sz w:val="28"/>
                <w:szCs w:val="28"/>
              </w:rPr>
              <w:t xml:space="preserve"> – 18</w:t>
            </w:r>
            <w:r w:rsidRPr="00501000">
              <w:rPr>
                <w:sz w:val="28"/>
                <w:szCs w:val="28"/>
                <w:u w:val="single"/>
                <w:vertAlign w:val="superscript"/>
              </w:rPr>
              <w:t>00</w:t>
            </w:r>
          </w:p>
        </w:tc>
      </w:tr>
      <w:tr w:rsidR="00642487" w:rsidRPr="00501000" w:rsidTr="00D45E51">
        <w:trPr>
          <w:trHeight w:val="320"/>
        </w:trPr>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перерыв</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13</w:t>
            </w:r>
            <w:r w:rsidRPr="00501000">
              <w:rPr>
                <w:sz w:val="28"/>
                <w:szCs w:val="28"/>
                <w:u w:val="single"/>
                <w:vertAlign w:val="superscript"/>
              </w:rPr>
              <w:t>00</w:t>
            </w:r>
            <w:r w:rsidRPr="00501000">
              <w:rPr>
                <w:sz w:val="28"/>
                <w:szCs w:val="28"/>
              </w:rPr>
              <w:t xml:space="preserve"> – 14</w:t>
            </w:r>
            <w:r w:rsidRPr="00501000">
              <w:rPr>
                <w:sz w:val="28"/>
                <w:szCs w:val="28"/>
                <w:u w:val="single"/>
                <w:vertAlign w:val="superscript"/>
              </w:rPr>
              <w:t>00</w:t>
            </w:r>
          </w:p>
        </w:tc>
      </w:tr>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выходные</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суббота, воскресенье.</w:t>
            </w:r>
          </w:p>
        </w:tc>
      </w:tr>
    </w:tbl>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Место нахождения отде</w:t>
      </w:r>
      <w:r>
        <w:rPr>
          <w:sz w:val="28"/>
          <w:szCs w:val="28"/>
        </w:rPr>
        <w:t>ла тарифов и ценовой политики: г. Байконур, пр. </w:t>
      </w:r>
      <w:r w:rsidRPr="00501000">
        <w:rPr>
          <w:sz w:val="28"/>
          <w:szCs w:val="28"/>
        </w:rPr>
        <w:t>академика Королева, д. 33</w:t>
      </w:r>
      <w:r w:rsidRPr="00A71F33">
        <w:rPr>
          <w:sz w:val="28"/>
          <w:szCs w:val="28"/>
        </w:rPr>
        <w:t>.</w:t>
      </w:r>
    </w:p>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Справочные телефоны: (33622) 7-62-36, (33622) 7-08-00;</w:t>
      </w:r>
    </w:p>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График (режим) работы отдела тарифов и ценовой политики:</w:t>
      </w:r>
    </w:p>
    <w:tbl>
      <w:tblPr>
        <w:tblW w:w="7088" w:type="dxa"/>
        <w:tblInd w:w="675" w:type="dxa"/>
        <w:tblLook w:val="04A0" w:firstRow="1" w:lastRow="0" w:firstColumn="1" w:lastColumn="0" w:noHBand="0" w:noVBand="1"/>
      </w:tblPr>
      <w:tblGrid>
        <w:gridCol w:w="2880"/>
        <w:gridCol w:w="4208"/>
      </w:tblGrid>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понедельник</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09</w:t>
            </w:r>
            <w:r w:rsidRPr="00501000">
              <w:rPr>
                <w:sz w:val="28"/>
                <w:szCs w:val="28"/>
                <w:u w:val="single"/>
                <w:vertAlign w:val="superscript"/>
              </w:rPr>
              <w:t>00</w:t>
            </w:r>
            <w:r w:rsidRPr="00501000">
              <w:rPr>
                <w:sz w:val="28"/>
                <w:szCs w:val="28"/>
              </w:rPr>
              <w:t xml:space="preserve"> – 18</w:t>
            </w:r>
            <w:r w:rsidRPr="00501000">
              <w:rPr>
                <w:sz w:val="28"/>
                <w:szCs w:val="28"/>
                <w:u w:val="single"/>
                <w:vertAlign w:val="superscript"/>
              </w:rPr>
              <w:t>00</w:t>
            </w:r>
          </w:p>
        </w:tc>
      </w:tr>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вторник</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09</w:t>
            </w:r>
            <w:r w:rsidRPr="00501000">
              <w:rPr>
                <w:sz w:val="28"/>
                <w:szCs w:val="28"/>
                <w:u w:val="single"/>
                <w:vertAlign w:val="superscript"/>
              </w:rPr>
              <w:t>00</w:t>
            </w:r>
            <w:r w:rsidRPr="00501000">
              <w:rPr>
                <w:sz w:val="28"/>
                <w:szCs w:val="28"/>
              </w:rPr>
              <w:t xml:space="preserve"> – 18</w:t>
            </w:r>
            <w:r w:rsidRPr="00501000">
              <w:rPr>
                <w:sz w:val="28"/>
                <w:szCs w:val="28"/>
                <w:u w:val="single"/>
                <w:vertAlign w:val="superscript"/>
              </w:rPr>
              <w:t>00</w:t>
            </w:r>
          </w:p>
        </w:tc>
      </w:tr>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среда</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09</w:t>
            </w:r>
            <w:r w:rsidRPr="00501000">
              <w:rPr>
                <w:sz w:val="28"/>
                <w:szCs w:val="28"/>
                <w:u w:val="single"/>
                <w:vertAlign w:val="superscript"/>
              </w:rPr>
              <w:t>00</w:t>
            </w:r>
            <w:r w:rsidRPr="00501000">
              <w:rPr>
                <w:sz w:val="28"/>
                <w:szCs w:val="28"/>
              </w:rPr>
              <w:t xml:space="preserve"> – 18</w:t>
            </w:r>
            <w:r w:rsidRPr="00501000">
              <w:rPr>
                <w:sz w:val="28"/>
                <w:szCs w:val="28"/>
                <w:u w:val="single"/>
                <w:vertAlign w:val="superscript"/>
              </w:rPr>
              <w:t>00</w:t>
            </w:r>
          </w:p>
        </w:tc>
      </w:tr>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четверг</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09</w:t>
            </w:r>
            <w:r w:rsidRPr="00501000">
              <w:rPr>
                <w:sz w:val="28"/>
                <w:szCs w:val="28"/>
                <w:u w:val="single"/>
                <w:vertAlign w:val="superscript"/>
              </w:rPr>
              <w:t>00</w:t>
            </w:r>
            <w:r w:rsidRPr="00501000">
              <w:rPr>
                <w:sz w:val="28"/>
                <w:szCs w:val="28"/>
              </w:rPr>
              <w:t xml:space="preserve"> – 18</w:t>
            </w:r>
            <w:r w:rsidRPr="00501000">
              <w:rPr>
                <w:sz w:val="28"/>
                <w:szCs w:val="28"/>
                <w:u w:val="single"/>
                <w:vertAlign w:val="superscript"/>
              </w:rPr>
              <w:t>00</w:t>
            </w:r>
          </w:p>
        </w:tc>
      </w:tr>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пятница</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09</w:t>
            </w:r>
            <w:r w:rsidRPr="00501000">
              <w:rPr>
                <w:sz w:val="28"/>
                <w:szCs w:val="28"/>
                <w:u w:val="single"/>
                <w:vertAlign w:val="superscript"/>
              </w:rPr>
              <w:t>00</w:t>
            </w:r>
            <w:r w:rsidRPr="00501000">
              <w:rPr>
                <w:sz w:val="28"/>
                <w:szCs w:val="28"/>
              </w:rPr>
              <w:t xml:space="preserve"> – 18</w:t>
            </w:r>
            <w:r w:rsidRPr="00501000">
              <w:rPr>
                <w:sz w:val="28"/>
                <w:szCs w:val="28"/>
                <w:u w:val="single"/>
                <w:vertAlign w:val="superscript"/>
              </w:rPr>
              <w:t>00</w:t>
            </w:r>
          </w:p>
        </w:tc>
      </w:tr>
      <w:tr w:rsidR="00642487" w:rsidRPr="00501000" w:rsidTr="00D45E51">
        <w:trPr>
          <w:trHeight w:val="320"/>
        </w:trPr>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перерыв</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13</w:t>
            </w:r>
            <w:r w:rsidRPr="00501000">
              <w:rPr>
                <w:sz w:val="28"/>
                <w:szCs w:val="28"/>
                <w:u w:val="single"/>
                <w:vertAlign w:val="superscript"/>
              </w:rPr>
              <w:t>00</w:t>
            </w:r>
            <w:r w:rsidRPr="00501000">
              <w:rPr>
                <w:sz w:val="28"/>
                <w:szCs w:val="28"/>
              </w:rPr>
              <w:t xml:space="preserve"> – 14</w:t>
            </w:r>
            <w:r w:rsidRPr="00501000">
              <w:rPr>
                <w:sz w:val="28"/>
                <w:szCs w:val="28"/>
                <w:u w:val="single"/>
                <w:vertAlign w:val="superscript"/>
              </w:rPr>
              <w:t>00</w:t>
            </w:r>
          </w:p>
        </w:tc>
      </w:tr>
      <w:tr w:rsidR="00642487" w:rsidRPr="00501000" w:rsidTr="00D45E51">
        <w:tc>
          <w:tcPr>
            <w:tcW w:w="2880" w:type="dxa"/>
            <w:hideMark/>
          </w:tcPr>
          <w:p w:rsidR="00642487" w:rsidRPr="00501000" w:rsidRDefault="00642487" w:rsidP="005161DB">
            <w:pPr>
              <w:tabs>
                <w:tab w:val="left" w:pos="1418"/>
                <w:tab w:val="left" w:pos="6863"/>
              </w:tabs>
              <w:spacing w:line="336" w:lineRule="auto"/>
              <w:ind w:firstLine="709"/>
              <w:rPr>
                <w:sz w:val="28"/>
                <w:szCs w:val="28"/>
                <w:lang w:eastAsia="en-US"/>
              </w:rPr>
            </w:pPr>
            <w:r w:rsidRPr="00501000">
              <w:rPr>
                <w:sz w:val="28"/>
                <w:szCs w:val="28"/>
              </w:rPr>
              <w:t>выходные</w:t>
            </w:r>
          </w:p>
        </w:tc>
        <w:tc>
          <w:tcPr>
            <w:tcW w:w="4208" w:type="dxa"/>
            <w:hideMark/>
          </w:tcPr>
          <w:p w:rsidR="00642487" w:rsidRPr="00501000" w:rsidRDefault="00642487" w:rsidP="005161DB">
            <w:pPr>
              <w:tabs>
                <w:tab w:val="left" w:pos="1418"/>
                <w:tab w:val="left" w:pos="6863"/>
              </w:tabs>
              <w:spacing w:line="336" w:lineRule="auto"/>
              <w:ind w:firstLine="709"/>
              <w:jc w:val="both"/>
              <w:rPr>
                <w:sz w:val="28"/>
                <w:szCs w:val="28"/>
                <w:lang w:eastAsia="en-US"/>
              </w:rPr>
            </w:pPr>
            <w:r w:rsidRPr="00501000">
              <w:rPr>
                <w:sz w:val="28"/>
                <w:szCs w:val="28"/>
              </w:rPr>
              <w:t>суббота, воскресенье.</w:t>
            </w:r>
          </w:p>
        </w:tc>
      </w:tr>
    </w:tbl>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Справочная информация размещается:</w:t>
      </w:r>
    </w:p>
    <w:p w:rsidR="00642487" w:rsidRPr="00A71F33"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 xml:space="preserve">на официальном сайте УЭР – www.uerbaikonur.ru в информационно-телекоммуникационной сети «Интернет» </w:t>
      </w:r>
      <w:r>
        <w:rPr>
          <w:sz w:val="28"/>
          <w:szCs w:val="28"/>
        </w:rPr>
        <w:t>(в подразделе: «Отдел тарифов и </w:t>
      </w:r>
      <w:r w:rsidRPr="00A71F33">
        <w:rPr>
          <w:sz w:val="28"/>
          <w:szCs w:val="28"/>
        </w:rPr>
        <w:t>ценовой политики», путь: Об Управлении &gt; Структура Управления &gt; Отдел тарифов и ценовой политики);</w:t>
      </w:r>
    </w:p>
    <w:p w:rsidR="00642487" w:rsidRDefault="00642487" w:rsidP="005161DB">
      <w:pPr>
        <w:shd w:val="clear" w:color="auto" w:fill="FFFFFF"/>
        <w:tabs>
          <w:tab w:val="left" w:pos="993"/>
          <w:tab w:val="left" w:pos="1418"/>
          <w:tab w:val="left" w:pos="1560"/>
        </w:tabs>
        <w:spacing w:line="336" w:lineRule="auto"/>
        <w:ind w:firstLine="709"/>
        <w:jc w:val="both"/>
        <w:rPr>
          <w:sz w:val="28"/>
          <w:szCs w:val="28"/>
        </w:rPr>
      </w:pPr>
      <w:r w:rsidRPr="00A71F33">
        <w:rPr>
          <w:sz w:val="28"/>
          <w:szCs w:val="28"/>
        </w:rPr>
        <w:t>на официальном сайте админ</w:t>
      </w:r>
      <w:r>
        <w:rPr>
          <w:sz w:val="28"/>
          <w:szCs w:val="28"/>
        </w:rPr>
        <w:t>истрации – www.baikonuradm.ru в </w:t>
      </w:r>
      <w:r w:rsidRPr="00A71F33">
        <w:rPr>
          <w:sz w:val="28"/>
          <w:szCs w:val="28"/>
        </w:rPr>
        <w:t xml:space="preserve">информационно-телекоммуникационной сети «Интернет» (в разделе: «Тарифная и ценовая политика», путь: </w:t>
      </w:r>
      <w:r>
        <w:rPr>
          <w:sz w:val="28"/>
          <w:szCs w:val="28"/>
        </w:rPr>
        <w:t>Главная&gt; Экономика &gt; Тарифная и </w:t>
      </w:r>
      <w:r w:rsidRPr="00A71F33">
        <w:rPr>
          <w:sz w:val="28"/>
          <w:szCs w:val="28"/>
        </w:rPr>
        <w:t>ценовая политика &gt; Государственные услуги).».</w:t>
      </w:r>
    </w:p>
    <w:p w:rsidR="00642487" w:rsidRDefault="00642487" w:rsidP="005161DB">
      <w:pPr>
        <w:numPr>
          <w:ilvl w:val="1"/>
          <w:numId w:val="4"/>
        </w:numPr>
        <w:suppressAutoHyphens/>
        <w:autoSpaceDN w:val="0"/>
        <w:spacing w:line="336" w:lineRule="auto"/>
        <w:ind w:left="0" w:firstLine="709"/>
        <w:jc w:val="both"/>
        <w:textAlignment w:val="baseline"/>
        <w:rPr>
          <w:sz w:val="28"/>
          <w:szCs w:val="28"/>
        </w:rPr>
      </w:pPr>
      <w:r>
        <w:rPr>
          <w:sz w:val="28"/>
          <w:szCs w:val="28"/>
        </w:rPr>
        <w:t xml:space="preserve">Подпункт 2.4.2 </w:t>
      </w:r>
      <w:r w:rsidRPr="00B2380C">
        <w:rPr>
          <w:sz w:val="28"/>
          <w:szCs w:val="28"/>
        </w:rPr>
        <w:t xml:space="preserve">пункта </w:t>
      </w:r>
      <w:r>
        <w:rPr>
          <w:sz w:val="28"/>
          <w:szCs w:val="28"/>
        </w:rPr>
        <w:t>2.4</w:t>
      </w:r>
      <w:r w:rsidRPr="00B2380C">
        <w:rPr>
          <w:sz w:val="28"/>
          <w:szCs w:val="28"/>
        </w:rPr>
        <w:t xml:space="preserve"> раздела II</w:t>
      </w:r>
      <w:r>
        <w:rPr>
          <w:sz w:val="28"/>
          <w:szCs w:val="28"/>
        </w:rPr>
        <w:t xml:space="preserve"> </w:t>
      </w:r>
      <w:r w:rsidRPr="00B2380C">
        <w:rPr>
          <w:sz w:val="28"/>
          <w:szCs w:val="28"/>
        </w:rPr>
        <w:t>Регламент</w:t>
      </w:r>
      <w:r>
        <w:rPr>
          <w:sz w:val="28"/>
          <w:szCs w:val="28"/>
        </w:rPr>
        <w:t>а изложить в </w:t>
      </w:r>
      <w:r w:rsidRPr="00B2380C">
        <w:rPr>
          <w:sz w:val="28"/>
          <w:szCs w:val="28"/>
        </w:rPr>
        <w:t>следующей редакции</w:t>
      </w:r>
      <w:r>
        <w:rPr>
          <w:sz w:val="28"/>
          <w:szCs w:val="28"/>
        </w:rPr>
        <w:t>:</w:t>
      </w:r>
    </w:p>
    <w:p w:rsidR="000E0710" w:rsidRDefault="000E0710" w:rsidP="000E0710">
      <w:pPr>
        <w:suppressAutoHyphens/>
        <w:autoSpaceDN w:val="0"/>
        <w:spacing w:line="336" w:lineRule="auto"/>
        <w:ind w:firstLine="709"/>
        <w:jc w:val="both"/>
        <w:textAlignment w:val="baseline"/>
        <w:rPr>
          <w:sz w:val="28"/>
          <w:szCs w:val="28"/>
        </w:rPr>
      </w:pPr>
      <w:r>
        <w:rPr>
          <w:sz w:val="28"/>
          <w:szCs w:val="28"/>
        </w:rPr>
        <w:t xml:space="preserve">«2.4.2. </w:t>
      </w:r>
      <w:r w:rsidRPr="00C7606F">
        <w:rPr>
          <w:sz w:val="28"/>
          <w:szCs w:val="28"/>
        </w:rPr>
        <w:t>Общий срок предоставления государствен</w:t>
      </w:r>
      <w:r>
        <w:rPr>
          <w:sz w:val="28"/>
          <w:szCs w:val="28"/>
        </w:rPr>
        <w:t xml:space="preserve">ной услуги составляет </w:t>
      </w:r>
      <w:r>
        <w:rPr>
          <w:sz w:val="28"/>
          <w:szCs w:val="28"/>
        </w:rPr>
        <w:br/>
        <w:t>не более 6</w:t>
      </w:r>
      <w:r w:rsidRPr="00C7606F">
        <w:rPr>
          <w:sz w:val="28"/>
          <w:szCs w:val="28"/>
        </w:rPr>
        <w:t xml:space="preserve">0 календарных дней со дня регистрации </w:t>
      </w:r>
      <w:r>
        <w:rPr>
          <w:sz w:val="28"/>
          <w:szCs w:val="28"/>
        </w:rPr>
        <w:t>в журнале входящих документов в УЭР</w:t>
      </w:r>
      <w:r w:rsidRPr="00C7606F">
        <w:rPr>
          <w:sz w:val="28"/>
          <w:szCs w:val="28"/>
        </w:rPr>
        <w:t xml:space="preserve"> заявления и документов Заявителя, необходимых </w:t>
      </w:r>
      <w:r>
        <w:rPr>
          <w:sz w:val="28"/>
          <w:szCs w:val="28"/>
        </w:rPr>
        <w:br/>
      </w:r>
      <w:r w:rsidRPr="00C7606F">
        <w:rPr>
          <w:sz w:val="28"/>
          <w:szCs w:val="28"/>
        </w:rPr>
        <w:t>для предоставления государственной услуги, и до момента установления тарифов на социальные услуги по видам социальных услуг или о</w:t>
      </w:r>
      <w:r>
        <w:rPr>
          <w:sz w:val="28"/>
          <w:szCs w:val="28"/>
        </w:rPr>
        <w:t xml:space="preserve">тказа </w:t>
      </w:r>
      <w:r>
        <w:rPr>
          <w:sz w:val="28"/>
          <w:szCs w:val="28"/>
        </w:rPr>
        <w:br/>
        <w:t>в установлении тарифов на </w:t>
      </w:r>
      <w:r w:rsidRPr="00C7606F">
        <w:rPr>
          <w:sz w:val="28"/>
          <w:szCs w:val="28"/>
        </w:rPr>
        <w:t>социальные услуги по видам социальных услуг.</w:t>
      </w:r>
      <w:r>
        <w:rPr>
          <w:sz w:val="28"/>
          <w:szCs w:val="28"/>
        </w:rPr>
        <w:t>».</w:t>
      </w:r>
    </w:p>
    <w:p w:rsidR="000E0710" w:rsidRDefault="00E237E4" w:rsidP="005161DB">
      <w:pPr>
        <w:numPr>
          <w:ilvl w:val="1"/>
          <w:numId w:val="4"/>
        </w:numPr>
        <w:suppressAutoHyphens/>
        <w:autoSpaceDN w:val="0"/>
        <w:spacing w:line="336" w:lineRule="auto"/>
        <w:ind w:left="0" w:firstLine="709"/>
        <w:jc w:val="both"/>
        <w:textAlignment w:val="baseline"/>
        <w:rPr>
          <w:sz w:val="28"/>
          <w:szCs w:val="28"/>
        </w:rPr>
      </w:pPr>
      <w:r>
        <w:rPr>
          <w:sz w:val="28"/>
          <w:szCs w:val="28"/>
        </w:rPr>
        <w:t>Абзац четвертый</w:t>
      </w:r>
      <w:r w:rsidR="007609E7" w:rsidRPr="007609E7">
        <w:rPr>
          <w:sz w:val="28"/>
          <w:szCs w:val="28"/>
        </w:rPr>
        <w:t xml:space="preserve"> </w:t>
      </w:r>
      <w:r w:rsidR="007609E7">
        <w:rPr>
          <w:sz w:val="28"/>
          <w:szCs w:val="28"/>
        </w:rPr>
        <w:t>подпункта</w:t>
      </w:r>
      <w:r w:rsidR="007609E7" w:rsidRPr="00327DE8">
        <w:rPr>
          <w:sz w:val="28"/>
          <w:szCs w:val="28"/>
        </w:rPr>
        <w:t xml:space="preserve"> </w:t>
      </w:r>
      <w:r w:rsidR="007609E7">
        <w:rPr>
          <w:sz w:val="28"/>
          <w:szCs w:val="28"/>
        </w:rPr>
        <w:t>3.1.1</w:t>
      </w:r>
      <w:r w:rsidR="009533D7">
        <w:rPr>
          <w:sz w:val="28"/>
          <w:szCs w:val="28"/>
        </w:rPr>
        <w:t xml:space="preserve"> </w:t>
      </w:r>
      <w:r w:rsidR="009533D7" w:rsidRPr="00B2380C">
        <w:rPr>
          <w:sz w:val="28"/>
          <w:szCs w:val="28"/>
        </w:rPr>
        <w:t xml:space="preserve">пункта </w:t>
      </w:r>
      <w:r w:rsidR="007609E7">
        <w:rPr>
          <w:sz w:val="28"/>
          <w:szCs w:val="28"/>
        </w:rPr>
        <w:t>3.1</w:t>
      </w:r>
      <w:r w:rsidR="009533D7" w:rsidRPr="00B2380C">
        <w:rPr>
          <w:sz w:val="28"/>
          <w:szCs w:val="28"/>
        </w:rPr>
        <w:t xml:space="preserve"> раздела II</w:t>
      </w:r>
      <w:r w:rsidR="007609E7" w:rsidRPr="00B2380C">
        <w:rPr>
          <w:sz w:val="28"/>
          <w:szCs w:val="28"/>
        </w:rPr>
        <w:t>I</w:t>
      </w:r>
      <w:r w:rsidR="009533D7">
        <w:rPr>
          <w:sz w:val="28"/>
          <w:szCs w:val="28"/>
        </w:rPr>
        <w:t xml:space="preserve"> </w:t>
      </w:r>
      <w:r w:rsidR="009533D7" w:rsidRPr="00B2380C">
        <w:rPr>
          <w:sz w:val="28"/>
          <w:szCs w:val="28"/>
        </w:rPr>
        <w:t>Регламент</w:t>
      </w:r>
      <w:r w:rsidR="009533D7">
        <w:rPr>
          <w:sz w:val="28"/>
          <w:szCs w:val="28"/>
        </w:rPr>
        <w:t>а изложить в </w:t>
      </w:r>
      <w:r w:rsidR="009533D7" w:rsidRPr="00B2380C">
        <w:rPr>
          <w:sz w:val="28"/>
          <w:szCs w:val="28"/>
        </w:rPr>
        <w:t>следующей редакции</w:t>
      </w:r>
      <w:r w:rsidR="009533D7">
        <w:rPr>
          <w:sz w:val="28"/>
          <w:szCs w:val="28"/>
        </w:rPr>
        <w:t>:</w:t>
      </w:r>
      <w:r w:rsidR="007609E7">
        <w:rPr>
          <w:sz w:val="28"/>
          <w:szCs w:val="28"/>
        </w:rPr>
        <w:t xml:space="preserve"> </w:t>
      </w:r>
    </w:p>
    <w:p w:rsidR="004424FB" w:rsidRDefault="007609E7" w:rsidP="004424FB">
      <w:pPr>
        <w:suppressAutoHyphens/>
        <w:autoSpaceDN w:val="0"/>
        <w:spacing w:line="336" w:lineRule="auto"/>
        <w:ind w:firstLine="709"/>
        <w:jc w:val="both"/>
        <w:textAlignment w:val="baseline"/>
        <w:rPr>
          <w:sz w:val="28"/>
          <w:szCs w:val="28"/>
        </w:rPr>
      </w:pPr>
      <w:r>
        <w:rPr>
          <w:sz w:val="28"/>
          <w:szCs w:val="28"/>
        </w:rPr>
        <w:t>«с</w:t>
      </w:r>
      <w:r w:rsidRPr="007609E7">
        <w:rPr>
          <w:sz w:val="28"/>
          <w:szCs w:val="28"/>
        </w:rPr>
        <w:t>огласование проекта постановления Главы администрации города Байконур об установлении тарифов и выдача (направление) Заявителю решения об установлении тарифов</w:t>
      </w:r>
      <w:r w:rsidR="004424FB" w:rsidRPr="00C7606F">
        <w:rPr>
          <w:sz w:val="28"/>
          <w:szCs w:val="28"/>
        </w:rPr>
        <w:t>.</w:t>
      </w:r>
      <w:r w:rsidR="004424FB">
        <w:rPr>
          <w:sz w:val="28"/>
          <w:szCs w:val="28"/>
        </w:rPr>
        <w:t>».</w:t>
      </w:r>
    </w:p>
    <w:p w:rsidR="00642487" w:rsidRDefault="003F3BBA" w:rsidP="005161DB">
      <w:pPr>
        <w:numPr>
          <w:ilvl w:val="1"/>
          <w:numId w:val="4"/>
        </w:numPr>
        <w:suppressAutoHyphens/>
        <w:autoSpaceDN w:val="0"/>
        <w:spacing w:line="336" w:lineRule="auto"/>
        <w:ind w:left="0" w:firstLine="709"/>
        <w:jc w:val="both"/>
        <w:textAlignment w:val="baseline"/>
        <w:rPr>
          <w:sz w:val="28"/>
          <w:szCs w:val="28"/>
        </w:rPr>
      </w:pPr>
      <w:r>
        <w:rPr>
          <w:sz w:val="28"/>
          <w:szCs w:val="28"/>
        </w:rPr>
        <w:t>Пункт</w:t>
      </w:r>
      <w:r w:rsidR="00642487" w:rsidRPr="00B0476E">
        <w:rPr>
          <w:sz w:val="28"/>
          <w:szCs w:val="28"/>
        </w:rPr>
        <w:t xml:space="preserve"> </w:t>
      </w:r>
      <w:r w:rsidR="00642487">
        <w:rPr>
          <w:sz w:val="28"/>
          <w:szCs w:val="28"/>
        </w:rPr>
        <w:t>3.</w:t>
      </w:r>
      <w:r w:rsidR="003A4BCC">
        <w:rPr>
          <w:sz w:val="28"/>
          <w:szCs w:val="28"/>
        </w:rPr>
        <w:t>4</w:t>
      </w:r>
      <w:r w:rsidR="00642487" w:rsidRPr="00B0476E">
        <w:rPr>
          <w:sz w:val="28"/>
          <w:szCs w:val="28"/>
        </w:rPr>
        <w:t xml:space="preserve"> раздела III</w:t>
      </w:r>
      <w:r w:rsidR="00642487">
        <w:rPr>
          <w:sz w:val="28"/>
          <w:szCs w:val="28"/>
        </w:rPr>
        <w:t xml:space="preserve"> Регламента изложить в </w:t>
      </w:r>
      <w:r w:rsidR="00642487" w:rsidRPr="00B0476E">
        <w:rPr>
          <w:sz w:val="28"/>
          <w:szCs w:val="28"/>
        </w:rPr>
        <w:t>следующей редакции:</w:t>
      </w:r>
    </w:p>
    <w:p w:rsidR="002B17EE" w:rsidRPr="00885E99" w:rsidRDefault="002B17EE" w:rsidP="002B17EE">
      <w:pPr>
        <w:suppressAutoHyphens/>
        <w:autoSpaceDN w:val="0"/>
        <w:spacing w:line="336" w:lineRule="auto"/>
        <w:ind w:firstLine="709"/>
        <w:jc w:val="both"/>
        <w:textAlignment w:val="baseline"/>
        <w:rPr>
          <w:b/>
          <w:sz w:val="28"/>
          <w:szCs w:val="28"/>
        </w:rPr>
      </w:pPr>
      <w:r w:rsidRPr="00885E99">
        <w:rPr>
          <w:b/>
          <w:sz w:val="28"/>
          <w:szCs w:val="28"/>
        </w:rPr>
        <w:t>«3.4. Согласование проекта постановления Главы администрации города Байконур об установлении тарифов и выдача (направление) Заявителю решения об установлении тарифов</w:t>
      </w:r>
    </w:p>
    <w:p w:rsidR="002B17EE" w:rsidRPr="002B17EE" w:rsidRDefault="002B17EE" w:rsidP="002B17EE">
      <w:pPr>
        <w:suppressAutoHyphens/>
        <w:autoSpaceDN w:val="0"/>
        <w:spacing w:line="336" w:lineRule="auto"/>
        <w:ind w:firstLine="709"/>
        <w:jc w:val="both"/>
        <w:textAlignment w:val="baseline"/>
        <w:rPr>
          <w:sz w:val="28"/>
          <w:szCs w:val="28"/>
        </w:rPr>
      </w:pPr>
      <w:r w:rsidRPr="002B17EE">
        <w:rPr>
          <w:sz w:val="28"/>
          <w:szCs w:val="28"/>
        </w:rPr>
        <w:t>3.4.1. Основанием для начала административной процедуры является направление проекта постановления Главы администрации города Байконур об установлении тарифов на согласование.</w:t>
      </w:r>
    </w:p>
    <w:p w:rsidR="002B17EE" w:rsidRPr="002B17EE" w:rsidRDefault="002B17EE" w:rsidP="002B17EE">
      <w:pPr>
        <w:suppressAutoHyphens/>
        <w:autoSpaceDN w:val="0"/>
        <w:spacing w:line="336" w:lineRule="auto"/>
        <w:ind w:firstLine="709"/>
        <w:jc w:val="both"/>
        <w:textAlignment w:val="baseline"/>
        <w:rPr>
          <w:sz w:val="28"/>
          <w:szCs w:val="28"/>
        </w:rPr>
      </w:pPr>
      <w:r w:rsidRPr="002B17EE">
        <w:rPr>
          <w:sz w:val="28"/>
          <w:szCs w:val="28"/>
        </w:rPr>
        <w:t xml:space="preserve">3.4.2. После согласования проекта постановления Главы администрации города Байконур об установлении тарифов, проект постановления подписывается Главой администрации города Байконур. </w:t>
      </w:r>
    </w:p>
    <w:p w:rsidR="002B17EE" w:rsidRPr="002B17EE" w:rsidRDefault="002B17EE" w:rsidP="002B17EE">
      <w:pPr>
        <w:suppressAutoHyphens/>
        <w:autoSpaceDN w:val="0"/>
        <w:spacing w:line="336" w:lineRule="auto"/>
        <w:ind w:firstLine="709"/>
        <w:jc w:val="both"/>
        <w:textAlignment w:val="baseline"/>
        <w:rPr>
          <w:sz w:val="28"/>
          <w:szCs w:val="28"/>
        </w:rPr>
      </w:pPr>
      <w:r w:rsidRPr="002B17EE">
        <w:rPr>
          <w:sz w:val="28"/>
          <w:szCs w:val="28"/>
        </w:rPr>
        <w:t>3.4.3. Должностное лицо УЭР, ответственное за предоставление государственной услуги, после подписания постановления Главы администрации города Байконур об установлении тарифов выдает (направляет) копию Заявителю.</w:t>
      </w:r>
    </w:p>
    <w:p w:rsidR="002B17EE" w:rsidRPr="002B17EE" w:rsidRDefault="002B17EE" w:rsidP="002B17EE">
      <w:pPr>
        <w:suppressAutoHyphens/>
        <w:autoSpaceDN w:val="0"/>
        <w:spacing w:line="336" w:lineRule="auto"/>
        <w:ind w:firstLine="709"/>
        <w:jc w:val="both"/>
        <w:textAlignment w:val="baseline"/>
        <w:rPr>
          <w:sz w:val="28"/>
          <w:szCs w:val="28"/>
        </w:rPr>
      </w:pPr>
      <w:r w:rsidRPr="002B17EE">
        <w:rPr>
          <w:sz w:val="28"/>
          <w:szCs w:val="28"/>
        </w:rPr>
        <w:t>3.4.4. Срок выдачи (направления) копии Заявителю не может превышать 3 календарных дней.</w:t>
      </w:r>
    </w:p>
    <w:p w:rsidR="002B17EE" w:rsidRPr="002B17EE" w:rsidRDefault="002B17EE" w:rsidP="002B17EE">
      <w:pPr>
        <w:suppressAutoHyphens/>
        <w:autoSpaceDN w:val="0"/>
        <w:spacing w:line="336" w:lineRule="auto"/>
        <w:ind w:firstLine="709"/>
        <w:jc w:val="both"/>
        <w:textAlignment w:val="baseline"/>
        <w:rPr>
          <w:sz w:val="28"/>
          <w:szCs w:val="28"/>
        </w:rPr>
      </w:pPr>
      <w:r w:rsidRPr="002B17EE">
        <w:rPr>
          <w:sz w:val="28"/>
          <w:szCs w:val="28"/>
        </w:rPr>
        <w:t>3.4.5. Критерием принятия решения является наличие постановления Главы администрации об установлении тарифов.</w:t>
      </w:r>
    </w:p>
    <w:p w:rsidR="002B17EE" w:rsidRPr="002B17EE" w:rsidRDefault="002B17EE" w:rsidP="002B17EE">
      <w:pPr>
        <w:suppressAutoHyphens/>
        <w:autoSpaceDN w:val="0"/>
        <w:spacing w:line="336" w:lineRule="auto"/>
        <w:ind w:firstLine="709"/>
        <w:jc w:val="both"/>
        <w:textAlignment w:val="baseline"/>
        <w:rPr>
          <w:sz w:val="28"/>
          <w:szCs w:val="28"/>
        </w:rPr>
      </w:pPr>
      <w:r w:rsidRPr="002B17EE">
        <w:rPr>
          <w:sz w:val="28"/>
          <w:szCs w:val="28"/>
        </w:rPr>
        <w:t>3.4.6. Результатом административной процедуры является выдача Заявителю копии постановления Главы администрации об установлении тарифов.</w:t>
      </w:r>
    </w:p>
    <w:p w:rsidR="002B17EE" w:rsidRPr="002B17EE" w:rsidRDefault="002B17EE" w:rsidP="002B17EE">
      <w:pPr>
        <w:suppressAutoHyphens/>
        <w:autoSpaceDN w:val="0"/>
        <w:spacing w:line="336" w:lineRule="auto"/>
        <w:ind w:firstLine="709"/>
        <w:jc w:val="both"/>
        <w:textAlignment w:val="baseline"/>
        <w:rPr>
          <w:sz w:val="28"/>
          <w:szCs w:val="28"/>
        </w:rPr>
      </w:pPr>
      <w:r w:rsidRPr="002B17EE">
        <w:rPr>
          <w:sz w:val="28"/>
          <w:szCs w:val="28"/>
        </w:rPr>
        <w:t>3.4.7. Способом фиксации результата выполнения административной процедуры является подпись Заявителя на экземпляре УЭР при выдаче копии утвержденного постановления Главы администрации об установлении тарифов или направление копии утвержденного постановления Главы администрации об установлении тарифов Заявителю по почте и (или) по электронной почте.</w:t>
      </w:r>
    </w:p>
    <w:p w:rsidR="002B17EE" w:rsidRDefault="002B17EE" w:rsidP="002B17EE">
      <w:pPr>
        <w:suppressAutoHyphens/>
        <w:autoSpaceDN w:val="0"/>
        <w:spacing w:line="336" w:lineRule="auto"/>
        <w:ind w:firstLine="709"/>
        <w:jc w:val="both"/>
        <w:textAlignment w:val="baseline"/>
        <w:rPr>
          <w:sz w:val="28"/>
          <w:szCs w:val="28"/>
        </w:rPr>
      </w:pPr>
      <w:r w:rsidRPr="002B17EE">
        <w:rPr>
          <w:sz w:val="28"/>
          <w:szCs w:val="28"/>
        </w:rPr>
        <w:t>3.4.8. Общий максимальный срок выполнения административной процедуры не может превышать 33 календарных дня.».</w:t>
      </w:r>
    </w:p>
    <w:p w:rsidR="002B17EE" w:rsidRDefault="002B17EE" w:rsidP="005161DB">
      <w:pPr>
        <w:numPr>
          <w:ilvl w:val="1"/>
          <w:numId w:val="4"/>
        </w:numPr>
        <w:suppressAutoHyphens/>
        <w:autoSpaceDN w:val="0"/>
        <w:spacing w:line="336" w:lineRule="auto"/>
        <w:ind w:left="0" w:firstLine="709"/>
        <w:jc w:val="both"/>
        <w:textAlignment w:val="baseline"/>
        <w:rPr>
          <w:sz w:val="28"/>
          <w:szCs w:val="28"/>
        </w:rPr>
      </w:pPr>
      <w:r w:rsidRPr="00FD530C">
        <w:rPr>
          <w:sz w:val="28"/>
          <w:szCs w:val="28"/>
        </w:rPr>
        <w:t>Пункты 3.</w:t>
      </w:r>
      <w:r>
        <w:rPr>
          <w:sz w:val="28"/>
          <w:szCs w:val="28"/>
        </w:rPr>
        <w:t xml:space="preserve">6 - </w:t>
      </w:r>
      <w:r w:rsidRPr="00FD530C">
        <w:rPr>
          <w:sz w:val="28"/>
          <w:szCs w:val="28"/>
        </w:rPr>
        <w:t xml:space="preserve">3.8 </w:t>
      </w:r>
      <w:r>
        <w:rPr>
          <w:sz w:val="28"/>
          <w:szCs w:val="28"/>
        </w:rPr>
        <w:t xml:space="preserve">раздела III </w:t>
      </w:r>
      <w:r w:rsidRPr="00FD530C">
        <w:rPr>
          <w:sz w:val="28"/>
          <w:szCs w:val="28"/>
        </w:rPr>
        <w:t xml:space="preserve">Регламента </w:t>
      </w:r>
      <w:r w:rsidRPr="00F32ECB">
        <w:rPr>
          <w:sz w:val="28"/>
          <w:szCs w:val="28"/>
        </w:rPr>
        <w:t xml:space="preserve">считать  пунктами   </w:t>
      </w:r>
      <w:r>
        <w:rPr>
          <w:sz w:val="28"/>
          <w:szCs w:val="28"/>
        </w:rPr>
        <w:t>3.5</w:t>
      </w:r>
      <w:r w:rsidRPr="00F32ECB">
        <w:rPr>
          <w:sz w:val="28"/>
          <w:szCs w:val="28"/>
        </w:rPr>
        <w:t xml:space="preserve"> </w:t>
      </w:r>
      <w:r>
        <w:rPr>
          <w:sz w:val="28"/>
          <w:szCs w:val="28"/>
        </w:rPr>
        <w:t>–</w:t>
      </w:r>
      <w:r w:rsidRPr="00F32ECB">
        <w:rPr>
          <w:sz w:val="28"/>
          <w:szCs w:val="28"/>
        </w:rPr>
        <w:t xml:space="preserve"> </w:t>
      </w:r>
      <w:r>
        <w:rPr>
          <w:sz w:val="28"/>
          <w:szCs w:val="28"/>
        </w:rPr>
        <w:t>3.7</w:t>
      </w:r>
      <w:r w:rsidRPr="00F32ECB">
        <w:rPr>
          <w:sz w:val="28"/>
          <w:szCs w:val="28"/>
        </w:rPr>
        <w:t xml:space="preserve"> соответственно</w:t>
      </w:r>
      <w:r>
        <w:rPr>
          <w:sz w:val="28"/>
          <w:szCs w:val="28"/>
        </w:rPr>
        <w:t>.</w:t>
      </w:r>
    </w:p>
    <w:p w:rsidR="00003AE6" w:rsidRPr="00C44880" w:rsidRDefault="00003AE6" w:rsidP="005161DB">
      <w:pPr>
        <w:numPr>
          <w:ilvl w:val="0"/>
          <w:numId w:val="4"/>
        </w:numPr>
        <w:tabs>
          <w:tab w:val="left" w:pos="1134"/>
        </w:tabs>
        <w:spacing w:line="336" w:lineRule="auto"/>
        <w:ind w:left="0" w:firstLine="709"/>
        <w:jc w:val="both"/>
        <w:rPr>
          <w:sz w:val="28"/>
          <w:szCs w:val="28"/>
        </w:rPr>
      </w:pPr>
      <w:r w:rsidRPr="002913A6">
        <w:rPr>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723B76" w:rsidRPr="00C30746" w:rsidRDefault="00315894" w:rsidP="005161DB">
      <w:pPr>
        <w:numPr>
          <w:ilvl w:val="0"/>
          <w:numId w:val="4"/>
        </w:numPr>
        <w:tabs>
          <w:tab w:val="left" w:pos="1134"/>
        </w:tabs>
        <w:spacing w:line="336" w:lineRule="auto"/>
        <w:ind w:left="0" w:firstLine="709"/>
        <w:jc w:val="both"/>
        <w:rPr>
          <w:sz w:val="28"/>
          <w:szCs w:val="28"/>
        </w:rPr>
      </w:pPr>
      <w:r w:rsidRPr="00315894">
        <w:rPr>
          <w:sz w:val="28"/>
          <w:szCs w:val="28"/>
        </w:rPr>
        <w:t>Контроль</w:t>
      </w:r>
      <w:r w:rsidR="00EA3140">
        <w:rPr>
          <w:sz w:val="28"/>
          <w:szCs w:val="28"/>
        </w:rPr>
        <w:t xml:space="preserve"> </w:t>
      </w:r>
      <w:r w:rsidRPr="00315894">
        <w:rPr>
          <w:sz w:val="28"/>
          <w:szCs w:val="28"/>
        </w:rPr>
        <w:t>за исполнением настоящего постановления оставляю                         за собой</w:t>
      </w:r>
      <w:r w:rsidR="00723B76" w:rsidRPr="00C30746">
        <w:rPr>
          <w:sz w:val="28"/>
          <w:szCs w:val="28"/>
        </w:rPr>
        <w:t>.</w:t>
      </w:r>
    </w:p>
    <w:p w:rsidR="009E7952" w:rsidRPr="00C30746" w:rsidRDefault="00790BC1" w:rsidP="00642487">
      <w:pPr>
        <w:shd w:val="clear" w:color="auto" w:fill="FFFFFF"/>
        <w:spacing w:line="480" w:lineRule="auto"/>
        <w:ind w:firstLine="709"/>
        <w:jc w:val="both"/>
        <w:rPr>
          <w:color w:val="000000"/>
          <w:sz w:val="28"/>
        </w:rPr>
      </w:pPr>
      <w:r w:rsidRPr="00C30746">
        <w:rPr>
          <w:noProof/>
          <w:color w:val="000000"/>
          <w:sz w:val="28"/>
        </w:rPr>
        <mc:AlternateContent>
          <mc:Choice Requires="wps">
            <w:drawing>
              <wp:anchor distT="0" distB="0" distL="114300" distR="114300" simplePos="0" relativeHeight="251659776" behindDoc="0" locked="0" layoutInCell="0" allowOverlap="1">
                <wp:simplePos x="0" y="0"/>
                <wp:positionH relativeFrom="column">
                  <wp:posOffset>679450</wp:posOffset>
                </wp:positionH>
                <wp:positionV relativeFrom="paragraph">
                  <wp:posOffset>550545</wp:posOffset>
                </wp:positionV>
                <wp:extent cx="2057400" cy="360045"/>
                <wp:effectExtent l="0" t="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rPr>
                                <w:color w:val="0000FF"/>
                                <w:lang w:val="en-US"/>
                              </w:rPr>
                            </w:pPr>
                            <w:r>
                              <w:rPr>
                                <w:color w:val="0000FF"/>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left:0;text-align:left;margin-left:53.5pt;margin-top:43.35pt;width:162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zprwIAALE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" o:allowincell="f" filled="f" stroked="f">
                <v:textbox inset="0,0,0,0">
                  <w:txbxContent>
                    <w:p w:rsidR="00CC4121" w:rsidRDefault="00CC4121">
                      <w:pPr>
                        <w:rPr>
                          <w:color w:val="0000FF"/>
                          <w:lang w:val="en-US"/>
                        </w:rPr>
                      </w:pPr>
                      <w:r>
                        <w:rPr>
                          <w:color w:val="0000FF"/>
                          <w:lang w:val="en-US"/>
                        </w:rPr>
                        <w:t xml:space="preserve"> </w:t>
                      </w:r>
                    </w:p>
                  </w:txbxContent>
                </v:textbox>
              </v:shape>
            </w:pict>
          </mc:Fallback>
        </mc:AlternateContent>
      </w:r>
    </w:p>
    <w:p w:rsidR="009E7952" w:rsidRPr="001A6F54" w:rsidRDefault="00A11AAF" w:rsidP="001A6F54">
      <w:pPr>
        <w:pStyle w:val="a5"/>
        <w:tabs>
          <w:tab w:val="left" w:pos="8040"/>
        </w:tabs>
        <w:spacing w:line="276" w:lineRule="auto"/>
        <w:ind w:right="-2"/>
        <w:rPr>
          <w:b/>
          <w:szCs w:val="28"/>
        </w:rPr>
      </w:pPr>
      <w:r>
        <w:rPr>
          <w:b/>
          <w:szCs w:val="28"/>
        </w:rPr>
        <w:t xml:space="preserve">Глава администрации                                                                       </w:t>
      </w:r>
      <w:r w:rsidR="00F822F8">
        <w:rPr>
          <w:b/>
          <w:szCs w:val="28"/>
        </w:rPr>
        <w:t xml:space="preserve">  </w:t>
      </w:r>
      <w:r>
        <w:rPr>
          <w:b/>
          <w:szCs w:val="28"/>
        </w:rPr>
        <w:t xml:space="preserve"> </w:t>
      </w:r>
      <w:r w:rsidR="00F822F8">
        <w:rPr>
          <w:b/>
          <w:szCs w:val="28"/>
        </w:rPr>
        <w:t xml:space="preserve"> </w:t>
      </w:r>
      <w:r w:rsidR="00C44880" w:rsidRPr="00C30746">
        <w:rPr>
          <w:b/>
          <w:szCs w:val="28"/>
        </w:rPr>
        <w:t>К.Д. Бусыгин</w:t>
      </w:r>
    </w:p>
    <w:sectPr w:rsidR="009E7952" w:rsidRPr="001A6F54" w:rsidSect="007A0291">
      <w:headerReference w:type="even" r:id="rId10"/>
      <w:headerReference w:type="default" r:id="rId11"/>
      <w:pgSz w:w="11906" w:h="16838" w:code="9"/>
      <w:pgMar w:top="851" w:right="567" w:bottom="851" w:left="1531" w:header="72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59D" w:rsidRDefault="003F259D">
      <w:r>
        <w:separator/>
      </w:r>
    </w:p>
  </w:endnote>
  <w:endnote w:type="continuationSeparator" w:id="0">
    <w:p w:rsidR="003F259D" w:rsidRDefault="003F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59D" w:rsidRDefault="003F259D">
      <w:r>
        <w:separator/>
      </w:r>
    </w:p>
  </w:footnote>
  <w:footnote w:type="continuationSeparator" w:id="0">
    <w:p w:rsidR="003F259D" w:rsidRDefault="003F2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21" w:rsidRDefault="00CC412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C4121" w:rsidRDefault="00CC412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880" w:rsidRDefault="00C44880">
    <w:pPr>
      <w:pStyle w:val="a6"/>
      <w:jc w:val="center"/>
    </w:pPr>
    <w:r>
      <w:fldChar w:fldCharType="begin"/>
    </w:r>
    <w:r>
      <w:instrText>PAGE   \* MERGEFORMAT</w:instrText>
    </w:r>
    <w:r>
      <w:fldChar w:fldCharType="separate"/>
    </w:r>
    <w:r w:rsidR="00790BC1">
      <w:rPr>
        <w:noProof/>
      </w:rPr>
      <w:t>3</w:t>
    </w:r>
    <w:r>
      <w:fldChar w:fldCharType="end"/>
    </w:r>
  </w:p>
  <w:p w:rsidR="00C44880" w:rsidRDefault="00C4488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1A50"/>
    <w:multiLevelType w:val="multilevel"/>
    <w:tmpl w:val="3D34702C"/>
    <w:lvl w:ilvl="0">
      <w:start w:val="1"/>
      <w:numFmt w:val="decimal"/>
      <w:lvlText w:val="%1."/>
      <w:lvlJc w:val="left"/>
      <w:pPr>
        <w:ind w:left="1506" w:hanging="108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 w15:restartNumberingAfterBreak="0">
    <w:nsid w:val="32C2012B"/>
    <w:multiLevelType w:val="multilevel"/>
    <w:tmpl w:val="B20E550A"/>
    <w:lvl w:ilvl="0">
      <w:start w:val="1"/>
      <w:numFmt w:val="decimal"/>
      <w:lvlText w:val="%1."/>
      <w:lvlJc w:val="left"/>
      <w:pPr>
        <w:ind w:left="1495" w:hanging="360"/>
      </w:pPr>
      <w:rPr>
        <w:rFonts w:hint="default"/>
        <w:b w:val="0"/>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 w15:restartNumberingAfterBreak="0">
    <w:nsid w:val="59B827AC"/>
    <w:multiLevelType w:val="multilevel"/>
    <w:tmpl w:val="6298F45E"/>
    <w:lvl w:ilvl="0">
      <w:start w:val="4"/>
      <w:numFmt w:val="decimal"/>
      <w:lvlText w:val="%1."/>
      <w:lvlJc w:val="left"/>
      <w:pPr>
        <w:ind w:left="450" w:hanging="450"/>
      </w:pPr>
      <w:rPr>
        <w:rFonts w:hint="default"/>
      </w:rPr>
    </w:lvl>
    <w:lvl w:ilvl="1">
      <w:start w:val="1"/>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3" w15:restartNumberingAfterBreak="0">
    <w:nsid w:val="66DF43EB"/>
    <w:multiLevelType w:val="multilevel"/>
    <w:tmpl w:val="0C2EC582"/>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674B6ACE"/>
    <w:multiLevelType w:val="hybridMultilevel"/>
    <w:tmpl w:val="F6B4DAFC"/>
    <w:lvl w:ilvl="0" w:tplc="5454736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BFD7844"/>
    <w:multiLevelType w:val="multilevel"/>
    <w:tmpl w:val="59B2816C"/>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16"/>
    <w:rsid w:val="0000199E"/>
    <w:rsid w:val="00003AE6"/>
    <w:rsid w:val="00021053"/>
    <w:rsid w:val="00032E16"/>
    <w:rsid w:val="00034FE4"/>
    <w:rsid w:val="00061FA9"/>
    <w:rsid w:val="0006692F"/>
    <w:rsid w:val="0007619A"/>
    <w:rsid w:val="00082F87"/>
    <w:rsid w:val="000A1A51"/>
    <w:rsid w:val="000A1A7C"/>
    <w:rsid w:val="000B1308"/>
    <w:rsid w:val="000B507B"/>
    <w:rsid w:val="000D68A7"/>
    <w:rsid w:val="000E0710"/>
    <w:rsid w:val="00124F21"/>
    <w:rsid w:val="0013139E"/>
    <w:rsid w:val="001469B0"/>
    <w:rsid w:val="00153930"/>
    <w:rsid w:val="00171522"/>
    <w:rsid w:val="00177CA7"/>
    <w:rsid w:val="001A6F54"/>
    <w:rsid w:val="001C2265"/>
    <w:rsid w:val="001D09E2"/>
    <w:rsid w:val="001D7B3A"/>
    <w:rsid w:val="001F0469"/>
    <w:rsid w:val="001F1CD8"/>
    <w:rsid w:val="002251BB"/>
    <w:rsid w:val="0024038A"/>
    <w:rsid w:val="002731F1"/>
    <w:rsid w:val="00273DFB"/>
    <w:rsid w:val="00282977"/>
    <w:rsid w:val="0028584C"/>
    <w:rsid w:val="002B17EE"/>
    <w:rsid w:val="002C5CE0"/>
    <w:rsid w:val="002E2BBA"/>
    <w:rsid w:val="002E71B9"/>
    <w:rsid w:val="0030399B"/>
    <w:rsid w:val="00306BBB"/>
    <w:rsid w:val="00311533"/>
    <w:rsid w:val="00315894"/>
    <w:rsid w:val="00331EA5"/>
    <w:rsid w:val="003347DF"/>
    <w:rsid w:val="00343C4A"/>
    <w:rsid w:val="00360177"/>
    <w:rsid w:val="00372037"/>
    <w:rsid w:val="0038378D"/>
    <w:rsid w:val="003A4BCC"/>
    <w:rsid w:val="003A4C2A"/>
    <w:rsid w:val="003A756E"/>
    <w:rsid w:val="003C6658"/>
    <w:rsid w:val="003F259D"/>
    <w:rsid w:val="003F3BBA"/>
    <w:rsid w:val="004004B2"/>
    <w:rsid w:val="00410936"/>
    <w:rsid w:val="00412AF3"/>
    <w:rsid w:val="00415114"/>
    <w:rsid w:val="00420633"/>
    <w:rsid w:val="004211EF"/>
    <w:rsid w:val="00430A7F"/>
    <w:rsid w:val="0043523F"/>
    <w:rsid w:val="004424FB"/>
    <w:rsid w:val="0045568E"/>
    <w:rsid w:val="00456B58"/>
    <w:rsid w:val="004C3D88"/>
    <w:rsid w:val="004C6333"/>
    <w:rsid w:val="004E6336"/>
    <w:rsid w:val="00501000"/>
    <w:rsid w:val="005031A3"/>
    <w:rsid w:val="00504B8B"/>
    <w:rsid w:val="00513AFC"/>
    <w:rsid w:val="005161DB"/>
    <w:rsid w:val="005422BA"/>
    <w:rsid w:val="005443E2"/>
    <w:rsid w:val="00555904"/>
    <w:rsid w:val="005720C8"/>
    <w:rsid w:val="0058260A"/>
    <w:rsid w:val="005905B7"/>
    <w:rsid w:val="005B3F39"/>
    <w:rsid w:val="005B6B2E"/>
    <w:rsid w:val="005C16AB"/>
    <w:rsid w:val="005D11CA"/>
    <w:rsid w:val="005E0979"/>
    <w:rsid w:val="005E286D"/>
    <w:rsid w:val="005E415E"/>
    <w:rsid w:val="006121AD"/>
    <w:rsid w:val="006158A2"/>
    <w:rsid w:val="00620162"/>
    <w:rsid w:val="00621507"/>
    <w:rsid w:val="00637591"/>
    <w:rsid w:val="0064046D"/>
    <w:rsid w:val="00642487"/>
    <w:rsid w:val="006439FE"/>
    <w:rsid w:val="0064725E"/>
    <w:rsid w:val="006770FE"/>
    <w:rsid w:val="0068316C"/>
    <w:rsid w:val="00687696"/>
    <w:rsid w:val="00694E9B"/>
    <w:rsid w:val="00695853"/>
    <w:rsid w:val="006B0F87"/>
    <w:rsid w:val="006D2636"/>
    <w:rsid w:val="006D67F1"/>
    <w:rsid w:val="006E04B8"/>
    <w:rsid w:val="006E7776"/>
    <w:rsid w:val="006F1F5A"/>
    <w:rsid w:val="006F3614"/>
    <w:rsid w:val="0070477D"/>
    <w:rsid w:val="00710693"/>
    <w:rsid w:val="007172CF"/>
    <w:rsid w:val="00723B76"/>
    <w:rsid w:val="00727981"/>
    <w:rsid w:val="0073547A"/>
    <w:rsid w:val="007363B9"/>
    <w:rsid w:val="00737E7D"/>
    <w:rsid w:val="007404C7"/>
    <w:rsid w:val="00740F80"/>
    <w:rsid w:val="00746E90"/>
    <w:rsid w:val="007564D2"/>
    <w:rsid w:val="007609E7"/>
    <w:rsid w:val="007713FE"/>
    <w:rsid w:val="0077509C"/>
    <w:rsid w:val="00790BC1"/>
    <w:rsid w:val="007A0291"/>
    <w:rsid w:val="007A7BF3"/>
    <w:rsid w:val="007B16E4"/>
    <w:rsid w:val="007D0F02"/>
    <w:rsid w:val="007E37EC"/>
    <w:rsid w:val="007E3B68"/>
    <w:rsid w:val="0081592E"/>
    <w:rsid w:val="00817F27"/>
    <w:rsid w:val="0082434E"/>
    <w:rsid w:val="0083523F"/>
    <w:rsid w:val="00842664"/>
    <w:rsid w:val="00850E00"/>
    <w:rsid w:val="00885D5E"/>
    <w:rsid w:val="00885E99"/>
    <w:rsid w:val="0089065E"/>
    <w:rsid w:val="008C3BAD"/>
    <w:rsid w:val="008C47B6"/>
    <w:rsid w:val="008D2D81"/>
    <w:rsid w:val="008D5CE8"/>
    <w:rsid w:val="008F12DF"/>
    <w:rsid w:val="008F50C7"/>
    <w:rsid w:val="00904EE9"/>
    <w:rsid w:val="00905F85"/>
    <w:rsid w:val="00912B61"/>
    <w:rsid w:val="009205A5"/>
    <w:rsid w:val="0092308B"/>
    <w:rsid w:val="009237D8"/>
    <w:rsid w:val="00930BC2"/>
    <w:rsid w:val="009314E7"/>
    <w:rsid w:val="00935247"/>
    <w:rsid w:val="00943402"/>
    <w:rsid w:val="0094672B"/>
    <w:rsid w:val="0095243E"/>
    <w:rsid w:val="009533D7"/>
    <w:rsid w:val="00963DF4"/>
    <w:rsid w:val="00966040"/>
    <w:rsid w:val="009675A7"/>
    <w:rsid w:val="009A0966"/>
    <w:rsid w:val="009A12D4"/>
    <w:rsid w:val="009A1EF3"/>
    <w:rsid w:val="009B13DB"/>
    <w:rsid w:val="009B7EEF"/>
    <w:rsid w:val="009C33A8"/>
    <w:rsid w:val="009C684D"/>
    <w:rsid w:val="009E2CBA"/>
    <w:rsid w:val="009E7952"/>
    <w:rsid w:val="00A11AAF"/>
    <w:rsid w:val="00A2237A"/>
    <w:rsid w:val="00A23A1D"/>
    <w:rsid w:val="00A5122E"/>
    <w:rsid w:val="00A53767"/>
    <w:rsid w:val="00A71F33"/>
    <w:rsid w:val="00A779C0"/>
    <w:rsid w:val="00AA4C88"/>
    <w:rsid w:val="00AB0856"/>
    <w:rsid w:val="00AD4932"/>
    <w:rsid w:val="00AE7502"/>
    <w:rsid w:val="00AF52F5"/>
    <w:rsid w:val="00AF680C"/>
    <w:rsid w:val="00B0476E"/>
    <w:rsid w:val="00B132FA"/>
    <w:rsid w:val="00B162D6"/>
    <w:rsid w:val="00B2380C"/>
    <w:rsid w:val="00B23A74"/>
    <w:rsid w:val="00B33C00"/>
    <w:rsid w:val="00B33CA7"/>
    <w:rsid w:val="00B61670"/>
    <w:rsid w:val="00B75040"/>
    <w:rsid w:val="00B9772B"/>
    <w:rsid w:val="00BA7F20"/>
    <w:rsid w:val="00BB0EE6"/>
    <w:rsid w:val="00BB6C3D"/>
    <w:rsid w:val="00BC7062"/>
    <w:rsid w:val="00BE17AB"/>
    <w:rsid w:val="00BE2C6B"/>
    <w:rsid w:val="00BE7867"/>
    <w:rsid w:val="00C043C8"/>
    <w:rsid w:val="00C10B1A"/>
    <w:rsid w:val="00C11B6F"/>
    <w:rsid w:val="00C2085C"/>
    <w:rsid w:val="00C20C85"/>
    <w:rsid w:val="00C30746"/>
    <w:rsid w:val="00C31643"/>
    <w:rsid w:val="00C44880"/>
    <w:rsid w:val="00C70F4E"/>
    <w:rsid w:val="00C7606F"/>
    <w:rsid w:val="00C810EB"/>
    <w:rsid w:val="00CA33BD"/>
    <w:rsid w:val="00CC02B1"/>
    <w:rsid w:val="00CC4121"/>
    <w:rsid w:val="00CC4F1F"/>
    <w:rsid w:val="00CF4197"/>
    <w:rsid w:val="00CF5B30"/>
    <w:rsid w:val="00D15741"/>
    <w:rsid w:val="00D24B78"/>
    <w:rsid w:val="00D26759"/>
    <w:rsid w:val="00D26FA1"/>
    <w:rsid w:val="00D27A1A"/>
    <w:rsid w:val="00D457FF"/>
    <w:rsid w:val="00D45E51"/>
    <w:rsid w:val="00D50A0D"/>
    <w:rsid w:val="00D62941"/>
    <w:rsid w:val="00D62B12"/>
    <w:rsid w:val="00D65261"/>
    <w:rsid w:val="00D76DF8"/>
    <w:rsid w:val="00D83EC3"/>
    <w:rsid w:val="00DC381C"/>
    <w:rsid w:val="00DC6CAA"/>
    <w:rsid w:val="00DD6C78"/>
    <w:rsid w:val="00DF2286"/>
    <w:rsid w:val="00E237E4"/>
    <w:rsid w:val="00E4384F"/>
    <w:rsid w:val="00E52D0E"/>
    <w:rsid w:val="00E74220"/>
    <w:rsid w:val="00E76864"/>
    <w:rsid w:val="00E834BD"/>
    <w:rsid w:val="00E83E9B"/>
    <w:rsid w:val="00E90E60"/>
    <w:rsid w:val="00E957D1"/>
    <w:rsid w:val="00EA3140"/>
    <w:rsid w:val="00EE4660"/>
    <w:rsid w:val="00EF2946"/>
    <w:rsid w:val="00EF7F77"/>
    <w:rsid w:val="00F32ECB"/>
    <w:rsid w:val="00F40256"/>
    <w:rsid w:val="00F7061A"/>
    <w:rsid w:val="00F822F8"/>
    <w:rsid w:val="00F87025"/>
    <w:rsid w:val="00F92ECB"/>
    <w:rsid w:val="00FA44D3"/>
    <w:rsid w:val="00FA722B"/>
    <w:rsid w:val="00FC21C2"/>
    <w:rsid w:val="00FC726F"/>
    <w:rsid w:val="00FC7BB3"/>
    <w:rsid w:val="00FD530C"/>
    <w:rsid w:val="00FE146B"/>
    <w:rsid w:val="00FF2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969696">
      <v:fill color="white" on="f"/>
      <v:stroke color="#969696" weight="1.5pt"/>
    </o:shapedefaults>
    <o:shapelayout v:ext="edit">
      <o:idmap v:ext="edit" data="1"/>
    </o:shapelayout>
  </w:shapeDefaults>
  <w:decimalSymbol w:val=","/>
  <w:listSeparator w:val=";"/>
  <w15:chartTrackingRefBased/>
  <w15:docId w15:val="{B25FBF4A-0F1D-4788-8ECD-5941CEDC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EA8"/>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link w:val="a7"/>
    <w:uiPriority w:val="99"/>
    <w:pPr>
      <w:tabs>
        <w:tab w:val="center" w:pos="4153"/>
        <w:tab w:val="right" w:pos="8306"/>
      </w:tabs>
    </w:pPr>
  </w:style>
  <w:style w:type="paragraph" w:styleId="a8">
    <w:name w:val="footer"/>
    <w:basedOn w:val="a"/>
    <w:semiHidden/>
    <w:pPr>
      <w:tabs>
        <w:tab w:val="center" w:pos="4153"/>
        <w:tab w:val="right" w:pos="8306"/>
      </w:tabs>
    </w:pPr>
  </w:style>
  <w:style w:type="paragraph" w:styleId="a9">
    <w:name w:val="Body Text Indent"/>
    <w:basedOn w:val="a"/>
    <w:semiHidden/>
    <w:pPr>
      <w:ind w:right="-1" w:firstLine="851"/>
      <w:jc w:val="both"/>
    </w:pPr>
    <w:rPr>
      <w:sz w:val="24"/>
    </w:rPr>
  </w:style>
  <w:style w:type="paragraph" w:styleId="aa">
    <w:name w:val="Block Text"/>
    <w:basedOn w:val="a"/>
    <w:semiHidden/>
    <w:pPr>
      <w:shd w:val="clear" w:color="auto" w:fill="FFFFFF"/>
      <w:spacing w:line="360" w:lineRule="auto"/>
      <w:ind w:left="14" w:right="5" w:firstLine="682"/>
      <w:jc w:val="both"/>
    </w:pPr>
    <w:rPr>
      <w:color w:val="000000"/>
      <w:sz w:val="28"/>
    </w:rPr>
  </w:style>
  <w:style w:type="paragraph" w:styleId="20">
    <w:name w:val="Body Text Indent 2"/>
    <w:basedOn w:val="a"/>
    <w:semiHidden/>
    <w:pPr>
      <w:shd w:val="clear" w:color="auto" w:fill="FFFFFF"/>
      <w:spacing w:line="360" w:lineRule="auto"/>
      <w:ind w:right="-1" w:firstLine="709"/>
      <w:jc w:val="both"/>
    </w:pPr>
    <w:rPr>
      <w:color w:val="000000"/>
      <w:sz w:val="28"/>
    </w:rPr>
  </w:style>
  <w:style w:type="paragraph" w:styleId="ab">
    <w:name w:val="Subtitle"/>
    <w:basedOn w:val="a"/>
    <w:qFormat/>
    <w:rPr>
      <w:sz w:val="28"/>
    </w:rPr>
  </w:style>
  <w:style w:type="character" w:styleId="ac">
    <w:name w:val="page number"/>
    <w:basedOn w:val="a0"/>
    <w:semiHidden/>
  </w:style>
  <w:style w:type="paragraph" w:styleId="ad">
    <w:name w:val="Balloon Text"/>
    <w:basedOn w:val="a"/>
    <w:semiHidden/>
    <w:rPr>
      <w:rFonts w:ascii="Tahoma" w:hAnsi="Tahoma" w:cs="Tahoma"/>
      <w:sz w:val="16"/>
      <w:szCs w:val="16"/>
    </w:rPr>
  </w:style>
  <w:style w:type="paragraph" w:styleId="21">
    <w:name w:val="Body Text 2"/>
    <w:basedOn w:val="a"/>
    <w:semiHidden/>
    <w:pPr>
      <w:jc w:val="center"/>
    </w:pPr>
    <w:rPr>
      <w:color w:val="0000FF"/>
    </w:rPr>
  </w:style>
  <w:style w:type="character" w:customStyle="1" w:styleId="a7">
    <w:name w:val="Верхний колонтитул Знак"/>
    <w:link w:val="a6"/>
    <w:uiPriority w:val="99"/>
    <w:rsid w:val="00C44880"/>
  </w:style>
  <w:style w:type="paragraph" w:customStyle="1" w:styleId="western">
    <w:name w:val="western"/>
    <w:basedOn w:val="a"/>
    <w:rsid w:val="00B132FA"/>
    <w:pPr>
      <w:spacing w:before="100" w:beforeAutospacing="1" w:after="100" w:afterAutospacing="1"/>
    </w:pPr>
    <w:rPr>
      <w:sz w:val="24"/>
      <w:szCs w:val="24"/>
    </w:rPr>
  </w:style>
  <w:style w:type="character" w:styleId="ae">
    <w:name w:val="Hyperlink"/>
    <w:uiPriority w:val="99"/>
    <w:unhideWhenUsed/>
    <w:rsid w:val="00B132FA"/>
    <w:rPr>
      <w:color w:val="0000FF"/>
      <w:u w:val="single"/>
    </w:rPr>
  </w:style>
  <w:style w:type="character" w:styleId="af">
    <w:name w:val="Strong"/>
    <w:uiPriority w:val="22"/>
    <w:qFormat/>
    <w:rsid w:val="00B132FA"/>
    <w:rPr>
      <w:b/>
      <w:bCs/>
    </w:rPr>
  </w:style>
  <w:style w:type="paragraph" w:styleId="30">
    <w:name w:val="Body Text 3"/>
    <w:basedOn w:val="a"/>
    <w:link w:val="31"/>
    <w:uiPriority w:val="99"/>
    <w:unhideWhenUsed/>
    <w:rsid w:val="00723B76"/>
    <w:pPr>
      <w:spacing w:after="120"/>
    </w:pPr>
    <w:rPr>
      <w:sz w:val="16"/>
      <w:szCs w:val="16"/>
      <w:lang w:val="x-none" w:eastAsia="x-none"/>
    </w:rPr>
  </w:style>
  <w:style w:type="character" w:customStyle="1" w:styleId="31">
    <w:name w:val="Основной текст 3 Знак"/>
    <w:link w:val="30"/>
    <w:uiPriority w:val="99"/>
    <w:rsid w:val="00723B76"/>
    <w:rPr>
      <w:sz w:val="16"/>
      <w:szCs w:val="16"/>
    </w:rPr>
  </w:style>
  <w:style w:type="character" w:styleId="af0">
    <w:name w:val="annotation reference"/>
    <w:uiPriority w:val="99"/>
    <w:semiHidden/>
    <w:unhideWhenUsed/>
    <w:rsid w:val="009A0966"/>
    <w:rPr>
      <w:sz w:val="16"/>
      <w:szCs w:val="16"/>
    </w:rPr>
  </w:style>
  <w:style w:type="paragraph" w:styleId="af1">
    <w:name w:val="annotation text"/>
    <w:basedOn w:val="a"/>
    <w:link w:val="af2"/>
    <w:uiPriority w:val="99"/>
    <w:semiHidden/>
    <w:unhideWhenUsed/>
    <w:rsid w:val="009A0966"/>
  </w:style>
  <w:style w:type="character" w:customStyle="1" w:styleId="af2">
    <w:name w:val="Текст примечания Знак"/>
    <w:basedOn w:val="a0"/>
    <w:link w:val="af1"/>
    <w:uiPriority w:val="99"/>
    <w:semiHidden/>
    <w:rsid w:val="009A0966"/>
  </w:style>
  <w:style w:type="paragraph" w:styleId="af3">
    <w:name w:val="annotation subject"/>
    <w:basedOn w:val="af1"/>
    <w:next w:val="af1"/>
    <w:link w:val="af4"/>
    <w:uiPriority w:val="99"/>
    <w:semiHidden/>
    <w:unhideWhenUsed/>
    <w:rsid w:val="009A0966"/>
    <w:rPr>
      <w:b/>
      <w:bCs/>
      <w:lang w:val="x-none" w:eastAsia="x-none"/>
    </w:rPr>
  </w:style>
  <w:style w:type="character" w:customStyle="1" w:styleId="af4">
    <w:name w:val="Тема примечания Знак"/>
    <w:link w:val="af3"/>
    <w:uiPriority w:val="99"/>
    <w:semiHidden/>
    <w:rsid w:val="009A0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9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5961</CharactersWithSpaces>
  <SharedDoc>false</SharedDoc>
  <HLinks>
    <vt:vector size="6" baseType="variant">
      <vt:variant>
        <vt:i4>6815800</vt:i4>
      </vt:variant>
      <vt:variant>
        <vt:i4>0</vt:i4>
      </vt:variant>
      <vt:variant>
        <vt:i4>0</vt:i4>
      </vt:variant>
      <vt:variant>
        <vt:i4>5</vt:i4>
      </vt:variant>
      <vt:variant>
        <vt:lpwstr>http://www.baikonuradm.ru/index.php?mod=npb1&amp;npbid=3394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cp:lastModifiedBy>Болотская Д.В.</cp:lastModifiedBy>
  <cp:revision>2</cp:revision>
  <cp:lastPrinted>2020-04-14T07:08:00Z</cp:lastPrinted>
  <dcterms:created xsi:type="dcterms:W3CDTF">2024-08-15T05:17:00Z</dcterms:created>
  <dcterms:modified xsi:type="dcterms:W3CDTF">2024-08-15T05:17:00Z</dcterms:modified>
</cp:coreProperties>
</file>