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E77850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AF8" w:rsidRDefault="00AD2AF8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81687827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AD2AF8" w:rsidRDefault="00AD2AF8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8168782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E77850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72B4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054BE7">
      <w:pPr>
        <w:spacing w:line="360" w:lineRule="auto"/>
      </w:pPr>
      <w:r>
        <w:rPr>
          <w:sz w:val="28"/>
        </w:rPr>
        <w:t>05 июля 2024 г.</w:t>
      </w:r>
      <w:r w:rsidR="00891948">
        <w:rPr>
          <w:sz w:val="28"/>
        </w:rPr>
        <w:t xml:space="preserve">                                    </w:t>
      </w:r>
      <w:r w:rsidR="009D64BF">
        <w:rPr>
          <w:sz w:val="28"/>
        </w:rPr>
        <w:t xml:space="preserve">                          </w:t>
      </w:r>
      <w:r>
        <w:rPr>
          <w:sz w:val="28"/>
        </w:rPr>
        <w:t xml:space="preserve">                       </w:t>
      </w:r>
      <w:r w:rsidR="009D64BF">
        <w:rPr>
          <w:sz w:val="28"/>
        </w:rPr>
        <w:t xml:space="preserve">   </w:t>
      </w:r>
      <w:r w:rsidR="00891948">
        <w:rPr>
          <w:sz w:val="28"/>
        </w:rPr>
        <w:t xml:space="preserve">№ </w:t>
      </w:r>
      <w:r>
        <w:rPr>
          <w:sz w:val="28"/>
        </w:rPr>
        <w:t>01-335р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054DB3" w:rsidRDefault="00054DB3" w:rsidP="00EC242D">
      <w:pPr>
        <w:widowControl w:val="0"/>
        <w:tabs>
          <w:tab w:val="left" w:pos="5420"/>
        </w:tabs>
        <w:rPr>
          <w:sz w:val="28"/>
          <w:szCs w:val="28"/>
        </w:rPr>
      </w:pPr>
      <w:bookmarkStart w:id="0" w:name="_GoBack"/>
      <w:r w:rsidRPr="00054DB3">
        <w:rPr>
          <w:b/>
          <w:sz w:val="28"/>
          <w:szCs w:val="28"/>
        </w:rPr>
        <w:t>Об утверждении состава комиссии</w:t>
      </w:r>
      <w:r>
        <w:rPr>
          <w:sz w:val="28"/>
          <w:szCs w:val="28"/>
        </w:rPr>
        <w:t xml:space="preserve"> </w:t>
      </w:r>
    </w:p>
    <w:p w:rsidR="00054DB3" w:rsidRDefault="00054DB3" w:rsidP="00EC242D">
      <w:pPr>
        <w:widowControl w:val="0"/>
        <w:tabs>
          <w:tab w:val="left" w:pos="5420"/>
        </w:tabs>
        <w:rPr>
          <w:b/>
          <w:bCs/>
          <w:sz w:val="28"/>
          <w:szCs w:val="28"/>
        </w:rPr>
      </w:pPr>
      <w:r w:rsidRPr="00A252C5">
        <w:rPr>
          <w:b/>
          <w:sz w:val="28"/>
          <w:szCs w:val="28"/>
        </w:rPr>
        <w:t xml:space="preserve">по вопросам </w:t>
      </w:r>
      <w:r w:rsidRPr="00A252C5">
        <w:rPr>
          <w:b/>
          <w:bCs/>
          <w:sz w:val="28"/>
          <w:szCs w:val="28"/>
        </w:rPr>
        <w:t>переустройст</w:t>
      </w:r>
      <w:r>
        <w:rPr>
          <w:b/>
          <w:bCs/>
          <w:sz w:val="28"/>
          <w:szCs w:val="28"/>
        </w:rPr>
        <w:t xml:space="preserve">ва </w:t>
      </w:r>
    </w:p>
    <w:p w:rsidR="00054DB3" w:rsidRDefault="00054DB3" w:rsidP="00EC242D">
      <w:pPr>
        <w:widowControl w:val="0"/>
        <w:tabs>
          <w:tab w:val="left" w:pos="5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(или) перепланировки </w:t>
      </w:r>
    </w:p>
    <w:p w:rsidR="00054DB3" w:rsidRDefault="00054DB3" w:rsidP="00EC242D">
      <w:pPr>
        <w:widowControl w:val="0"/>
        <w:tabs>
          <w:tab w:val="left" w:pos="5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жилого (нежилого) помещения, </w:t>
      </w:r>
    </w:p>
    <w:p w:rsidR="00054DB3" w:rsidRDefault="00054DB3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расположенного</w:t>
      </w:r>
      <w:r w:rsidRPr="00A252C5">
        <w:rPr>
          <w:b/>
          <w:bCs/>
          <w:sz w:val="28"/>
          <w:szCs w:val="28"/>
        </w:rPr>
        <w:t xml:space="preserve"> в многоквартирном доме</w:t>
      </w:r>
      <w:r w:rsidRPr="00A252C5">
        <w:rPr>
          <w:b/>
          <w:sz w:val="28"/>
          <w:szCs w:val="28"/>
        </w:rPr>
        <w:t xml:space="preserve"> </w:t>
      </w:r>
    </w:p>
    <w:p w:rsidR="00332609" w:rsidRDefault="00054DB3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 w:rsidRPr="00A252C5">
        <w:rPr>
          <w:b/>
          <w:sz w:val="28"/>
          <w:szCs w:val="28"/>
        </w:rPr>
        <w:t>жилищного фонда города Байконур</w:t>
      </w:r>
    </w:p>
    <w:bookmarkEnd w:id="0"/>
    <w:p w:rsidR="00332746" w:rsidRDefault="00332746" w:rsidP="00732C41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732C41" w:rsidRDefault="00732C41" w:rsidP="00054DB3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196981">
        <w:rPr>
          <w:sz w:val="28"/>
          <w:szCs w:val="28"/>
        </w:rPr>
        <w:t>На основании Соглашения между Росс</w:t>
      </w:r>
      <w:r>
        <w:rPr>
          <w:sz w:val="28"/>
          <w:szCs w:val="28"/>
        </w:rPr>
        <w:t xml:space="preserve">ийской Федерацией </w:t>
      </w:r>
      <w:r w:rsidR="006D0B74">
        <w:rPr>
          <w:sz w:val="28"/>
          <w:szCs w:val="28"/>
        </w:rPr>
        <w:br/>
      </w:r>
      <w:r>
        <w:rPr>
          <w:sz w:val="28"/>
          <w:szCs w:val="28"/>
        </w:rPr>
        <w:t xml:space="preserve">и Республикой </w:t>
      </w:r>
      <w:r w:rsidRPr="00196981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6D0B74">
        <w:rPr>
          <w:sz w:val="28"/>
          <w:szCs w:val="28"/>
        </w:rPr>
        <w:br/>
      </w:r>
      <w:r w:rsidRPr="00196981">
        <w:rPr>
          <w:sz w:val="28"/>
          <w:szCs w:val="28"/>
        </w:rPr>
        <w:t>и статусе его</w:t>
      </w:r>
      <w:r>
        <w:rPr>
          <w:sz w:val="28"/>
          <w:szCs w:val="28"/>
        </w:rPr>
        <w:t xml:space="preserve"> </w:t>
      </w:r>
      <w:r w:rsidRPr="00196981">
        <w:rPr>
          <w:sz w:val="28"/>
          <w:szCs w:val="28"/>
        </w:rPr>
        <w:t>органов исполнительной власти</w:t>
      </w:r>
      <w:r>
        <w:rPr>
          <w:sz w:val="28"/>
          <w:szCs w:val="28"/>
        </w:rPr>
        <w:t xml:space="preserve"> от 23 декабря 1995 г.</w:t>
      </w:r>
      <w:r w:rsidR="00054DB3">
        <w:rPr>
          <w:sz w:val="28"/>
          <w:szCs w:val="28"/>
        </w:rPr>
        <w:t xml:space="preserve">, </w:t>
      </w:r>
      <w:r w:rsidR="006D0B74">
        <w:rPr>
          <w:sz w:val="28"/>
          <w:szCs w:val="28"/>
        </w:rPr>
        <w:br/>
      </w:r>
      <w:r w:rsidR="00054DB3">
        <w:rPr>
          <w:sz w:val="28"/>
          <w:szCs w:val="28"/>
        </w:rPr>
        <w:t xml:space="preserve">в соответствии с Положением </w:t>
      </w:r>
      <w:r w:rsidR="00054DB3" w:rsidRPr="00054DB3">
        <w:rPr>
          <w:sz w:val="28"/>
          <w:szCs w:val="28"/>
        </w:rPr>
        <w:t xml:space="preserve">о комиссии по вопросам переустройства </w:t>
      </w:r>
      <w:r w:rsidR="006D0B74">
        <w:rPr>
          <w:sz w:val="28"/>
          <w:szCs w:val="28"/>
        </w:rPr>
        <w:br/>
      </w:r>
      <w:r w:rsidR="00054DB3" w:rsidRPr="00054DB3">
        <w:rPr>
          <w:sz w:val="28"/>
          <w:szCs w:val="28"/>
        </w:rPr>
        <w:t xml:space="preserve">и (или) перепланировки жилого (нежилого) помещения, расположенного </w:t>
      </w:r>
      <w:r w:rsidR="006D0B74">
        <w:rPr>
          <w:sz w:val="28"/>
          <w:szCs w:val="28"/>
        </w:rPr>
        <w:br/>
      </w:r>
      <w:r w:rsidR="00054DB3" w:rsidRPr="00054DB3">
        <w:rPr>
          <w:sz w:val="28"/>
          <w:szCs w:val="28"/>
        </w:rPr>
        <w:t>в многоквартирном доме жилищного фонда города Байконур</w:t>
      </w:r>
      <w:r w:rsidR="00054DB3">
        <w:rPr>
          <w:sz w:val="28"/>
          <w:szCs w:val="28"/>
        </w:rPr>
        <w:t xml:space="preserve">, утвержденного постановлением Главы администрации города Байконур </w:t>
      </w:r>
      <w:r w:rsidR="00457921">
        <w:rPr>
          <w:sz w:val="28"/>
          <w:szCs w:val="28"/>
        </w:rPr>
        <w:t xml:space="preserve">                                              </w:t>
      </w:r>
      <w:r w:rsidR="00054DB3" w:rsidRPr="00457921">
        <w:rPr>
          <w:sz w:val="28"/>
          <w:szCs w:val="28"/>
        </w:rPr>
        <w:t>от</w:t>
      </w:r>
      <w:r w:rsidR="00457921" w:rsidRPr="00457921">
        <w:rPr>
          <w:sz w:val="28"/>
          <w:szCs w:val="28"/>
        </w:rPr>
        <w:t xml:space="preserve"> 04 июня 2024</w:t>
      </w:r>
      <w:r w:rsidR="00F126BE">
        <w:rPr>
          <w:sz w:val="28"/>
          <w:szCs w:val="28"/>
        </w:rPr>
        <w:t xml:space="preserve"> г.</w:t>
      </w:r>
      <w:r w:rsidR="00054DB3" w:rsidRPr="00457921">
        <w:rPr>
          <w:sz w:val="28"/>
          <w:szCs w:val="28"/>
        </w:rPr>
        <w:t xml:space="preserve"> №</w:t>
      </w:r>
      <w:r w:rsidR="00457921">
        <w:rPr>
          <w:sz w:val="28"/>
          <w:szCs w:val="28"/>
        </w:rPr>
        <w:t xml:space="preserve"> 190</w:t>
      </w:r>
      <w:r w:rsidR="00054DB3">
        <w:rPr>
          <w:sz w:val="28"/>
          <w:szCs w:val="28"/>
        </w:rPr>
        <w:t xml:space="preserve"> «</w:t>
      </w:r>
      <w:r w:rsidR="00054DB3" w:rsidRPr="00054DB3">
        <w:rPr>
          <w:sz w:val="28"/>
          <w:szCs w:val="28"/>
        </w:rPr>
        <w:t>Об утверждении Положения о коми</w:t>
      </w:r>
      <w:r w:rsidR="00054DB3">
        <w:rPr>
          <w:sz w:val="28"/>
          <w:szCs w:val="28"/>
        </w:rPr>
        <w:t xml:space="preserve">ссии </w:t>
      </w:r>
      <w:r w:rsidR="00457921">
        <w:rPr>
          <w:sz w:val="28"/>
          <w:szCs w:val="28"/>
        </w:rPr>
        <w:t xml:space="preserve">                             </w:t>
      </w:r>
      <w:r w:rsidR="00054DB3">
        <w:rPr>
          <w:sz w:val="28"/>
          <w:szCs w:val="28"/>
        </w:rPr>
        <w:t xml:space="preserve">по вопросам переустройства </w:t>
      </w:r>
      <w:r w:rsidR="00054DB3" w:rsidRPr="00054DB3">
        <w:rPr>
          <w:sz w:val="28"/>
          <w:szCs w:val="28"/>
        </w:rPr>
        <w:t>и (или) перепланировки жилого (нежилого) помещения, расположенного в многоквартирном доме жилищного фонда города Байконур</w:t>
      </w:r>
      <w:r w:rsidR="00054DB3">
        <w:rPr>
          <w:sz w:val="28"/>
          <w:szCs w:val="28"/>
        </w:rPr>
        <w:t>»:</w:t>
      </w:r>
    </w:p>
    <w:p w:rsidR="00054DB3" w:rsidRDefault="0015690F" w:rsidP="00732C41">
      <w:pPr>
        <w:pStyle w:val="a6"/>
        <w:tabs>
          <w:tab w:val="left" w:pos="0"/>
          <w:tab w:val="left" w:pos="709"/>
        </w:tabs>
        <w:spacing w:line="276" w:lineRule="auto"/>
        <w:jc w:val="both"/>
        <w:rPr>
          <w:szCs w:val="28"/>
        </w:rPr>
      </w:pPr>
      <w:r w:rsidRPr="0015690F">
        <w:rPr>
          <w:szCs w:val="28"/>
        </w:rPr>
        <w:tab/>
      </w:r>
      <w:r w:rsidR="00054DB3">
        <w:rPr>
          <w:szCs w:val="28"/>
        </w:rPr>
        <w:t xml:space="preserve">1. Утвердить прилагаемый к настоящему распоряжению состав комиссии </w:t>
      </w:r>
      <w:r w:rsidR="00054DB3" w:rsidRPr="00054DB3">
        <w:rPr>
          <w:szCs w:val="28"/>
        </w:rPr>
        <w:t>по вопросам переустройства и (или) перепланировки жилого (нежилого) помещения, расположенного в многоквартирном доме жилищного фонда города Байконур</w:t>
      </w:r>
      <w:r w:rsidR="006D0B74">
        <w:rPr>
          <w:szCs w:val="28"/>
        </w:rPr>
        <w:t>.</w:t>
      </w:r>
    </w:p>
    <w:p w:rsidR="006D0B74" w:rsidRDefault="006D0B74" w:rsidP="006D0B74">
      <w:pPr>
        <w:pStyle w:val="a6"/>
        <w:tabs>
          <w:tab w:val="left" w:pos="0"/>
          <w:tab w:val="left" w:pos="709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  <w:t>2. Признать утратившими силу:</w:t>
      </w:r>
    </w:p>
    <w:p w:rsidR="006D0B74" w:rsidRDefault="006D0B74" w:rsidP="006D0B74">
      <w:pPr>
        <w:pStyle w:val="a6"/>
        <w:tabs>
          <w:tab w:val="left" w:pos="0"/>
          <w:tab w:val="left" w:pos="709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  <w:t xml:space="preserve">2.1. Распоряжение Главы администрации города Байконур </w:t>
      </w:r>
      <w:r>
        <w:rPr>
          <w:szCs w:val="28"/>
        </w:rPr>
        <w:br/>
        <w:t xml:space="preserve">от 21 июля 2023 г. № 01-299р «Об утверждении состава комиссии </w:t>
      </w:r>
      <w:r w:rsidRPr="006D0B74">
        <w:rPr>
          <w:szCs w:val="28"/>
        </w:rPr>
        <w:t>по вопросам переус</w:t>
      </w:r>
      <w:r>
        <w:rPr>
          <w:szCs w:val="28"/>
        </w:rPr>
        <w:t xml:space="preserve">тройства и (или) перепланировки </w:t>
      </w:r>
      <w:r w:rsidRPr="006D0B74">
        <w:rPr>
          <w:szCs w:val="28"/>
        </w:rPr>
        <w:t>жилых п</w:t>
      </w:r>
      <w:r>
        <w:rPr>
          <w:szCs w:val="28"/>
        </w:rPr>
        <w:t xml:space="preserve">омещений </w:t>
      </w:r>
      <w:r>
        <w:rPr>
          <w:szCs w:val="28"/>
        </w:rPr>
        <w:br/>
        <w:t xml:space="preserve">в многоквартирном доме </w:t>
      </w:r>
      <w:r w:rsidRPr="006D0B74">
        <w:rPr>
          <w:szCs w:val="28"/>
        </w:rPr>
        <w:t>жилищного фонда города Байконур</w:t>
      </w:r>
      <w:r>
        <w:rPr>
          <w:szCs w:val="28"/>
        </w:rPr>
        <w:t>».</w:t>
      </w:r>
    </w:p>
    <w:p w:rsidR="006D0B74" w:rsidRDefault="006D0B74" w:rsidP="006D0B74">
      <w:pPr>
        <w:pStyle w:val="a6"/>
        <w:tabs>
          <w:tab w:val="left" w:pos="0"/>
          <w:tab w:val="left" w:pos="709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  <w:t xml:space="preserve">2.2. Распоряжение Главы администрации города Байконур </w:t>
      </w:r>
      <w:r>
        <w:rPr>
          <w:szCs w:val="28"/>
        </w:rPr>
        <w:br/>
        <w:t xml:space="preserve">от 21 ноября 2023 г. № 01-486р «О внесении изменений в состав </w:t>
      </w:r>
      <w:r w:rsidRPr="006D0B74">
        <w:rPr>
          <w:szCs w:val="28"/>
        </w:rPr>
        <w:t>коми</w:t>
      </w:r>
      <w:r>
        <w:rPr>
          <w:szCs w:val="28"/>
        </w:rPr>
        <w:t xml:space="preserve">ссии </w:t>
      </w:r>
      <w:r>
        <w:rPr>
          <w:szCs w:val="28"/>
        </w:rPr>
        <w:br/>
        <w:t xml:space="preserve">по вопросам переустройства </w:t>
      </w:r>
      <w:r w:rsidRPr="006D0B74">
        <w:rPr>
          <w:szCs w:val="28"/>
        </w:rPr>
        <w:t>и (или) перепланиров</w:t>
      </w:r>
      <w:r>
        <w:rPr>
          <w:szCs w:val="28"/>
        </w:rPr>
        <w:t xml:space="preserve">ки </w:t>
      </w:r>
      <w:r w:rsidRPr="006D0B74">
        <w:rPr>
          <w:szCs w:val="28"/>
        </w:rPr>
        <w:t>жи</w:t>
      </w:r>
      <w:r>
        <w:rPr>
          <w:szCs w:val="28"/>
        </w:rPr>
        <w:t xml:space="preserve">лых помещений </w:t>
      </w:r>
      <w:r>
        <w:rPr>
          <w:szCs w:val="28"/>
        </w:rPr>
        <w:br/>
        <w:t xml:space="preserve">в многоквартирном </w:t>
      </w:r>
      <w:r w:rsidRPr="006D0B74">
        <w:rPr>
          <w:szCs w:val="28"/>
        </w:rPr>
        <w:t>доме ж</w:t>
      </w:r>
      <w:r>
        <w:rPr>
          <w:szCs w:val="28"/>
        </w:rPr>
        <w:t xml:space="preserve">илищного фонда города Байконур, утвержденный распоряжением </w:t>
      </w:r>
      <w:r w:rsidRPr="006D0B74">
        <w:rPr>
          <w:szCs w:val="28"/>
        </w:rPr>
        <w:t>Глав</w:t>
      </w:r>
      <w:r>
        <w:rPr>
          <w:szCs w:val="28"/>
        </w:rPr>
        <w:t xml:space="preserve">ы администрации города Байконур </w:t>
      </w:r>
      <w:r w:rsidRPr="006D0B74">
        <w:rPr>
          <w:szCs w:val="28"/>
        </w:rPr>
        <w:t xml:space="preserve">от 21 июля 2023 г. </w:t>
      </w:r>
      <w:r>
        <w:rPr>
          <w:szCs w:val="28"/>
        </w:rPr>
        <w:br/>
      </w:r>
      <w:r w:rsidRPr="006D0B74">
        <w:rPr>
          <w:szCs w:val="28"/>
        </w:rPr>
        <w:t>№ 01-299р</w:t>
      </w:r>
      <w:r>
        <w:rPr>
          <w:szCs w:val="28"/>
        </w:rPr>
        <w:t>».</w:t>
      </w:r>
    </w:p>
    <w:p w:rsidR="0015690F" w:rsidRPr="0015690F" w:rsidRDefault="00054DB3" w:rsidP="00732C41">
      <w:pPr>
        <w:pStyle w:val="a6"/>
        <w:tabs>
          <w:tab w:val="left" w:pos="0"/>
          <w:tab w:val="left" w:pos="709"/>
        </w:tabs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ab/>
      </w:r>
      <w:r w:rsidR="006D0B74">
        <w:rPr>
          <w:szCs w:val="28"/>
        </w:rPr>
        <w:t>3</w:t>
      </w:r>
      <w:r w:rsidR="0015690F" w:rsidRPr="0015690F">
        <w:rPr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</w:t>
      </w:r>
      <w:r w:rsidR="004420A4">
        <w:rPr>
          <w:szCs w:val="28"/>
        </w:rPr>
        <w:t>распоряжения</w:t>
      </w:r>
      <w:r w:rsidR="0015690F" w:rsidRPr="0015690F">
        <w:rPr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15690F" w:rsidRPr="0015690F" w:rsidRDefault="006D0B74" w:rsidP="00732C41">
      <w:pPr>
        <w:pStyle w:val="a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5690F" w:rsidRPr="0015690F">
        <w:rPr>
          <w:szCs w:val="28"/>
        </w:rPr>
        <w:t xml:space="preserve">. Контроль за исполнением настоящего </w:t>
      </w:r>
      <w:r w:rsidR="004420A4">
        <w:rPr>
          <w:szCs w:val="28"/>
        </w:rPr>
        <w:t>распоряжения</w:t>
      </w:r>
      <w:r w:rsidR="0015690F" w:rsidRPr="0015690F">
        <w:rPr>
          <w:szCs w:val="28"/>
        </w:rPr>
        <w:t xml:space="preserve"> оставляю </w:t>
      </w:r>
      <w:r w:rsidR="0015690F" w:rsidRPr="0015690F">
        <w:rPr>
          <w:szCs w:val="28"/>
        </w:rPr>
        <w:br/>
        <w:t>за собой.</w:t>
      </w:r>
    </w:p>
    <w:p w:rsidR="00891948" w:rsidRPr="0015690F" w:rsidRDefault="00891948" w:rsidP="00732C41">
      <w:pPr>
        <w:pStyle w:val="a6"/>
        <w:tabs>
          <w:tab w:val="left" w:pos="0"/>
        </w:tabs>
        <w:jc w:val="both"/>
        <w:rPr>
          <w:szCs w:val="28"/>
        </w:rPr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</w:pPr>
      <w:r>
        <w:tab/>
      </w:r>
    </w:p>
    <w:p w:rsidR="000B5B97" w:rsidRDefault="007B5BBB" w:rsidP="00732C41">
      <w:pPr>
        <w:pStyle w:val="310"/>
        <w:tabs>
          <w:tab w:val="left" w:pos="4215"/>
        </w:tabs>
        <w:ind w:firstLine="0"/>
      </w:pPr>
      <w:r>
        <w:rPr>
          <w:b/>
        </w:rPr>
        <w:t>И.о. Главы</w:t>
      </w:r>
      <w:r w:rsidR="00732C41">
        <w:rPr>
          <w:b/>
        </w:rPr>
        <w:t xml:space="preserve"> администрации                                   </w:t>
      </w:r>
      <w:r>
        <w:rPr>
          <w:b/>
        </w:rPr>
        <w:t xml:space="preserve">                       </w:t>
      </w:r>
      <w:r>
        <w:rPr>
          <w:b/>
          <w:szCs w:val="28"/>
          <w:lang w:eastAsia="ru-RU"/>
        </w:rPr>
        <w:t>А.Г. Бобрышев</w:t>
      </w:r>
    </w:p>
    <w:sectPr w:rsidR="000B5B97" w:rsidSect="001015FB">
      <w:headerReference w:type="default" r:id="rId10"/>
      <w:headerReference w:type="first" r:id="rId11"/>
      <w:pgSz w:w="11906" w:h="16838"/>
      <w:pgMar w:top="1134" w:right="70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4CE" w:rsidRDefault="004F04CE">
      <w:r>
        <w:separator/>
      </w:r>
    </w:p>
  </w:endnote>
  <w:endnote w:type="continuationSeparator" w:id="0">
    <w:p w:rsidR="004F04CE" w:rsidRDefault="004F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4CE" w:rsidRDefault="004F04CE">
      <w:r>
        <w:separator/>
      </w:r>
    </w:p>
  </w:footnote>
  <w:footnote w:type="continuationSeparator" w:id="0">
    <w:p w:rsidR="004F04CE" w:rsidRDefault="004F0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E7785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C17D9B"/>
    <w:multiLevelType w:val="hybridMultilevel"/>
    <w:tmpl w:val="C2EEAB5E"/>
    <w:lvl w:ilvl="0" w:tplc="D54AFDD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9317D3"/>
    <w:multiLevelType w:val="hybridMultilevel"/>
    <w:tmpl w:val="30D4B406"/>
    <w:lvl w:ilvl="0" w:tplc="87682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0177D"/>
    <w:rsid w:val="00016DD7"/>
    <w:rsid w:val="00023B63"/>
    <w:rsid w:val="00050F9F"/>
    <w:rsid w:val="00054095"/>
    <w:rsid w:val="00054BE7"/>
    <w:rsid w:val="00054DB3"/>
    <w:rsid w:val="00054F4E"/>
    <w:rsid w:val="000A64ED"/>
    <w:rsid w:val="000B5B97"/>
    <w:rsid w:val="000C1BDE"/>
    <w:rsid w:val="000C1C5B"/>
    <w:rsid w:val="000E370E"/>
    <w:rsid w:val="001015FB"/>
    <w:rsid w:val="00115C7D"/>
    <w:rsid w:val="00133AEA"/>
    <w:rsid w:val="00146C26"/>
    <w:rsid w:val="00151F9D"/>
    <w:rsid w:val="0015690F"/>
    <w:rsid w:val="00165048"/>
    <w:rsid w:val="001D1B7F"/>
    <w:rsid w:val="002058F3"/>
    <w:rsid w:val="00240456"/>
    <w:rsid w:val="00241E29"/>
    <w:rsid w:val="0024279E"/>
    <w:rsid w:val="00247B36"/>
    <w:rsid w:val="00271914"/>
    <w:rsid w:val="00306AE4"/>
    <w:rsid w:val="00322030"/>
    <w:rsid w:val="00332609"/>
    <w:rsid w:val="00332746"/>
    <w:rsid w:val="00333461"/>
    <w:rsid w:val="0033381C"/>
    <w:rsid w:val="00371B97"/>
    <w:rsid w:val="003A52A8"/>
    <w:rsid w:val="003A75E1"/>
    <w:rsid w:val="004420A4"/>
    <w:rsid w:val="00457921"/>
    <w:rsid w:val="004C470B"/>
    <w:rsid w:val="004C677B"/>
    <w:rsid w:val="004F04CE"/>
    <w:rsid w:val="00550841"/>
    <w:rsid w:val="005705AF"/>
    <w:rsid w:val="00613D46"/>
    <w:rsid w:val="00633506"/>
    <w:rsid w:val="006A2037"/>
    <w:rsid w:val="006C7C41"/>
    <w:rsid w:val="006D0B74"/>
    <w:rsid w:val="006D59DF"/>
    <w:rsid w:val="006F3A7C"/>
    <w:rsid w:val="006F65E7"/>
    <w:rsid w:val="00732C41"/>
    <w:rsid w:val="00735ECA"/>
    <w:rsid w:val="00777968"/>
    <w:rsid w:val="007B5BBB"/>
    <w:rsid w:val="00847E54"/>
    <w:rsid w:val="00891948"/>
    <w:rsid w:val="00897557"/>
    <w:rsid w:val="008F609D"/>
    <w:rsid w:val="009168C5"/>
    <w:rsid w:val="00926BF9"/>
    <w:rsid w:val="00950FD8"/>
    <w:rsid w:val="00980DAA"/>
    <w:rsid w:val="009A55B2"/>
    <w:rsid w:val="009B500B"/>
    <w:rsid w:val="009D1480"/>
    <w:rsid w:val="009D64BF"/>
    <w:rsid w:val="009E1B51"/>
    <w:rsid w:val="00A116E8"/>
    <w:rsid w:val="00A24F1F"/>
    <w:rsid w:val="00A35F6A"/>
    <w:rsid w:val="00A42852"/>
    <w:rsid w:val="00A467B7"/>
    <w:rsid w:val="00A54794"/>
    <w:rsid w:val="00A85339"/>
    <w:rsid w:val="00AD2AF8"/>
    <w:rsid w:val="00AD4E84"/>
    <w:rsid w:val="00AF3C09"/>
    <w:rsid w:val="00B61813"/>
    <w:rsid w:val="00B64960"/>
    <w:rsid w:val="00B71965"/>
    <w:rsid w:val="00BC71AF"/>
    <w:rsid w:val="00BD11B3"/>
    <w:rsid w:val="00BE7613"/>
    <w:rsid w:val="00C31F77"/>
    <w:rsid w:val="00C45AEE"/>
    <w:rsid w:val="00C63D57"/>
    <w:rsid w:val="00CA35CB"/>
    <w:rsid w:val="00CE12A2"/>
    <w:rsid w:val="00CE5D0B"/>
    <w:rsid w:val="00CF5B36"/>
    <w:rsid w:val="00D64EF5"/>
    <w:rsid w:val="00DA018E"/>
    <w:rsid w:val="00DB75C3"/>
    <w:rsid w:val="00DE4C28"/>
    <w:rsid w:val="00E556ED"/>
    <w:rsid w:val="00E77850"/>
    <w:rsid w:val="00E82085"/>
    <w:rsid w:val="00E83A82"/>
    <w:rsid w:val="00EA6DFF"/>
    <w:rsid w:val="00EC242D"/>
    <w:rsid w:val="00EE0091"/>
    <w:rsid w:val="00EE4C55"/>
    <w:rsid w:val="00F126BE"/>
    <w:rsid w:val="00F17083"/>
    <w:rsid w:val="00F17990"/>
    <w:rsid w:val="00F17AD2"/>
    <w:rsid w:val="00F55016"/>
    <w:rsid w:val="00F704B6"/>
    <w:rsid w:val="00F735B5"/>
    <w:rsid w:val="00F83BE4"/>
    <w:rsid w:val="00F84E41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9745C11-31A4-4341-9CDE-3D945600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rPr>
      <w:sz w:val="28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7">
    <w:name w:val="Основной текст Знак"/>
    <w:link w:val="a6"/>
    <w:rsid w:val="00054095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2024-07-04T11:24:00Z</cp:lastPrinted>
  <dcterms:created xsi:type="dcterms:W3CDTF">2024-07-05T07:31:00Z</dcterms:created>
  <dcterms:modified xsi:type="dcterms:W3CDTF">2024-07-05T07:31:00Z</dcterms:modified>
</cp:coreProperties>
</file>