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F468A6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7E7" w:rsidRDefault="000F1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04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7E7" w:rsidRDefault="000F17E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04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F468A6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1D1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A8760D" w:rsidP="00C14EF4">
      <w:pPr>
        <w:spacing w:line="480" w:lineRule="auto"/>
        <w:jc w:val="both"/>
      </w:pPr>
      <w:r>
        <w:t>15 ноября 2022г.</w:t>
      </w:r>
      <w:r w:rsidR="00144F28">
        <w:t xml:space="preserve">                                                             </w:t>
      </w:r>
      <w:r w:rsidR="00CE4A76">
        <w:t xml:space="preserve">  </w:t>
      </w:r>
      <w:r w:rsidR="00B2588E">
        <w:t xml:space="preserve">       </w:t>
      </w:r>
      <w:r>
        <w:t xml:space="preserve">                      </w:t>
      </w:r>
      <w:r w:rsidR="000B4848">
        <w:t xml:space="preserve"> </w:t>
      </w:r>
      <w:r w:rsidR="00CE4A76">
        <w:t xml:space="preserve">№ </w:t>
      </w:r>
      <w:r>
        <w:t>398</w:t>
      </w:r>
    </w:p>
    <w:p w:rsidR="00165848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AA6013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в </w:t>
      </w:r>
      <w:r w:rsidR="00630FA3">
        <w:rPr>
          <w:rStyle w:val="ab"/>
          <w:color w:val="000000"/>
          <w:szCs w:val="28"/>
          <w:shd w:val="clear" w:color="auto" w:fill="FFFFFF"/>
        </w:rPr>
        <w:t>А</w:t>
      </w:r>
      <w:r w:rsidRPr="00532F27">
        <w:rPr>
          <w:b/>
          <w:color w:val="000000"/>
          <w:szCs w:val="28"/>
          <w:shd w:val="clear" w:color="auto" w:fill="FFFFFF"/>
        </w:rPr>
        <w:t xml:space="preserve">дминистративный регламент предоставления государственной услуги </w:t>
      </w:r>
      <w:r w:rsidRPr="00532F27">
        <w:rPr>
          <w:b/>
          <w:color w:val="000000"/>
          <w:szCs w:val="28"/>
        </w:rPr>
        <w:t>«Государственное регулирование цен и тарифов»,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>постановлением Главы</w:t>
      </w:r>
      <w:r w:rsidR="00B2588E">
        <w:rPr>
          <w:rStyle w:val="ab"/>
          <w:color w:val="000000"/>
          <w:szCs w:val="28"/>
          <w:shd w:val="clear" w:color="auto" w:fill="FFFFFF"/>
        </w:rPr>
        <w:t xml:space="preserve">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bookmarkEnd w:id="0"/>
    <w:p w:rsidR="00876465" w:rsidRPr="00532F27" w:rsidRDefault="00876465" w:rsidP="00CB6545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AA4312" w:rsidRPr="00D42329" w:rsidRDefault="00165848" w:rsidP="00E02CD2">
      <w:pPr>
        <w:spacing w:before="240" w:line="360" w:lineRule="auto"/>
        <w:ind w:firstLine="709"/>
        <w:jc w:val="both"/>
        <w:rPr>
          <w:szCs w:val="28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</w:t>
      </w:r>
      <w:r w:rsidR="00155557" w:rsidRPr="00D42329">
        <w:rPr>
          <w:szCs w:val="28"/>
          <w:shd w:val="clear" w:color="auto" w:fill="FFFFFF"/>
        </w:rPr>
        <w:t xml:space="preserve">23 </w:t>
      </w:r>
      <w:r w:rsidR="008A3C34" w:rsidRPr="00D42329">
        <w:rPr>
          <w:szCs w:val="28"/>
          <w:shd w:val="clear" w:color="auto" w:fill="FFFFFF"/>
        </w:rPr>
        <w:t>декабря</w:t>
      </w:r>
      <w:r w:rsidR="00155557" w:rsidRPr="00D42329">
        <w:rPr>
          <w:szCs w:val="28"/>
          <w:shd w:val="clear" w:color="auto" w:fill="FFFFFF"/>
        </w:rPr>
        <w:t xml:space="preserve"> </w:t>
      </w:r>
      <w:r w:rsidR="008A3C34" w:rsidRPr="00D42329">
        <w:rPr>
          <w:szCs w:val="28"/>
          <w:shd w:val="clear" w:color="auto" w:fill="FFFFFF"/>
        </w:rPr>
        <w:t>1995 г.,</w:t>
      </w:r>
      <w:r w:rsidR="00101682" w:rsidRPr="00D42329">
        <w:rPr>
          <w:szCs w:val="28"/>
          <w:shd w:val="clear" w:color="auto" w:fill="FFFFFF"/>
        </w:rPr>
        <w:t xml:space="preserve"> </w:t>
      </w:r>
      <w:r w:rsidR="00004072" w:rsidRPr="00D42329">
        <w:rPr>
          <w:szCs w:val="28"/>
          <w:shd w:val="clear" w:color="auto" w:fill="FFFFFF"/>
        </w:rPr>
        <w:t xml:space="preserve">в связи с изменениями </w:t>
      </w:r>
      <w:r w:rsidR="00E02CD2" w:rsidRPr="00D42329">
        <w:rPr>
          <w:szCs w:val="28"/>
          <w:shd w:val="clear" w:color="auto" w:fill="FFFFFF"/>
        </w:rPr>
        <w:t xml:space="preserve">номеров </w:t>
      </w:r>
      <w:r w:rsidR="0034026A" w:rsidRPr="00D42329">
        <w:rPr>
          <w:szCs w:val="28"/>
          <w:shd w:val="clear" w:color="auto" w:fill="FFFFFF"/>
        </w:rPr>
        <w:t>справочных телефонов Управления</w:t>
      </w:r>
      <w:r w:rsidR="00E02CD2" w:rsidRPr="00D42329">
        <w:rPr>
          <w:szCs w:val="28"/>
          <w:shd w:val="clear" w:color="auto" w:fill="FFFFFF"/>
        </w:rPr>
        <w:t xml:space="preserve"> экономического развития администрации города Байконур</w:t>
      </w:r>
    </w:p>
    <w:p w:rsidR="00144F28" w:rsidRPr="00D42329" w:rsidRDefault="00CB6545" w:rsidP="00AA4312">
      <w:pPr>
        <w:spacing w:line="360" w:lineRule="auto"/>
        <w:jc w:val="center"/>
        <w:rPr>
          <w:b/>
        </w:rPr>
      </w:pPr>
      <w:r w:rsidRPr="00D42329">
        <w:rPr>
          <w:b/>
        </w:rPr>
        <w:t>П О С Т А Н О В Л Я Ю</w:t>
      </w:r>
      <w:r w:rsidR="00144F28" w:rsidRPr="00D42329">
        <w:rPr>
          <w:b/>
        </w:rPr>
        <w:t>:</w:t>
      </w:r>
    </w:p>
    <w:p w:rsidR="00165848" w:rsidRPr="00D42329" w:rsidRDefault="00532F27" w:rsidP="0087646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 w:rsidRPr="00D42329">
        <w:rPr>
          <w:szCs w:val="28"/>
          <w:shd w:val="clear" w:color="auto" w:fill="FFFFFF"/>
          <w:lang w:val="ru-RU"/>
        </w:rPr>
        <w:t xml:space="preserve">Внести в </w:t>
      </w:r>
      <w:r w:rsidR="00630FA3" w:rsidRPr="00D42329">
        <w:rPr>
          <w:szCs w:val="28"/>
          <w:shd w:val="clear" w:color="auto" w:fill="FFFFFF"/>
          <w:lang w:val="ru-RU"/>
        </w:rPr>
        <w:t>Ад</w:t>
      </w:r>
      <w:r w:rsidR="005C7A29" w:rsidRPr="00D42329">
        <w:rPr>
          <w:szCs w:val="28"/>
          <w:shd w:val="clear" w:color="auto" w:fill="FFFFFF"/>
        </w:rPr>
        <w:t>министративный регламент</w:t>
      </w:r>
      <w:r w:rsidR="00E535BD" w:rsidRPr="00D42329">
        <w:rPr>
          <w:szCs w:val="28"/>
          <w:shd w:val="clear" w:color="auto" w:fill="FFFFFF"/>
        </w:rPr>
        <w:t xml:space="preserve"> предоставления </w:t>
      </w:r>
      <w:r w:rsidRPr="00D42329">
        <w:rPr>
          <w:szCs w:val="28"/>
          <w:shd w:val="clear" w:color="auto" w:fill="FFFFFF"/>
        </w:rPr>
        <w:t>государственной</w:t>
      </w:r>
      <w:r w:rsidR="00E535BD" w:rsidRPr="00D42329">
        <w:rPr>
          <w:szCs w:val="28"/>
          <w:shd w:val="clear" w:color="auto" w:fill="FFFFFF"/>
        </w:rPr>
        <w:t xml:space="preserve"> услуги </w:t>
      </w:r>
      <w:r w:rsidR="00F17286" w:rsidRPr="00D42329">
        <w:rPr>
          <w:szCs w:val="28"/>
        </w:rPr>
        <w:t>«Государственное регулирование цен и тарифов»</w:t>
      </w:r>
      <w:r w:rsidRPr="00D42329">
        <w:rPr>
          <w:szCs w:val="28"/>
          <w:shd w:val="clear" w:color="auto" w:fill="FFFFFF"/>
        </w:rPr>
        <w:t xml:space="preserve">, </w:t>
      </w:r>
      <w:r w:rsidRPr="00D42329">
        <w:rPr>
          <w:szCs w:val="28"/>
        </w:rPr>
        <w:t xml:space="preserve">утвержденный </w:t>
      </w:r>
      <w:r w:rsidRPr="00D42329">
        <w:rPr>
          <w:rStyle w:val="ab"/>
          <w:b w:val="0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9E3DB5" w:rsidRPr="00D42329">
        <w:rPr>
          <w:rStyle w:val="ab"/>
          <w:b w:val="0"/>
          <w:szCs w:val="28"/>
          <w:shd w:val="clear" w:color="auto" w:fill="FFFFFF"/>
          <w:lang w:val="ru-RU"/>
        </w:rPr>
        <w:br/>
      </w:r>
      <w:r w:rsidRPr="00D42329">
        <w:rPr>
          <w:rStyle w:val="ab"/>
          <w:b w:val="0"/>
          <w:szCs w:val="28"/>
          <w:shd w:val="clear" w:color="auto" w:fill="FFFFFF"/>
        </w:rPr>
        <w:t xml:space="preserve">от </w:t>
      </w:r>
      <w:hyperlink r:id="rId11" w:history="1">
        <w:r w:rsidRPr="00D42329">
          <w:rPr>
            <w:rStyle w:val="ab"/>
            <w:b w:val="0"/>
            <w:szCs w:val="28"/>
            <w:shd w:val="clear" w:color="auto" w:fill="FFFFFF"/>
          </w:rPr>
          <w:t>11 апреля 2019 г. № 145</w:t>
        </w:r>
      </w:hyperlink>
      <w:r w:rsidRPr="00D42329">
        <w:t xml:space="preserve"> </w:t>
      </w:r>
      <w:r w:rsidRPr="00D42329">
        <w:rPr>
          <w:lang w:val="ru-RU"/>
        </w:rPr>
        <w:t>«</w:t>
      </w:r>
      <w:hyperlink r:id="rId12" w:tgtFrame="_blank" w:history="1">
        <w:r w:rsidRPr="00D42329">
          <w:rPr>
            <w:rStyle w:val="ab"/>
            <w:b w:val="0"/>
            <w:szCs w:val="28"/>
            <w:shd w:val="clear" w:color="auto" w:fill="FFFFFF"/>
          </w:rPr>
          <w:t xml:space="preserve">Об утверждении </w:t>
        </w:r>
        <w:r w:rsidR="00D846E0" w:rsidRPr="00D42329">
          <w:rPr>
            <w:rStyle w:val="ab"/>
            <w:b w:val="0"/>
            <w:szCs w:val="28"/>
            <w:shd w:val="clear" w:color="auto" w:fill="FFFFFF"/>
            <w:lang w:val="ru-RU"/>
          </w:rPr>
          <w:t>А</w:t>
        </w:r>
        <w:r w:rsidRPr="00D42329">
          <w:rPr>
            <w:rStyle w:val="ab"/>
            <w:b w:val="0"/>
            <w:szCs w:val="28"/>
            <w:shd w:val="clear" w:color="auto" w:fill="FFFFFF"/>
          </w:rPr>
          <w:t xml:space="preserve">дминистративного регламента предоставления государственной услуги «Государственное регулирование цен </w:t>
        </w:r>
        <w:r w:rsidR="00B2588E" w:rsidRPr="00D42329">
          <w:rPr>
            <w:rStyle w:val="ab"/>
            <w:b w:val="0"/>
            <w:szCs w:val="28"/>
            <w:shd w:val="clear" w:color="auto" w:fill="FFFFFF"/>
            <w:lang w:val="ru-RU"/>
          </w:rPr>
          <w:t xml:space="preserve">     </w:t>
        </w:r>
        <w:r w:rsidRPr="00D42329">
          <w:rPr>
            <w:rStyle w:val="ab"/>
            <w:b w:val="0"/>
            <w:szCs w:val="28"/>
            <w:shd w:val="clear" w:color="auto" w:fill="FFFFFF"/>
          </w:rPr>
          <w:t>и тарифов»</w:t>
        </w:r>
      </w:hyperlink>
      <w:r w:rsidR="00F4593F" w:rsidRPr="00D42329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="00362C96" w:rsidRPr="00D42329">
        <w:rPr>
          <w:rStyle w:val="ab"/>
          <w:b w:val="0"/>
          <w:szCs w:val="28"/>
          <w:shd w:val="clear" w:color="auto" w:fill="FFFFFF"/>
          <w:lang w:val="ru-RU"/>
        </w:rPr>
        <w:t xml:space="preserve">(с изменениями) </w:t>
      </w:r>
      <w:r w:rsidR="00F4593F" w:rsidRPr="00D42329">
        <w:rPr>
          <w:rStyle w:val="ab"/>
          <w:b w:val="0"/>
          <w:szCs w:val="28"/>
          <w:shd w:val="clear" w:color="auto" w:fill="FFFFFF"/>
          <w:lang w:val="ru-RU"/>
        </w:rPr>
        <w:t xml:space="preserve">(далее </w:t>
      </w:r>
      <w:r w:rsidR="00AA4312" w:rsidRPr="00D42329">
        <w:rPr>
          <w:rStyle w:val="ab"/>
          <w:b w:val="0"/>
          <w:szCs w:val="28"/>
          <w:shd w:val="clear" w:color="auto" w:fill="FFFFFF"/>
          <w:lang w:val="ru-RU"/>
        </w:rPr>
        <w:t>–</w:t>
      </w:r>
      <w:r w:rsidR="00AA4312" w:rsidRPr="00D42329">
        <w:rPr>
          <w:szCs w:val="28"/>
          <w:lang w:val="ru-RU"/>
        </w:rPr>
        <w:t xml:space="preserve"> Р</w:t>
      </w:r>
      <w:r w:rsidR="008F5DE7" w:rsidRPr="00D42329">
        <w:rPr>
          <w:szCs w:val="28"/>
        </w:rPr>
        <w:t>егламент</w:t>
      </w:r>
      <w:r w:rsidRPr="00D42329">
        <w:rPr>
          <w:rStyle w:val="ab"/>
          <w:b w:val="0"/>
          <w:szCs w:val="28"/>
          <w:shd w:val="clear" w:color="auto" w:fill="FFFFFF"/>
          <w:lang w:val="ru-RU"/>
        </w:rPr>
        <w:t>)</w:t>
      </w:r>
      <w:r w:rsidR="004A58E0" w:rsidRPr="00D42329">
        <w:rPr>
          <w:rStyle w:val="ab"/>
          <w:b w:val="0"/>
          <w:szCs w:val="28"/>
          <w:shd w:val="clear" w:color="auto" w:fill="FFFFFF"/>
          <w:lang w:val="ru-RU"/>
        </w:rPr>
        <w:t>,</w:t>
      </w:r>
      <w:r w:rsidRPr="00D42329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="00AA6013">
        <w:rPr>
          <w:rStyle w:val="ab"/>
          <w:b w:val="0"/>
          <w:szCs w:val="28"/>
          <w:shd w:val="clear" w:color="auto" w:fill="FFFFFF"/>
          <w:lang w:val="ru-RU"/>
        </w:rPr>
        <w:t>следующи</w:t>
      </w:r>
      <w:r w:rsidR="00467FE0" w:rsidRPr="00D42329">
        <w:rPr>
          <w:rStyle w:val="ab"/>
          <w:b w:val="0"/>
          <w:szCs w:val="28"/>
          <w:shd w:val="clear" w:color="auto" w:fill="FFFFFF"/>
          <w:lang w:val="ru-RU"/>
        </w:rPr>
        <w:t>е изменени</w:t>
      </w:r>
      <w:r w:rsidR="00AA6013">
        <w:rPr>
          <w:rStyle w:val="ab"/>
          <w:b w:val="0"/>
          <w:szCs w:val="28"/>
          <w:shd w:val="clear" w:color="auto" w:fill="FFFFFF"/>
          <w:lang w:val="ru-RU"/>
        </w:rPr>
        <w:t>я</w:t>
      </w:r>
      <w:r w:rsidRPr="00D42329">
        <w:rPr>
          <w:rStyle w:val="ab"/>
          <w:b w:val="0"/>
          <w:szCs w:val="28"/>
          <w:shd w:val="clear" w:color="auto" w:fill="FFFFFF"/>
          <w:lang w:val="ru-RU"/>
        </w:rPr>
        <w:t>:</w:t>
      </w:r>
    </w:p>
    <w:p w:rsidR="00E63BF3" w:rsidRPr="00AA6013" w:rsidRDefault="00E63BF3" w:rsidP="00AA6013">
      <w:pPr>
        <w:pStyle w:val="a3"/>
        <w:numPr>
          <w:ilvl w:val="1"/>
          <w:numId w:val="29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  <w:lang w:val="ru-RU"/>
        </w:rPr>
      </w:pPr>
      <w:r w:rsidRPr="00D42329">
        <w:rPr>
          <w:szCs w:val="28"/>
          <w:shd w:val="clear" w:color="auto" w:fill="FFFFFF"/>
          <w:lang w:val="ru-RU"/>
        </w:rPr>
        <w:t>Абзац</w:t>
      </w:r>
      <w:r w:rsidR="00747366" w:rsidRPr="00D42329">
        <w:rPr>
          <w:szCs w:val="28"/>
          <w:shd w:val="clear" w:color="auto" w:fill="FFFFFF"/>
          <w:lang w:val="ru-RU"/>
        </w:rPr>
        <w:t xml:space="preserve"> </w:t>
      </w:r>
      <w:r w:rsidRPr="00D42329">
        <w:rPr>
          <w:szCs w:val="28"/>
          <w:shd w:val="clear" w:color="auto" w:fill="FFFFFF"/>
          <w:lang w:val="ru-RU"/>
        </w:rPr>
        <w:t xml:space="preserve"> </w:t>
      </w:r>
      <w:r w:rsidR="00AA6013">
        <w:rPr>
          <w:szCs w:val="28"/>
          <w:shd w:val="clear" w:color="auto" w:fill="FFFFFF"/>
          <w:lang w:val="ru-RU"/>
        </w:rPr>
        <w:t>шестнадцатый</w:t>
      </w:r>
      <w:r w:rsidRPr="00D42329">
        <w:rPr>
          <w:szCs w:val="28"/>
          <w:shd w:val="clear" w:color="auto" w:fill="FFFFFF"/>
          <w:lang w:val="ru-RU"/>
        </w:rPr>
        <w:t xml:space="preserve"> </w:t>
      </w:r>
      <w:r w:rsidR="00747366" w:rsidRPr="00D42329">
        <w:rPr>
          <w:szCs w:val="28"/>
          <w:shd w:val="clear" w:color="auto" w:fill="FFFFFF"/>
          <w:lang w:val="ru-RU"/>
        </w:rPr>
        <w:t xml:space="preserve"> </w:t>
      </w:r>
      <w:r w:rsidRPr="00D42329">
        <w:rPr>
          <w:szCs w:val="28"/>
          <w:shd w:val="clear" w:color="auto" w:fill="FFFFFF"/>
          <w:lang w:val="ru-RU"/>
        </w:rPr>
        <w:t xml:space="preserve">подпункта </w:t>
      </w:r>
      <w:r w:rsidR="00747366" w:rsidRPr="00D42329">
        <w:rPr>
          <w:szCs w:val="28"/>
          <w:shd w:val="clear" w:color="auto" w:fill="FFFFFF"/>
          <w:lang w:val="ru-RU"/>
        </w:rPr>
        <w:t xml:space="preserve"> </w:t>
      </w:r>
      <w:r w:rsidRPr="00D42329">
        <w:rPr>
          <w:szCs w:val="28"/>
          <w:shd w:val="clear" w:color="auto" w:fill="FFFFFF"/>
          <w:lang w:val="ru-RU"/>
        </w:rPr>
        <w:t xml:space="preserve">1.3.1 </w:t>
      </w:r>
      <w:r w:rsidR="00747366" w:rsidRPr="00D42329">
        <w:rPr>
          <w:szCs w:val="28"/>
          <w:shd w:val="clear" w:color="auto" w:fill="FFFFFF"/>
          <w:lang w:val="ru-RU"/>
        </w:rPr>
        <w:t xml:space="preserve"> </w:t>
      </w:r>
      <w:r w:rsidRPr="00D42329">
        <w:rPr>
          <w:szCs w:val="28"/>
          <w:shd w:val="clear" w:color="auto" w:fill="FFFFFF"/>
          <w:lang w:val="ru-RU"/>
        </w:rPr>
        <w:t xml:space="preserve">пункта 1.3 </w:t>
      </w:r>
      <w:r w:rsidR="00AA6013">
        <w:rPr>
          <w:szCs w:val="28"/>
          <w:shd w:val="clear" w:color="auto" w:fill="FFFFFF"/>
          <w:lang w:val="ru-RU"/>
        </w:rPr>
        <w:t xml:space="preserve">                       </w:t>
      </w:r>
      <w:r w:rsidRPr="00D42329">
        <w:rPr>
          <w:szCs w:val="28"/>
          <w:shd w:val="clear" w:color="auto" w:fill="FFFFFF"/>
          <w:lang w:val="ru-RU"/>
        </w:rPr>
        <w:t xml:space="preserve">раздела </w:t>
      </w:r>
      <w:r w:rsidRPr="00D42329">
        <w:rPr>
          <w:szCs w:val="28"/>
          <w:shd w:val="clear" w:color="auto" w:fill="FFFFFF"/>
          <w:lang w:val="en-US"/>
        </w:rPr>
        <w:t>I</w:t>
      </w:r>
      <w:r w:rsidR="00AA6013">
        <w:rPr>
          <w:szCs w:val="28"/>
          <w:shd w:val="clear" w:color="auto" w:fill="FFFFFF"/>
          <w:lang w:val="ru-RU"/>
        </w:rPr>
        <w:t xml:space="preserve"> </w:t>
      </w:r>
      <w:r w:rsidR="00747366" w:rsidRPr="00D42329">
        <w:rPr>
          <w:szCs w:val="28"/>
          <w:shd w:val="clear" w:color="auto" w:fill="FFFFFF"/>
          <w:lang w:val="ru-RU"/>
        </w:rPr>
        <w:t>«Общие</w:t>
      </w:r>
      <w:r w:rsidR="00747366" w:rsidRPr="00D42329">
        <w:rPr>
          <w:szCs w:val="28"/>
          <w:lang w:val="ru-RU"/>
        </w:rPr>
        <w:t xml:space="preserve"> </w:t>
      </w:r>
      <w:r w:rsidRPr="00AA6013">
        <w:rPr>
          <w:szCs w:val="28"/>
          <w:shd w:val="clear" w:color="auto" w:fill="FFFFFF"/>
          <w:lang w:val="ru-RU"/>
        </w:rPr>
        <w:t xml:space="preserve">положения» Регламента изложить в следующей редакции: </w:t>
      </w:r>
    </w:p>
    <w:p w:rsidR="00E63BF3" w:rsidRPr="00D42329" w:rsidRDefault="00E63BF3" w:rsidP="00E63BF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D42329">
        <w:rPr>
          <w:szCs w:val="28"/>
        </w:rPr>
        <w:t>«</w:t>
      </w:r>
      <w:r w:rsidR="00805898" w:rsidRPr="00D42329">
        <w:rPr>
          <w:szCs w:val="28"/>
        </w:rPr>
        <w:t>Справочные телефоны: (33622) 7-73-21, (33622) 7-62-36</w:t>
      </w:r>
      <w:r w:rsidRPr="00D42329">
        <w:rPr>
          <w:szCs w:val="28"/>
        </w:rPr>
        <w:t>.».</w:t>
      </w:r>
    </w:p>
    <w:p w:rsidR="00747366" w:rsidRPr="00D42329" w:rsidRDefault="00747366" w:rsidP="00E63BF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D42329">
        <w:rPr>
          <w:szCs w:val="28"/>
        </w:rPr>
        <w:t xml:space="preserve">1.2. Абзац </w:t>
      </w:r>
      <w:r w:rsidR="00AA6013">
        <w:rPr>
          <w:szCs w:val="28"/>
        </w:rPr>
        <w:t>четвертый</w:t>
      </w:r>
      <w:r w:rsidRPr="00D42329">
        <w:rPr>
          <w:szCs w:val="28"/>
        </w:rPr>
        <w:t xml:space="preserve"> пункта 5.11 раздела </w:t>
      </w:r>
      <w:r w:rsidRPr="00D42329">
        <w:rPr>
          <w:szCs w:val="28"/>
          <w:lang w:val="en-US"/>
        </w:rPr>
        <w:t>V</w:t>
      </w:r>
      <w:r w:rsidRPr="00D42329">
        <w:rPr>
          <w:szCs w:val="28"/>
        </w:rPr>
        <w:t xml:space="preserve"> «Досудебный (внесудебный) порядок обжалования решений и действий (бездействия) УЭР, предоставляющего государственную услугу, а также его должностных лиц» Регламента изложить в следующей редакции:</w:t>
      </w:r>
    </w:p>
    <w:p w:rsidR="00747366" w:rsidRDefault="00747366" w:rsidP="00E63BF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D42329">
        <w:rPr>
          <w:szCs w:val="28"/>
        </w:rPr>
        <w:lastRenderedPageBreak/>
        <w:t>«по телефонам, указанным в подпункте 1.3.1 пункта 1.3 административного регламента, в том числе по электронной почте;».</w:t>
      </w:r>
    </w:p>
    <w:p w:rsidR="001620A4" w:rsidRPr="00D42329" w:rsidRDefault="001620A4" w:rsidP="00E63BF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2. Настоящее постановление вступает в силу с 01 декабря 2022 года.</w:t>
      </w:r>
    </w:p>
    <w:p w:rsidR="00D06975" w:rsidRPr="00D42329" w:rsidRDefault="001620A4" w:rsidP="00D06975">
      <w:pPr>
        <w:tabs>
          <w:tab w:val="left" w:pos="1134"/>
        </w:tabs>
        <w:spacing w:line="360" w:lineRule="auto"/>
        <w:ind w:firstLine="709"/>
        <w:jc w:val="both"/>
      </w:pPr>
      <w:r>
        <w:rPr>
          <w:noProof/>
          <w:szCs w:val="28"/>
        </w:rPr>
        <w:t>3</w:t>
      </w:r>
      <w:r w:rsidR="00D06975" w:rsidRPr="00D42329">
        <w:rPr>
          <w:noProof/>
          <w:szCs w:val="28"/>
        </w:rPr>
        <w:t xml:space="preserve">. </w:t>
      </w:r>
      <w:r w:rsidR="00D06975" w:rsidRPr="00D42329"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B2588E" w:rsidRPr="00D42329">
        <w:t xml:space="preserve">«Байконур» </w:t>
      </w:r>
      <w:r w:rsidR="00D06975" w:rsidRPr="00D42329">
        <w:t>и на официальном сайте администрации города Байконур www.baikonuradm.ru.</w:t>
      </w:r>
    </w:p>
    <w:p w:rsidR="00565551" w:rsidRPr="00D42329" w:rsidRDefault="001620A4" w:rsidP="00D06975">
      <w:pPr>
        <w:tabs>
          <w:tab w:val="left" w:pos="1134"/>
        </w:tabs>
        <w:spacing w:line="360" w:lineRule="auto"/>
        <w:ind w:firstLine="709"/>
        <w:jc w:val="both"/>
      </w:pPr>
      <w:r>
        <w:t>4</w:t>
      </w:r>
      <w:r w:rsidR="00D06975" w:rsidRPr="00D42329">
        <w:t xml:space="preserve">. </w:t>
      </w:r>
      <w:r w:rsidR="00144F28" w:rsidRPr="00D42329">
        <w:t xml:space="preserve">Контроль за исполнением настоящего постановления </w:t>
      </w:r>
      <w:r w:rsidR="00240752" w:rsidRPr="00D42329">
        <w:t xml:space="preserve">оставляю </w:t>
      </w:r>
      <w:r w:rsidR="00E56ABE" w:rsidRPr="00D42329">
        <w:t xml:space="preserve">                        </w:t>
      </w:r>
      <w:r w:rsidR="00240752" w:rsidRPr="00D42329">
        <w:t>за собой.</w:t>
      </w:r>
    </w:p>
    <w:p w:rsidR="002C3D02" w:rsidRPr="00D42329" w:rsidRDefault="002C3D02" w:rsidP="00FE778E">
      <w:pPr>
        <w:tabs>
          <w:tab w:val="left" w:pos="1134"/>
        </w:tabs>
        <w:spacing w:line="360" w:lineRule="auto"/>
        <w:ind w:firstLine="709"/>
        <w:jc w:val="both"/>
      </w:pPr>
    </w:p>
    <w:p w:rsidR="000C0F31" w:rsidRDefault="006A0C84" w:rsidP="00076D59">
      <w:pPr>
        <w:tabs>
          <w:tab w:val="left" w:pos="720"/>
          <w:tab w:val="left" w:pos="1080"/>
        </w:tabs>
        <w:spacing w:after="120" w:line="336" w:lineRule="auto"/>
        <w:jc w:val="both"/>
        <w:rPr>
          <w:b/>
        </w:rPr>
      </w:pPr>
      <w:r w:rsidRPr="00D42329">
        <w:rPr>
          <w:b/>
        </w:rPr>
        <w:t>Г</w:t>
      </w:r>
      <w:r w:rsidR="00144F28" w:rsidRPr="00D42329">
        <w:rPr>
          <w:b/>
        </w:rPr>
        <w:t>лав</w:t>
      </w:r>
      <w:r w:rsidR="0006775A" w:rsidRPr="00D42329">
        <w:rPr>
          <w:b/>
        </w:rPr>
        <w:t>а</w:t>
      </w:r>
      <w:r w:rsidR="00064088" w:rsidRPr="00D42329">
        <w:rPr>
          <w:b/>
        </w:rPr>
        <w:t xml:space="preserve"> администрации </w:t>
      </w:r>
      <w:r w:rsidR="00064088" w:rsidRPr="00D42329">
        <w:rPr>
          <w:b/>
        </w:rPr>
        <w:tab/>
      </w:r>
      <w:r w:rsidR="00064088" w:rsidRPr="00D42329">
        <w:rPr>
          <w:b/>
        </w:rPr>
        <w:tab/>
      </w:r>
      <w:r w:rsidR="00144F28" w:rsidRPr="00D42329">
        <w:rPr>
          <w:b/>
        </w:rPr>
        <w:t xml:space="preserve">        </w:t>
      </w:r>
      <w:r w:rsidR="0006775A" w:rsidRPr="00D42329">
        <w:rPr>
          <w:b/>
        </w:rPr>
        <w:t xml:space="preserve">   </w:t>
      </w:r>
      <w:r w:rsidR="00076D59" w:rsidRPr="00D42329">
        <w:rPr>
          <w:b/>
        </w:rPr>
        <w:t xml:space="preserve">                    </w:t>
      </w:r>
      <w:r w:rsidR="00144F28" w:rsidRPr="00D42329">
        <w:rPr>
          <w:b/>
        </w:rPr>
        <w:t xml:space="preserve"> </w:t>
      </w:r>
      <w:r w:rsidR="00144F28" w:rsidRPr="00D42329">
        <w:rPr>
          <w:b/>
        </w:rPr>
        <w:tab/>
        <w:t xml:space="preserve"> </w:t>
      </w:r>
      <w:r w:rsidR="00594938" w:rsidRPr="00D42329">
        <w:rPr>
          <w:b/>
        </w:rPr>
        <w:t xml:space="preserve">     </w:t>
      </w:r>
      <w:r w:rsidR="00B2588E" w:rsidRPr="00D42329">
        <w:rPr>
          <w:b/>
        </w:rPr>
        <w:t xml:space="preserve">    </w:t>
      </w:r>
      <w:r w:rsidR="0006775A" w:rsidRPr="00D42329">
        <w:rPr>
          <w:b/>
        </w:rPr>
        <w:t>К.</w:t>
      </w:r>
      <w:r w:rsidR="0006775A">
        <w:rPr>
          <w:b/>
        </w:rPr>
        <w:t>Д. Бусыгин</w:t>
      </w:r>
    </w:p>
    <w:sectPr w:rsidR="000C0F31" w:rsidSect="00B2588E">
      <w:headerReference w:type="even" r:id="rId13"/>
      <w:headerReference w:type="default" r:id="rId14"/>
      <w:pgSz w:w="11906" w:h="16838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336" w:rsidRDefault="007B2336">
      <w:r>
        <w:separator/>
      </w:r>
    </w:p>
  </w:endnote>
  <w:endnote w:type="continuationSeparator" w:id="0">
    <w:p w:rsidR="007B2336" w:rsidRDefault="007B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336" w:rsidRDefault="007B2336">
      <w:r>
        <w:separator/>
      </w:r>
    </w:p>
  </w:footnote>
  <w:footnote w:type="continuationSeparator" w:id="0">
    <w:p w:rsidR="007B2336" w:rsidRDefault="007B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Default="000F17E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17E7" w:rsidRDefault="000F17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Pr="00EE622C" w:rsidRDefault="000F17E7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F468A6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0F17E7" w:rsidRDefault="000F1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97615"/>
    <w:multiLevelType w:val="multilevel"/>
    <w:tmpl w:val="493C0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4072"/>
    <w:rsid w:val="000128D4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F17E7"/>
    <w:rsid w:val="00101682"/>
    <w:rsid w:val="001107C0"/>
    <w:rsid w:val="00114502"/>
    <w:rsid w:val="00115101"/>
    <w:rsid w:val="00120AA9"/>
    <w:rsid w:val="00133DF0"/>
    <w:rsid w:val="00144F28"/>
    <w:rsid w:val="00145DCE"/>
    <w:rsid w:val="00155557"/>
    <w:rsid w:val="001620A4"/>
    <w:rsid w:val="001623E9"/>
    <w:rsid w:val="00165848"/>
    <w:rsid w:val="00192BBA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3ADD"/>
    <w:rsid w:val="0022649B"/>
    <w:rsid w:val="00240752"/>
    <w:rsid w:val="0026583A"/>
    <w:rsid w:val="00290866"/>
    <w:rsid w:val="002B79C8"/>
    <w:rsid w:val="002C3D02"/>
    <w:rsid w:val="0030572A"/>
    <w:rsid w:val="00315A55"/>
    <w:rsid w:val="00323F0C"/>
    <w:rsid w:val="0034026A"/>
    <w:rsid w:val="00344482"/>
    <w:rsid w:val="003568B7"/>
    <w:rsid w:val="00362C96"/>
    <w:rsid w:val="003635FB"/>
    <w:rsid w:val="00367879"/>
    <w:rsid w:val="003A4E4D"/>
    <w:rsid w:val="003D136C"/>
    <w:rsid w:val="003D4D8E"/>
    <w:rsid w:val="004031EC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41CB6"/>
    <w:rsid w:val="00747366"/>
    <w:rsid w:val="0075625E"/>
    <w:rsid w:val="00761FF9"/>
    <w:rsid w:val="0076537D"/>
    <w:rsid w:val="007801A4"/>
    <w:rsid w:val="0078068E"/>
    <w:rsid w:val="00785D79"/>
    <w:rsid w:val="00790F44"/>
    <w:rsid w:val="00796F0B"/>
    <w:rsid w:val="007A7EDC"/>
    <w:rsid w:val="007B2336"/>
    <w:rsid w:val="007D43BA"/>
    <w:rsid w:val="007D4A49"/>
    <w:rsid w:val="007E59E6"/>
    <w:rsid w:val="007F19F4"/>
    <w:rsid w:val="007F203E"/>
    <w:rsid w:val="007F7D9E"/>
    <w:rsid w:val="00800A3C"/>
    <w:rsid w:val="00805898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E11D6"/>
    <w:rsid w:val="008F5DE7"/>
    <w:rsid w:val="0090089D"/>
    <w:rsid w:val="009542C0"/>
    <w:rsid w:val="0096646D"/>
    <w:rsid w:val="009745EA"/>
    <w:rsid w:val="009849D3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54360"/>
    <w:rsid w:val="00A61E7F"/>
    <w:rsid w:val="00A6424C"/>
    <w:rsid w:val="00A70B99"/>
    <w:rsid w:val="00A849C2"/>
    <w:rsid w:val="00A8760D"/>
    <w:rsid w:val="00A87ACD"/>
    <w:rsid w:val="00A91086"/>
    <w:rsid w:val="00A927B5"/>
    <w:rsid w:val="00AA4312"/>
    <w:rsid w:val="00AA6013"/>
    <w:rsid w:val="00AA699A"/>
    <w:rsid w:val="00AB25DF"/>
    <w:rsid w:val="00AF2746"/>
    <w:rsid w:val="00AF351D"/>
    <w:rsid w:val="00AF411D"/>
    <w:rsid w:val="00B04423"/>
    <w:rsid w:val="00B15430"/>
    <w:rsid w:val="00B2024A"/>
    <w:rsid w:val="00B222EA"/>
    <w:rsid w:val="00B2588E"/>
    <w:rsid w:val="00B33664"/>
    <w:rsid w:val="00B36BCF"/>
    <w:rsid w:val="00B36F27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78F2"/>
    <w:rsid w:val="00C818C8"/>
    <w:rsid w:val="00CA2B75"/>
    <w:rsid w:val="00CA6D4C"/>
    <w:rsid w:val="00CB6545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42329"/>
    <w:rsid w:val="00D62990"/>
    <w:rsid w:val="00D70DD9"/>
    <w:rsid w:val="00D76CD5"/>
    <w:rsid w:val="00D846E0"/>
    <w:rsid w:val="00D86559"/>
    <w:rsid w:val="00D875B2"/>
    <w:rsid w:val="00D94391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2CD2"/>
    <w:rsid w:val="00E0732A"/>
    <w:rsid w:val="00E106D3"/>
    <w:rsid w:val="00E14303"/>
    <w:rsid w:val="00E14AB9"/>
    <w:rsid w:val="00E2521D"/>
    <w:rsid w:val="00E27F60"/>
    <w:rsid w:val="00E46321"/>
    <w:rsid w:val="00E463F9"/>
    <w:rsid w:val="00E523FC"/>
    <w:rsid w:val="00E532D5"/>
    <w:rsid w:val="00E535BD"/>
    <w:rsid w:val="00E56ABE"/>
    <w:rsid w:val="00E62FB9"/>
    <w:rsid w:val="00E63BF3"/>
    <w:rsid w:val="00EA1F5E"/>
    <w:rsid w:val="00EA3449"/>
    <w:rsid w:val="00EE088A"/>
    <w:rsid w:val="00EE2791"/>
    <w:rsid w:val="00EE622C"/>
    <w:rsid w:val="00EF0C01"/>
    <w:rsid w:val="00F17286"/>
    <w:rsid w:val="00F26AFD"/>
    <w:rsid w:val="00F3232E"/>
    <w:rsid w:val="00F425AC"/>
    <w:rsid w:val="00F42794"/>
    <w:rsid w:val="00F4593F"/>
    <w:rsid w:val="00F468A6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DFEAB-C314-453C-B6BE-D447B29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7B54-C046-4958-A92B-1C8BACFA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2376</CharactersWithSpaces>
  <SharedDoc>false</SharedDoc>
  <HLinks>
    <vt:vector size="18" baseType="variant"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2022-11-14T06:55:00Z</cp:lastPrinted>
  <dcterms:created xsi:type="dcterms:W3CDTF">2024-05-15T04:28:00Z</dcterms:created>
  <dcterms:modified xsi:type="dcterms:W3CDTF">2024-05-15T04:28:00Z</dcterms:modified>
</cp:coreProperties>
</file>