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69EB" w:rsidRDefault="004569EB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90100" r:id="rId8"/>
        </w:object>
      </w:r>
    </w:p>
    <w:p w:rsidR="004569EB" w:rsidRDefault="004569EB">
      <w:pPr>
        <w:pStyle w:val="a5"/>
        <w:spacing w:after="120"/>
      </w:pPr>
      <w:r>
        <w:t>ГЛАВА  АДМИНИСТРАЦИИ  ГОРОДА  БАЙКОНУР</w:t>
      </w:r>
    </w:p>
    <w:p w:rsidR="004569EB" w:rsidRDefault="00055564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B2F2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4569EB">
        <w:rPr>
          <w:b/>
          <w:spacing w:val="100"/>
          <w:sz w:val="32"/>
          <w:lang w:val="ru-RU" w:eastAsia="ru-RU"/>
        </w:rPr>
        <w:t>ПОСТАНОВЛЕНИЕ</w:t>
      </w:r>
    </w:p>
    <w:p w:rsidR="004569EB" w:rsidRDefault="003E74A5">
      <w:pPr>
        <w:spacing w:line="360" w:lineRule="auto"/>
        <w:jc w:val="both"/>
      </w:pPr>
      <w:r>
        <w:rPr>
          <w:sz w:val="28"/>
        </w:rPr>
        <w:t>04 марта 2022 г.</w:t>
      </w:r>
      <w:r w:rsidR="004569EB">
        <w:rPr>
          <w:b/>
          <w:sz w:val="28"/>
        </w:rPr>
        <w:tab/>
      </w:r>
      <w:r w:rsidR="004569EB">
        <w:rPr>
          <w:b/>
          <w:sz w:val="28"/>
        </w:rPr>
        <w:tab/>
      </w:r>
      <w:r w:rsidR="004569EB">
        <w:rPr>
          <w:b/>
          <w:sz w:val="28"/>
        </w:rPr>
        <w:tab/>
      </w:r>
      <w:r w:rsidR="004569EB">
        <w:rPr>
          <w:b/>
          <w:sz w:val="28"/>
        </w:rPr>
        <w:tab/>
      </w:r>
      <w:r w:rsidR="004569EB">
        <w:rPr>
          <w:b/>
          <w:sz w:val="28"/>
        </w:rPr>
        <w:tab/>
      </w:r>
      <w:r w:rsidR="004569EB">
        <w:rPr>
          <w:b/>
          <w:sz w:val="28"/>
        </w:rPr>
        <w:tab/>
      </w:r>
      <w:r w:rsidR="004569EB">
        <w:rPr>
          <w:b/>
          <w:sz w:val="28"/>
        </w:rPr>
        <w:tab/>
      </w:r>
      <w:r w:rsidR="004569EB">
        <w:rPr>
          <w:b/>
          <w:sz w:val="28"/>
        </w:rPr>
        <w:tab/>
      </w:r>
      <w:r w:rsidR="004569EB">
        <w:rPr>
          <w:sz w:val="28"/>
        </w:rPr>
        <w:t>№</w:t>
      </w:r>
      <w:r>
        <w:rPr>
          <w:sz w:val="28"/>
        </w:rPr>
        <w:t xml:space="preserve"> 73</w:t>
      </w:r>
      <w:r w:rsidR="004569EB">
        <w:rPr>
          <w:b/>
          <w:sz w:val="28"/>
        </w:rPr>
        <w:t xml:space="preserve"> </w:t>
      </w:r>
    </w:p>
    <w:p w:rsidR="004569EB" w:rsidRDefault="004569EB">
      <w:pPr>
        <w:tabs>
          <w:tab w:val="left" w:pos="5265"/>
        </w:tabs>
        <w:ind w:right="4479"/>
      </w:pPr>
    </w:p>
    <w:p w:rsidR="004569EB" w:rsidRDefault="004569EB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Правилах </w:t>
      </w:r>
      <w:r>
        <w:rPr>
          <w:b/>
          <w:sz w:val="28"/>
          <w:szCs w:val="28"/>
        </w:rPr>
        <w:t xml:space="preserve">присвоения, </w:t>
      </w:r>
    </w:p>
    <w:p w:rsidR="004569EB" w:rsidRDefault="004569EB">
      <w:pPr>
        <w:tabs>
          <w:tab w:val="left" w:pos="5265"/>
        </w:tabs>
        <w:ind w:right="4479"/>
      </w:pPr>
      <w:r>
        <w:rPr>
          <w:b/>
          <w:sz w:val="28"/>
          <w:szCs w:val="28"/>
        </w:rPr>
        <w:t xml:space="preserve">изменения и аннулирования </w:t>
      </w:r>
    </w:p>
    <w:p w:rsidR="004569EB" w:rsidRDefault="004569EB">
      <w:pPr>
        <w:tabs>
          <w:tab w:val="left" w:pos="5265"/>
        </w:tabs>
        <w:ind w:right="4479"/>
      </w:pPr>
      <w:r>
        <w:rPr>
          <w:b/>
          <w:sz w:val="28"/>
          <w:szCs w:val="28"/>
        </w:rPr>
        <w:t xml:space="preserve">адресов на территории </w:t>
      </w:r>
    </w:p>
    <w:p w:rsidR="004569EB" w:rsidRDefault="004569EB">
      <w:pPr>
        <w:tabs>
          <w:tab w:val="left" w:pos="5265"/>
        </w:tabs>
        <w:ind w:right="4479"/>
      </w:pPr>
      <w:r>
        <w:rPr>
          <w:b/>
          <w:sz w:val="28"/>
          <w:szCs w:val="28"/>
        </w:rPr>
        <w:t xml:space="preserve">города Байконур 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4569EB" w:rsidRDefault="004569EB">
      <w:pPr>
        <w:tabs>
          <w:tab w:val="left" w:pos="4815"/>
        </w:tabs>
        <w:ind w:right="4989"/>
      </w:pPr>
    </w:p>
    <w:p w:rsidR="004569EB" w:rsidRDefault="004569EB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4569EB" w:rsidRDefault="004569EB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4569EB" w:rsidRDefault="004569EB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                                       и Республикой Казахстан о статусе города Байконур, порядке формирования                      и статусе его органов исполнительной власти от 23 декабря 1995 г.,                                в соответствии с Правилами присвоения, изменения и аннулирования адресов, утвержденными постановлением Правительства Российской Федерации                        от 19 ноября 2014 г. № 1221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«Об утверждении Правил присвоения, изменения                         и аннулирования адресов» (с изменениями),</w:t>
      </w:r>
    </w:p>
    <w:p w:rsidR="004569EB" w:rsidRDefault="004569EB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4569EB" w:rsidRDefault="004569EB">
      <w:pPr>
        <w:pStyle w:val="a6"/>
        <w:numPr>
          <w:ilvl w:val="0"/>
          <w:numId w:val="2"/>
        </w:numPr>
        <w:tabs>
          <w:tab w:val="left" w:pos="165"/>
        </w:tabs>
        <w:ind w:left="0" w:firstLine="737"/>
      </w:pPr>
      <w:r>
        <w:rPr>
          <w:spacing w:val="0"/>
        </w:rPr>
        <w:t>Утвердить прилагаемые к настоящему постановлению Правила присвоения, изменения и аннулирования адресов на территории города Байконур.</w:t>
      </w:r>
      <w:r>
        <w:rPr>
          <w:rStyle w:val="msonormal0"/>
          <w:spacing w:val="0"/>
          <w:szCs w:val="28"/>
        </w:rPr>
        <w:t xml:space="preserve"> </w:t>
      </w:r>
    </w:p>
    <w:p w:rsidR="004569EB" w:rsidRDefault="004569EB">
      <w:pPr>
        <w:pStyle w:val="af"/>
        <w:numPr>
          <w:ilvl w:val="0"/>
          <w:numId w:val="2"/>
        </w:numPr>
        <w:tabs>
          <w:tab w:val="left" w:pos="0"/>
        </w:tabs>
        <w:spacing w:line="360" w:lineRule="auto"/>
        <w:ind w:left="0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Определить уполномоченным органом, осуществляющим    присвоение объектам адресации адресов, изменение и аннулирование таких адресов, 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отдел архитектуры и градостроительства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9EB" w:rsidRDefault="004569EB">
      <w:pPr>
        <w:pStyle w:val="a6"/>
        <w:numPr>
          <w:ilvl w:val="0"/>
          <w:numId w:val="2"/>
        </w:numPr>
        <w:tabs>
          <w:tab w:val="left" w:pos="0"/>
        </w:tabs>
        <w:ind w:left="0" w:firstLine="737"/>
      </w:pPr>
      <w:r>
        <w:rPr>
          <w:spacing w:val="0"/>
        </w:rPr>
        <w:t xml:space="preserve">Признать утратившим силу </w:t>
      </w:r>
      <w:r>
        <w:rPr>
          <w:spacing w:val="0"/>
          <w:szCs w:val="28"/>
        </w:rPr>
        <w:t>постановление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Байконур».</w:t>
      </w:r>
      <w:r>
        <w:rPr>
          <w:spacing w:val="0"/>
        </w:rPr>
        <w:t xml:space="preserve"> </w:t>
      </w:r>
    </w:p>
    <w:p w:rsidR="004569EB" w:rsidRDefault="004569EB">
      <w:pPr>
        <w:spacing w:line="360" w:lineRule="auto"/>
        <w:ind w:firstLine="720"/>
        <w:jc w:val="both"/>
      </w:pPr>
    </w:p>
    <w:p w:rsidR="004569EB" w:rsidRDefault="004569EB">
      <w:pPr>
        <w:spacing w:line="360" w:lineRule="auto"/>
        <w:ind w:firstLine="720"/>
        <w:jc w:val="both"/>
      </w:pPr>
    </w:p>
    <w:p w:rsidR="004569EB" w:rsidRDefault="004569EB">
      <w:pPr>
        <w:spacing w:line="360" w:lineRule="auto"/>
        <w:ind w:firstLine="720"/>
        <w:jc w:val="both"/>
      </w:pPr>
    </w:p>
    <w:p w:rsidR="004569EB" w:rsidRDefault="004569EB">
      <w:pPr>
        <w:spacing w:line="360" w:lineRule="auto"/>
        <w:ind w:firstLine="720"/>
        <w:jc w:val="both"/>
      </w:pPr>
      <w:r>
        <w:rPr>
          <w:sz w:val="28"/>
        </w:rPr>
        <w:lastRenderedPageBreak/>
        <w:t xml:space="preserve">4.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4569EB" w:rsidRDefault="004569EB">
      <w:pPr>
        <w:spacing w:line="360" w:lineRule="auto"/>
        <w:ind w:firstLine="720"/>
        <w:jc w:val="both"/>
      </w:pPr>
      <w:r>
        <w:rPr>
          <w:sz w:val="28"/>
          <w:szCs w:val="28"/>
        </w:rPr>
        <w:t>5.   Контроль за исполнением настоящего постановления оставляю за собой.</w:t>
      </w:r>
    </w:p>
    <w:p w:rsidR="004569EB" w:rsidRDefault="004569EB">
      <w:pPr>
        <w:tabs>
          <w:tab w:val="left" w:pos="4060"/>
          <w:tab w:val="left" w:pos="7300"/>
        </w:tabs>
        <w:spacing w:line="288" w:lineRule="auto"/>
        <w:jc w:val="both"/>
      </w:pPr>
    </w:p>
    <w:p w:rsidR="004569EB" w:rsidRDefault="004569EB">
      <w:pPr>
        <w:tabs>
          <w:tab w:val="left" w:pos="4060"/>
          <w:tab w:val="left" w:pos="7300"/>
        </w:tabs>
        <w:spacing w:line="288" w:lineRule="auto"/>
        <w:jc w:val="both"/>
      </w:pPr>
    </w:p>
    <w:p w:rsidR="004569EB" w:rsidRDefault="004569EB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4569EB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41A" w:rsidRDefault="00DF341A">
      <w:r>
        <w:separator/>
      </w:r>
    </w:p>
  </w:endnote>
  <w:endnote w:type="continuationSeparator" w:id="0">
    <w:p w:rsidR="00DF341A" w:rsidRDefault="00DF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41A" w:rsidRDefault="00DF341A">
      <w:r>
        <w:separator/>
      </w:r>
    </w:p>
  </w:footnote>
  <w:footnote w:type="continuationSeparator" w:id="0">
    <w:p w:rsidR="00DF341A" w:rsidRDefault="00DF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EB" w:rsidRDefault="004569EB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EB" w:rsidRDefault="004569EB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EB" w:rsidRDefault="004569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A5"/>
    <w:rsid w:val="00055564"/>
    <w:rsid w:val="003E74A5"/>
    <w:rsid w:val="004569EB"/>
    <w:rsid w:val="00D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DE5A12-0A8E-41FB-BFF7-D1A24F99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spacing w:val="0"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Текст в заданном формате"/>
    <w:basedOn w:val="a"/>
    <w:rPr>
      <w:rFonts w:ascii="Liberation Mono" w:eastAsia="NSimSun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1722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2021-06-10T06:42:00Z</cp:lastPrinted>
  <dcterms:created xsi:type="dcterms:W3CDTF">2024-05-14T06:08:00Z</dcterms:created>
  <dcterms:modified xsi:type="dcterms:W3CDTF">2024-05-14T06:08:00Z</dcterms:modified>
</cp:coreProperties>
</file>