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675E7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C45" w:rsidRDefault="00E11C45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57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E11C45" w:rsidRDefault="00E11C45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57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675E7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595B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02C53" w:rsidP="00202F09">
      <w:pPr>
        <w:rPr>
          <w:sz w:val="28"/>
        </w:rPr>
      </w:pPr>
      <w:r>
        <w:rPr>
          <w:sz w:val="28"/>
        </w:rPr>
        <w:t>01 июня 2021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253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965241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Овчинникову Василию Ивановичу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в новой редакции»,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21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965241">
        <w:rPr>
          <w:sz w:val="28"/>
          <w:szCs w:val="28"/>
        </w:rPr>
        <w:t>Овчинникову Василию Ивановичу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965241">
        <w:rPr>
          <w:sz w:val="28"/>
          <w:szCs w:val="28"/>
        </w:rPr>
        <w:t>Овчинникову Василию Ивановичу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965241">
        <w:rPr>
          <w:sz w:val="28"/>
          <w:szCs w:val="28"/>
        </w:rPr>
        <w:t>Овчинникова Василия Ивановича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C02C53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C02C53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47" w:rsidRDefault="00A86547">
      <w:r>
        <w:separator/>
      </w:r>
    </w:p>
  </w:endnote>
  <w:endnote w:type="continuationSeparator" w:id="0">
    <w:p w:rsidR="00A86547" w:rsidRDefault="00A8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47" w:rsidRDefault="00A86547">
      <w:r>
        <w:separator/>
      </w:r>
    </w:p>
  </w:footnote>
  <w:footnote w:type="continuationSeparator" w:id="0">
    <w:p w:rsidR="00A86547" w:rsidRDefault="00A8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45" w:rsidRDefault="00E11C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9516E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5913"/>
    <w:rsid w:val="002A205B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4558F"/>
    <w:rsid w:val="00656AAF"/>
    <w:rsid w:val="006622C6"/>
    <w:rsid w:val="0066395C"/>
    <w:rsid w:val="00665AB9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675E7"/>
    <w:rsid w:val="00A70B02"/>
    <w:rsid w:val="00A82AA8"/>
    <w:rsid w:val="00A86547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65D00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2C53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11C45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FA3AED-8DF8-4E45-B08C-B1583DE1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5383-213B-45E1-A9BC-D315B253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2021-05-17T10:31:00Z</cp:lastPrinted>
  <dcterms:created xsi:type="dcterms:W3CDTF">2024-05-13T09:29:00Z</dcterms:created>
  <dcterms:modified xsi:type="dcterms:W3CDTF">2024-05-13T09:29:00Z</dcterms:modified>
</cp:coreProperties>
</file>