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53439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48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48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53439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D0BB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Pr="00F00B69" w:rsidRDefault="00F00B69" w:rsidP="00C14EF4">
      <w:pPr>
        <w:spacing w:line="480" w:lineRule="auto"/>
        <w:jc w:val="both"/>
        <w:rPr>
          <w:u w:val="single"/>
        </w:rPr>
      </w:pPr>
      <w:r w:rsidRPr="00F00B69">
        <w:rPr>
          <w:u w:val="single"/>
        </w:rPr>
        <w:t>29 октября 2021 г</w:t>
      </w:r>
      <w:r>
        <w:t>.</w:t>
      </w:r>
      <w:r w:rsidR="00144F28">
        <w:t xml:space="preserve">                       </w:t>
      </w:r>
      <w:r>
        <w:t xml:space="preserve">           </w:t>
      </w:r>
      <w:r w:rsidR="00144F28">
        <w:t xml:space="preserve">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 w:rsidRPr="00F00B69">
        <w:rPr>
          <w:u w:val="single"/>
        </w:rPr>
        <w:t>538</w:t>
      </w:r>
    </w:p>
    <w:p w:rsidR="00ED19D1" w:rsidRPr="00243796" w:rsidRDefault="00ED19D1" w:rsidP="00C274D8">
      <w:pPr>
        <w:ind w:right="4846"/>
        <w:rPr>
          <w:b/>
          <w:noProof/>
          <w:color w:val="000000"/>
          <w:sz w:val="26"/>
          <w:szCs w:val="26"/>
        </w:rPr>
      </w:pPr>
      <w:bookmarkStart w:id="0" w:name="_GoBack"/>
      <w:r w:rsidRPr="00243796">
        <w:rPr>
          <w:b/>
          <w:noProof/>
          <w:color w:val="000000"/>
          <w:sz w:val="26"/>
          <w:szCs w:val="26"/>
        </w:rPr>
        <w:t>Об утверждении тарифов                               на социальные услуги по видам социальных услуг, предоставляемых поставщиками социальных услуг города Байконур, на 20</w:t>
      </w:r>
      <w:r w:rsidR="00C274D8" w:rsidRPr="00243796">
        <w:rPr>
          <w:b/>
          <w:noProof/>
          <w:color w:val="000000"/>
          <w:sz w:val="26"/>
          <w:szCs w:val="26"/>
        </w:rPr>
        <w:t>2</w:t>
      </w:r>
      <w:r w:rsidR="00D157D6" w:rsidRPr="00243796">
        <w:rPr>
          <w:b/>
          <w:noProof/>
          <w:color w:val="000000"/>
          <w:sz w:val="26"/>
          <w:szCs w:val="26"/>
        </w:rPr>
        <w:t>2</w:t>
      </w:r>
      <w:r w:rsidRPr="00243796">
        <w:rPr>
          <w:b/>
          <w:noProof/>
          <w:color w:val="000000"/>
          <w:sz w:val="26"/>
          <w:szCs w:val="26"/>
        </w:rPr>
        <w:t xml:space="preserve"> год</w:t>
      </w:r>
      <w:r w:rsidRPr="00243796">
        <w:rPr>
          <w:b/>
          <w:color w:val="000000"/>
          <w:sz w:val="26"/>
          <w:szCs w:val="26"/>
        </w:rPr>
        <w:t xml:space="preserve"> </w:t>
      </w:r>
    </w:p>
    <w:bookmarkEnd w:id="0"/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243796" w:rsidRDefault="00C274D8" w:rsidP="00C274D8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243796">
        <w:rPr>
          <w:color w:val="000000"/>
          <w:sz w:val="26"/>
          <w:szCs w:val="26"/>
        </w:rPr>
        <w:t>На основании Соглашени</w:t>
      </w:r>
      <w:r w:rsidR="00B31F4B" w:rsidRPr="00243796">
        <w:rPr>
          <w:color w:val="000000"/>
          <w:sz w:val="26"/>
          <w:szCs w:val="26"/>
        </w:rPr>
        <w:t>я между Российской Федерацией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243796">
        <w:rPr>
          <w:color w:val="000000"/>
          <w:sz w:val="26"/>
          <w:szCs w:val="26"/>
        </w:rPr>
        <w:t>айконур, порядке формирования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статусе его органов исполнительной власти</w:t>
      </w:r>
      <w:r w:rsidRPr="00243796">
        <w:rPr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города Байконур от 23 декабря 1995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г., Соглашения между Правит</w:t>
      </w:r>
      <w:r w:rsidR="00B31F4B" w:rsidRPr="00243796">
        <w:rPr>
          <w:color w:val="000000"/>
          <w:sz w:val="26"/>
          <w:szCs w:val="26"/>
        </w:rPr>
        <w:t>ельством Российской Федерации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о социальных гаранти</w:t>
      </w:r>
      <w:r w:rsidR="00243796">
        <w:rPr>
          <w:color w:val="000000"/>
          <w:sz w:val="26"/>
          <w:szCs w:val="26"/>
        </w:rPr>
        <w:t xml:space="preserve">ях граждан Российской Федерации </w:t>
      </w:r>
      <w:r w:rsidRPr="00243796">
        <w:rPr>
          <w:color w:val="000000"/>
          <w:sz w:val="26"/>
          <w:szCs w:val="26"/>
        </w:rPr>
        <w:t>и Республи</w:t>
      </w:r>
      <w:r w:rsidR="00243796">
        <w:rPr>
          <w:color w:val="000000"/>
          <w:sz w:val="26"/>
          <w:szCs w:val="26"/>
        </w:rPr>
        <w:t xml:space="preserve">ки Казахстан, проживающих и/или </w:t>
      </w:r>
      <w:r w:rsidRPr="00243796">
        <w:rPr>
          <w:color w:val="000000"/>
          <w:sz w:val="26"/>
          <w:szCs w:val="26"/>
        </w:rPr>
        <w:t>работающих на комплексе «Байконур», от 12 ок</w:t>
      </w:r>
      <w:r w:rsidR="00B31F4B" w:rsidRPr="00243796">
        <w:rPr>
          <w:color w:val="000000"/>
          <w:sz w:val="26"/>
          <w:szCs w:val="26"/>
        </w:rPr>
        <w:t>тября 1998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 xml:space="preserve">г., </w:t>
      </w:r>
      <w:r w:rsidR="001D61F3">
        <w:rPr>
          <w:color w:val="000000"/>
          <w:sz w:val="26"/>
          <w:szCs w:val="26"/>
        </w:rPr>
        <w:br/>
      </w:r>
      <w:r w:rsidR="00B31F4B" w:rsidRPr="00243796">
        <w:rPr>
          <w:sz w:val="26"/>
          <w:szCs w:val="26"/>
        </w:rPr>
        <w:t>в</w:t>
      </w:r>
      <w:r w:rsidR="00243796">
        <w:rPr>
          <w:sz w:val="26"/>
          <w:szCs w:val="26"/>
        </w:rPr>
        <w:t xml:space="preserve"> </w:t>
      </w:r>
      <w:r w:rsidR="00B31F4B" w:rsidRPr="00243796">
        <w:rPr>
          <w:sz w:val="26"/>
          <w:szCs w:val="26"/>
        </w:rPr>
        <w:t>соответствии</w:t>
      </w:r>
      <w:r w:rsidR="00243796">
        <w:rPr>
          <w:color w:val="000000"/>
          <w:sz w:val="26"/>
          <w:szCs w:val="26"/>
        </w:rPr>
        <w:t xml:space="preserve"> с </w:t>
      </w:r>
      <w:r w:rsidRPr="00243796">
        <w:rPr>
          <w:color w:val="000000"/>
          <w:sz w:val="26"/>
          <w:szCs w:val="26"/>
        </w:rPr>
        <w:t xml:space="preserve">Порядком утверждения </w:t>
      </w:r>
      <w:r w:rsidR="00B31F4B" w:rsidRPr="00243796">
        <w:rPr>
          <w:color w:val="000000"/>
          <w:sz w:val="26"/>
          <w:szCs w:val="26"/>
        </w:rPr>
        <w:t>тарифов на социальные услуги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B31F4B" w:rsidRPr="00243796">
        <w:rPr>
          <w:color w:val="000000"/>
          <w:sz w:val="26"/>
          <w:szCs w:val="26"/>
        </w:rPr>
        <w:t>Байконур от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>08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апреля 2015 г. №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75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«Об утверждении</w:t>
      </w:r>
      <w:r w:rsidR="00B31F4B" w:rsidRPr="00243796">
        <w:rPr>
          <w:color w:val="000000"/>
          <w:sz w:val="26"/>
          <w:szCs w:val="26"/>
        </w:rPr>
        <w:t xml:space="preserve"> Порядка утверждения тарифов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социальные услуги на основании подушевых </w:t>
      </w:r>
      <w:r w:rsidRPr="00243796">
        <w:rPr>
          <w:sz w:val="26"/>
          <w:szCs w:val="26"/>
        </w:rPr>
        <w:t>нормативов финансирования социальных услуг»</w:t>
      </w:r>
      <w:r w:rsidR="009E43AA" w:rsidRPr="00243796">
        <w:rPr>
          <w:sz w:val="26"/>
          <w:szCs w:val="26"/>
        </w:rPr>
        <w:t xml:space="preserve"> (с изменениями)</w:t>
      </w:r>
      <w:r w:rsidRPr="00243796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C274D8" w:rsidRPr="00243796" w:rsidRDefault="00C274D8" w:rsidP="00C274D8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43796">
        <w:rPr>
          <w:sz w:val="26"/>
          <w:szCs w:val="26"/>
        </w:rPr>
        <w:t>Утвердить прилагаемые</w:t>
      </w:r>
      <w:r w:rsidR="004C377E" w:rsidRPr="00243796">
        <w:rPr>
          <w:sz w:val="26"/>
          <w:szCs w:val="26"/>
        </w:rPr>
        <w:t xml:space="preserve"> к настоящему постановлению</w:t>
      </w:r>
      <w:r w:rsidRPr="00243796">
        <w:rPr>
          <w:sz w:val="26"/>
          <w:szCs w:val="26"/>
        </w:rPr>
        <w:t xml:space="preserve"> тарифы на социальные услуги по видам социальных услуг, предоставляемых поставщиками социальных услуг города Байконур, на 202</w:t>
      </w:r>
      <w:r w:rsidR="00D157D6" w:rsidRPr="00243796">
        <w:rPr>
          <w:sz w:val="26"/>
          <w:szCs w:val="26"/>
        </w:rPr>
        <w:t>2</w:t>
      </w:r>
      <w:r w:rsidRPr="00243796">
        <w:rPr>
          <w:sz w:val="26"/>
          <w:szCs w:val="26"/>
        </w:rPr>
        <w:t xml:space="preserve"> год.</w:t>
      </w:r>
    </w:p>
    <w:p w:rsidR="00C274D8" w:rsidRPr="00243796" w:rsidRDefault="00115437" w:rsidP="00C274D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  <w:sz w:val="26"/>
          <w:szCs w:val="26"/>
        </w:rPr>
      </w:pPr>
      <w:r w:rsidRPr="00243796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63465">
        <w:rPr>
          <w:sz w:val="26"/>
          <w:szCs w:val="26"/>
        </w:rPr>
        <w:br/>
      </w:r>
      <w:r w:rsidRPr="00243796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243796">
        <w:rPr>
          <w:color w:val="000000"/>
          <w:sz w:val="26"/>
          <w:szCs w:val="26"/>
        </w:rPr>
        <w:t>.</w:t>
      </w:r>
    </w:p>
    <w:p w:rsidR="00FA6CF0" w:rsidRPr="00243796" w:rsidRDefault="00C274D8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243796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243796">
        <w:rPr>
          <w:color w:val="000000"/>
          <w:sz w:val="26"/>
          <w:szCs w:val="26"/>
          <w:lang w:val="ru-RU" w:eastAsia="ru-RU"/>
        </w:rPr>
        <w:t>отвеча</w:t>
      </w:r>
      <w:r w:rsidRPr="00243796">
        <w:rPr>
          <w:color w:val="000000"/>
          <w:sz w:val="26"/>
          <w:szCs w:val="26"/>
          <w:lang w:val="ru-RU" w:eastAsia="ru-RU"/>
        </w:rPr>
        <w:t>ющего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243796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243796">
        <w:rPr>
          <w:color w:val="000000"/>
          <w:sz w:val="26"/>
          <w:szCs w:val="26"/>
          <w:lang w:val="ru-RU" w:eastAsia="ru-RU"/>
        </w:rPr>
        <w:t>ой</w:t>
      </w:r>
      <w:r w:rsidRPr="00243796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ы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045F29" w:rsidRPr="00243796" w:rsidRDefault="00045F29" w:rsidP="00D63465">
      <w:pPr>
        <w:pStyle w:val="a3"/>
        <w:tabs>
          <w:tab w:val="left" w:pos="0"/>
          <w:tab w:val="left" w:pos="1276"/>
        </w:tabs>
        <w:spacing w:line="48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5129ED" w:rsidRDefault="006A0C84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  <w:r w:rsidRPr="00243796">
        <w:rPr>
          <w:b/>
          <w:sz w:val="26"/>
          <w:szCs w:val="26"/>
        </w:rPr>
        <w:t>Г</w:t>
      </w:r>
      <w:r w:rsidR="00144F28" w:rsidRPr="00243796">
        <w:rPr>
          <w:b/>
          <w:sz w:val="26"/>
          <w:szCs w:val="26"/>
        </w:rPr>
        <w:t>лав</w:t>
      </w:r>
      <w:r w:rsidR="00B31F4B" w:rsidRPr="00243796">
        <w:rPr>
          <w:b/>
          <w:sz w:val="26"/>
          <w:szCs w:val="26"/>
        </w:rPr>
        <w:t>а</w:t>
      </w:r>
      <w:r w:rsidR="00064088" w:rsidRPr="00243796">
        <w:rPr>
          <w:b/>
          <w:sz w:val="26"/>
          <w:szCs w:val="26"/>
        </w:rPr>
        <w:t xml:space="preserve"> администрации </w:t>
      </w:r>
      <w:r w:rsidR="00064088" w:rsidRPr="00243796">
        <w:rPr>
          <w:b/>
          <w:sz w:val="26"/>
          <w:szCs w:val="26"/>
        </w:rPr>
        <w:tab/>
      </w:r>
      <w:r w:rsidR="00064088" w:rsidRPr="00243796">
        <w:rPr>
          <w:b/>
          <w:sz w:val="26"/>
          <w:szCs w:val="26"/>
        </w:rPr>
        <w:tab/>
      </w:r>
      <w:r w:rsidR="00144F28" w:rsidRPr="00243796">
        <w:rPr>
          <w:b/>
          <w:sz w:val="26"/>
          <w:szCs w:val="26"/>
        </w:rPr>
        <w:t xml:space="preserve">           </w:t>
      </w:r>
      <w:r w:rsidR="00144F28" w:rsidRPr="00243796">
        <w:rPr>
          <w:b/>
          <w:sz w:val="26"/>
          <w:szCs w:val="26"/>
        </w:rPr>
        <w:tab/>
        <w:t xml:space="preserve"> </w:t>
      </w:r>
      <w:r w:rsidR="00594938" w:rsidRPr="00243796">
        <w:rPr>
          <w:b/>
          <w:sz w:val="26"/>
          <w:szCs w:val="26"/>
        </w:rPr>
        <w:t xml:space="preserve">          </w:t>
      </w:r>
      <w:r w:rsidR="00863257" w:rsidRPr="00243796">
        <w:rPr>
          <w:b/>
          <w:sz w:val="26"/>
          <w:szCs w:val="26"/>
        </w:rPr>
        <w:t xml:space="preserve"> </w:t>
      </w:r>
      <w:r w:rsidR="00064088" w:rsidRPr="00243796">
        <w:rPr>
          <w:b/>
          <w:sz w:val="26"/>
          <w:szCs w:val="26"/>
        </w:rPr>
        <w:t xml:space="preserve">  </w:t>
      </w:r>
      <w:r w:rsidRPr="00243796">
        <w:rPr>
          <w:b/>
          <w:sz w:val="26"/>
          <w:szCs w:val="26"/>
        </w:rPr>
        <w:t xml:space="preserve">            </w:t>
      </w:r>
      <w:r w:rsidR="00435562" w:rsidRPr="00243796">
        <w:rPr>
          <w:b/>
          <w:sz w:val="26"/>
          <w:szCs w:val="26"/>
        </w:rPr>
        <w:t xml:space="preserve">  </w:t>
      </w:r>
      <w:r w:rsidR="00D157D6" w:rsidRPr="00243796">
        <w:rPr>
          <w:b/>
          <w:sz w:val="26"/>
          <w:szCs w:val="26"/>
        </w:rPr>
        <w:t xml:space="preserve">      </w:t>
      </w:r>
      <w:r w:rsidR="00435562" w:rsidRPr="00243796">
        <w:rPr>
          <w:b/>
          <w:sz w:val="26"/>
          <w:szCs w:val="26"/>
        </w:rPr>
        <w:t xml:space="preserve"> </w:t>
      </w:r>
      <w:r w:rsidR="00D63465">
        <w:rPr>
          <w:b/>
          <w:sz w:val="26"/>
          <w:szCs w:val="26"/>
        </w:rPr>
        <w:t xml:space="preserve">               </w:t>
      </w:r>
      <w:r w:rsidR="00B31F4B" w:rsidRPr="00243796">
        <w:rPr>
          <w:b/>
          <w:sz w:val="26"/>
          <w:szCs w:val="26"/>
        </w:rPr>
        <w:t>К.Д. Бусыгин</w:t>
      </w:r>
    </w:p>
    <w:sectPr w:rsidR="005129ED" w:rsidSect="004C377E">
      <w:headerReference w:type="even" r:id="rId11"/>
      <w:headerReference w:type="default" r:id="rId12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22" w:rsidRDefault="00093E22">
      <w:r>
        <w:separator/>
      </w:r>
    </w:p>
  </w:endnote>
  <w:endnote w:type="continuationSeparator" w:id="0">
    <w:p w:rsidR="00093E22" w:rsidRDefault="0009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22" w:rsidRDefault="00093E22">
      <w:r>
        <w:separator/>
      </w:r>
    </w:p>
  </w:footnote>
  <w:footnote w:type="continuationSeparator" w:id="0">
    <w:p w:rsidR="00093E22" w:rsidRDefault="0009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D63465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07AE"/>
    <w:rsid w:val="00064088"/>
    <w:rsid w:val="00074EB0"/>
    <w:rsid w:val="0009076A"/>
    <w:rsid w:val="000932A2"/>
    <w:rsid w:val="00093E2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204C1B"/>
    <w:rsid w:val="00205078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238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34398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8F1E52"/>
    <w:rsid w:val="0090089D"/>
    <w:rsid w:val="009175C7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3B8D"/>
    <w:rsid w:val="00A463B6"/>
    <w:rsid w:val="00A51155"/>
    <w:rsid w:val="00A54B72"/>
    <w:rsid w:val="00A70B99"/>
    <w:rsid w:val="00A7179F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84AE6"/>
    <w:rsid w:val="00B9056C"/>
    <w:rsid w:val="00BA614B"/>
    <w:rsid w:val="00BB3377"/>
    <w:rsid w:val="00BB7C15"/>
    <w:rsid w:val="00BC2933"/>
    <w:rsid w:val="00BC71A4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C01"/>
    <w:rsid w:val="00F00B69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7C269-55E0-4840-911D-E4ADE78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8133-D7D9-47D6-B845-82931E0C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2019-06-27T11:42:00Z</cp:lastPrinted>
  <dcterms:created xsi:type="dcterms:W3CDTF">2024-05-13T06:28:00Z</dcterms:created>
  <dcterms:modified xsi:type="dcterms:W3CDTF">2024-05-13T06:28:00Z</dcterms:modified>
</cp:coreProperties>
</file>