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880DB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482D2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11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1011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80DB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880DB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82D27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177D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9B398F" w:rsidP="004C344D">
      <w:pPr>
        <w:widowControl w:val="0"/>
        <w:jc w:val="both"/>
        <w:rPr>
          <w:sz w:val="28"/>
        </w:rPr>
      </w:pPr>
      <w:r>
        <w:rPr>
          <w:sz w:val="28"/>
        </w:rPr>
        <w:t>05 апреля 2021 г.</w:t>
      </w:r>
      <w:r w:rsidR="00880DB4">
        <w:rPr>
          <w:sz w:val="28"/>
        </w:rPr>
        <w:t xml:space="preserve">                                                                                    </w:t>
      </w:r>
      <w:r w:rsidR="00F456A5" w:rsidRPr="00FD3A7C">
        <w:rPr>
          <w:sz w:val="28"/>
        </w:rPr>
        <w:t>№</w:t>
      </w:r>
      <w:r w:rsidR="00880DB4">
        <w:rPr>
          <w:sz w:val="28"/>
        </w:rPr>
        <w:t xml:space="preserve"> </w:t>
      </w:r>
      <w:r>
        <w:rPr>
          <w:sz w:val="28"/>
        </w:rPr>
        <w:t>149</w:t>
      </w:r>
    </w:p>
    <w:p w:rsidR="004C344D" w:rsidRPr="00DC6035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</w:rPr>
      </w:pP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bookmarkStart w:id="0" w:name="_GoBack"/>
      <w:r w:rsidRPr="00880DB4">
        <w:rPr>
          <w:rStyle w:val="af1"/>
          <w:color w:val="000000"/>
          <w:szCs w:val="28"/>
          <w:shd w:val="clear" w:color="auto" w:fill="FFFFFF"/>
        </w:rPr>
        <w:t>Об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определении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органа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исполнительной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власти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города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Байконур,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уполномоченного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утверждать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план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мероприятий,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обеспечиваемых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за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счет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средств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нормированного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страхового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запаса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Территориального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фонда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обязательного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медицинского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страхования</w:t>
      </w:r>
    </w:p>
    <w:p w:rsidR="00880DB4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города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Байконур,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также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критерии</w:t>
      </w:r>
    </w:p>
    <w:p w:rsidR="00880DB4" w:rsidRPr="00880DB4" w:rsidRDefault="00880DB4" w:rsidP="00AE207C">
      <w:pPr>
        <w:pStyle w:val="a5"/>
        <w:tabs>
          <w:tab w:val="left" w:pos="4678"/>
        </w:tabs>
        <w:spacing w:line="240" w:lineRule="auto"/>
        <w:contextualSpacing/>
        <w:rPr>
          <w:rStyle w:val="af1"/>
          <w:color w:val="000000"/>
          <w:szCs w:val="28"/>
          <w:shd w:val="clear" w:color="auto" w:fill="FFFFFF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отбора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="00AE207C">
        <w:rPr>
          <w:rStyle w:val="af1"/>
          <w:color w:val="000000"/>
          <w:szCs w:val="28"/>
          <w:shd w:val="clear" w:color="auto" w:fill="FFFFFF"/>
          <w:lang w:val="ru-RU"/>
        </w:rPr>
        <w:t>мероприятий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для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включения</w:t>
      </w:r>
    </w:p>
    <w:p w:rsidR="00EE6B13" w:rsidRPr="00880DB4" w:rsidRDefault="00880DB4" w:rsidP="00880DB4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  <w:lang w:val="ru-RU"/>
        </w:rPr>
      </w:pPr>
      <w:r w:rsidRPr="00880DB4">
        <w:rPr>
          <w:rStyle w:val="af1"/>
          <w:color w:val="000000"/>
          <w:szCs w:val="28"/>
          <w:shd w:val="clear" w:color="auto" w:fill="FFFFFF"/>
        </w:rPr>
        <w:t>в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указанный</w:t>
      </w:r>
      <w:r>
        <w:rPr>
          <w:rStyle w:val="af1"/>
          <w:color w:val="000000"/>
          <w:szCs w:val="28"/>
          <w:shd w:val="clear" w:color="auto" w:fill="FFFFFF"/>
        </w:rPr>
        <w:t xml:space="preserve"> </w:t>
      </w:r>
      <w:r w:rsidRPr="00880DB4">
        <w:rPr>
          <w:rStyle w:val="af1"/>
          <w:color w:val="000000"/>
          <w:szCs w:val="28"/>
          <w:shd w:val="clear" w:color="auto" w:fill="FFFFFF"/>
        </w:rPr>
        <w:t>план</w:t>
      </w:r>
    </w:p>
    <w:bookmarkEnd w:id="0"/>
    <w:p w:rsidR="00880DB4" w:rsidRPr="00356F31" w:rsidRDefault="00880DB4" w:rsidP="00AE207C">
      <w:pPr>
        <w:pStyle w:val="af3"/>
        <w:shd w:val="clear" w:color="auto" w:fill="FFFFFF"/>
        <w:spacing w:before="0" w:beforeAutospacing="0" w:after="0" w:afterAutospacing="0" w:line="480" w:lineRule="auto"/>
        <w:ind w:firstLine="360"/>
        <w:rPr>
          <w:color w:val="000000"/>
          <w:sz w:val="28"/>
          <w:szCs w:val="28"/>
        </w:rPr>
      </w:pPr>
    </w:p>
    <w:p w:rsidR="00880DB4" w:rsidRPr="00356F31" w:rsidRDefault="00880DB4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6F3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Соглашения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Федерацией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Республикой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Казахстан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статусе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формирования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статусе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органов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исполнительной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власти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1995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г.,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br/>
      </w:r>
      <w:r w:rsidRPr="00356F3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 xml:space="preserve">ами </w:t>
      </w:r>
      <w:r w:rsidRPr="00880DB4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медицинскими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организациями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страхования,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880DB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финансового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дополнительного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профессионального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медицинских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повышения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квалификации,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приобретению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проведению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ремонта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 утвержденными п</w:t>
      </w:r>
      <w:r w:rsidRPr="00880DB4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 xml:space="preserve">м Правительства Российской Федерации </w:t>
      </w:r>
      <w:r w:rsidRPr="00880DB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февраля </w:t>
      </w:r>
      <w:r w:rsidRPr="00880DB4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г. № </w:t>
      </w:r>
      <w:r w:rsidRPr="00880DB4">
        <w:rPr>
          <w:color w:val="000000"/>
          <w:sz w:val="28"/>
          <w:szCs w:val="28"/>
        </w:rPr>
        <w:t>273</w:t>
      </w:r>
      <w:r>
        <w:rPr>
          <w:color w:val="000000"/>
          <w:sz w:val="28"/>
          <w:szCs w:val="28"/>
        </w:rPr>
        <w:t xml:space="preserve"> «</w:t>
      </w:r>
      <w:r w:rsidRPr="00880DB4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утверждении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медицинскими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организациями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страхования,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страхования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финансового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дополнительного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профессионального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медицинских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повышения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квалификации,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br/>
      </w:r>
      <w:r w:rsidRPr="00880DB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приобретению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проведению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ремонта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880DB4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»</w:t>
      </w:r>
      <w:r w:rsidRPr="00356F3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медицинскими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организациями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страхования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</w:t>
      </w:r>
    </w:p>
    <w:p w:rsidR="00880DB4" w:rsidRPr="00356F31" w:rsidRDefault="00AE207C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000000"/>
          <w:sz w:val="28"/>
          <w:szCs w:val="28"/>
        </w:rPr>
      </w:pPr>
      <w:r>
        <w:rPr>
          <w:rStyle w:val="af1"/>
          <w:color w:val="000000"/>
          <w:sz w:val="28"/>
          <w:szCs w:val="28"/>
        </w:rPr>
        <w:br w:type="page"/>
      </w:r>
      <w:r w:rsidR="00880DB4" w:rsidRPr="00356F31">
        <w:rPr>
          <w:rStyle w:val="af1"/>
          <w:color w:val="000000"/>
          <w:sz w:val="28"/>
          <w:szCs w:val="28"/>
        </w:rPr>
        <w:lastRenderedPageBreak/>
        <w:t>П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О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С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Т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А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Н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О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В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Л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Я</w:t>
      </w:r>
      <w:r w:rsidR="00880DB4">
        <w:rPr>
          <w:rStyle w:val="af1"/>
          <w:color w:val="000000"/>
          <w:sz w:val="28"/>
          <w:szCs w:val="28"/>
        </w:rPr>
        <w:t xml:space="preserve"> </w:t>
      </w:r>
      <w:r w:rsidR="00880DB4" w:rsidRPr="00356F31">
        <w:rPr>
          <w:rStyle w:val="af1"/>
          <w:color w:val="000000"/>
          <w:sz w:val="28"/>
          <w:szCs w:val="28"/>
        </w:rPr>
        <w:t>Ю:</w:t>
      </w:r>
    </w:p>
    <w:p w:rsidR="00880DB4" w:rsidRPr="00356F31" w:rsidRDefault="00880DB4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6F3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Определить</w:t>
      </w:r>
      <w:r>
        <w:rPr>
          <w:color w:val="000000"/>
          <w:sz w:val="28"/>
          <w:szCs w:val="28"/>
        </w:rPr>
        <w:t xml:space="preserve"> Отдел </w:t>
      </w:r>
      <w:r w:rsidRPr="00356F31">
        <w:rPr>
          <w:color w:val="000000"/>
          <w:sz w:val="28"/>
          <w:szCs w:val="28"/>
        </w:rPr>
        <w:t>здравоохранения</w:t>
      </w:r>
      <w:r>
        <w:rPr>
          <w:color w:val="000000"/>
          <w:sz w:val="28"/>
          <w:szCs w:val="28"/>
        </w:rPr>
        <w:t xml:space="preserve"> города Байконур</w:t>
      </w:r>
      <w:r w:rsidR="00AE207C">
        <w:rPr>
          <w:color w:val="000000"/>
          <w:sz w:val="28"/>
          <w:szCs w:val="28"/>
        </w:rPr>
        <w:t xml:space="preserve"> (далее – Отдел здравоохранения)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исполнительной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власти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утверждать:</w:t>
      </w:r>
    </w:p>
    <w:p w:rsidR="00880DB4" w:rsidRPr="00356F31" w:rsidRDefault="00880DB4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6F3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дополнительного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профессионального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медицинских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повышения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квалификации,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приобретению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проведению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ремонта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План),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обеспечиваемых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счет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нормированного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страхового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запаса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фонда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страхования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Байконур;</w:t>
      </w:r>
    </w:p>
    <w:p w:rsidR="00880DB4" w:rsidRPr="00356F31" w:rsidRDefault="00880DB4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6F31">
        <w:rPr>
          <w:color w:val="000000"/>
          <w:sz w:val="28"/>
          <w:szCs w:val="28"/>
        </w:rPr>
        <w:t>критерии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отбора</w:t>
      </w:r>
      <w:r>
        <w:rPr>
          <w:color w:val="000000"/>
          <w:sz w:val="28"/>
          <w:szCs w:val="28"/>
        </w:rPr>
        <w:t xml:space="preserve"> </w:t>
      </w:r>
      <w:r w:rsidR="00AE207C" w:rsidRPr="00AE207C">
        <w:rPr>
          <w:color w:val="000000"/>
          <w:sz w:val="28"/>
          <w:szCs w:val="28"/>
        </w:rPr>
        <w:t xml:space="preserve">мероприятий для включения в </w:t>
      </w:r>
      <w:r w:rsidR="00AE207C">
        <w:rPr>
          <w:color w:val="000000"/>
          <w:sz w:val="28"/>
          <w:szCs w:val="28"/>
        </w:rPr>
        <w:t>П</w:t>
      </w:r>
      <w:r w:rsidR="00AE207C" w:rsidRPr="00AE207C">
        <w:rPr>
          <w:color w:val="000000"/>
          <w:sz w:val="28"/>
          <w:szCs w:val="28"/>
        </w:rPr>
        <w:t>лан</w:t>
      </w:r>
      <w:r w:rsidRPr="00356F31">
        <w:rPr>
          <w:color w:val="000000"/>
          <w:sz w:val="28"/>
          <w:szCs w:val="28"/>
        </w:rPr>
        <w:t>.</w:t>
      </w:r>
    </w:p>
    <w:p w:rsidR="00880DB4" w:rsidRDefault="00880DB4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6F3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t xml:space="preserve">Отделу </w:t>
      </w:r>
      <w:r w:rsidRPr="00356F31">
        <w:rPr>
          <w:color w:val="000000"/>
          <w:sz w:val="28"/>
          <w:szCs w:val="28"/>
        </w:rPr>
        <w:t>здравоохранения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обеспечить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подготовку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внесение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br/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установленном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месячный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подписания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соответствующих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изменений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</w:t>
      </w:r>
      <w:r w:rsidR="00AE207C">
        <w:rPr>
          <w:color w:val="000000"/>
          <w:sz w:val="28"/>
          <w:szCs w:val="28"/>
        </w:rPr>
        <w:t xml:space="preserve">б Отделе </w:t>
      </w:r>
      <w:r w:rsidRPr="00356F31">
        <w:rPr>
          <w:color w:val="000000"/>
          <w:sz w:val="28"/>
          <w:szCs w:val="28"/>
        </w:rPr>
        <w:t>здравоохранения</w:t>
      </w:r>
      <w:r w:rsidR="00AE207C">
        <w:rPr>
          <w:color w:val="000000"/>
          <w:sz w:val="28"/>
          <w:szCs w:val="28"/>
        </w:rPr>
        <w:t xml:space="preserve"> города Байконур</w:t>
      </w:r>
      <w:r w:rsidRPr="00356F3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утвержденное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t xml:space="preserve">распоряжением </w:t>
      </w:r>
      <w:r w:rsidRPr="00356F31">
        <w:rPr>
          <w:color w:val="000000"/>
          <w:sz w:val="28"/>
          <w:szCs w:val="28"/>
        </w:rPr>
        <w:t>Главы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Байконур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t>20 марта 2020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t xml:space="preserve">01-101р </w:t>
      </w:r>
      <w:r w:rsidR="00AE207C">
        <w:rPr>
          <w:color w:val="000000"/>
          <w:sz w:val="28"/>
          <w:szCs w:val="28"/>
        </w:rPr>
        <w:br/>
      </w:r>
      <w:r w:rsidRPr="00356F31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утверждении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о</w:t>
      </w:r>
      <w:r w:rsidR="00AE207C">
        <w:rPr>
          <w:color w:val="000000"/>
          <w:sz w:val="28"/>
          <w:szCs w:val="28"/>
        </w:rPr>
        <w:t xml:space="preserve">б Отделе </w:t>
      </w:r>
      <w:r w:rsidRPr="00356F31">
        <w:rPr>
          <w:color w:val="000000"/>
          <w:sz w:val="28"/>
          <w:szCs w:val="28"/>
        </w:rPr>
        <w:t>здравоохранения</w:t>
      </w:r>
      <w:r>
        <w:rPr>
          <w:color w:val="000000"/>
          <w:sz w:val="28"/>
          <w:szCs w:val="28"/>
        </w:rPr>
        <w:t xml:space="preserve"> </w:t>
      </w:r>
      <w:r w:rsidR="00AE207C">
        <w:rPr>
          <w:color w:val="000000"/>
          <w:sz w:val="28"/>
          <w:szCs w:val="28"/>
        </w:rPr>
        <w:t xml:space="preserve">города Байконур </w:t>
      </w:r>
      <w:r w:rsidR="00AE207C">
        <w:rPr>
          <w:color w:val="000000"/>
          <w:sz w:val="28"/>
          <w:szCs w:val="28"/>
        </w:rPr>
        <w:br/>
      </w:r>
      <w:r w:rsidRPr="00356F3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новой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редакции»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(с</w:t>
      </w:r>
      <w:r>
        <w:rPr>
          <w:color w:val="000000"/>
          <w:sz w:val="28"/>
          <w:szCs w:val="28"/>
        </w:rPr>
        <w:t xml:space="preserve"> </w:t>
      </w:r>
      <w:r w:rsidRPr="00356F31">
        <w:rPr>
          <w:color w:val="000000"/>
          <w:sz w:val="28"/>
          <w:szCs w:val="28"/>
        </w:rPr>
        <w:t>изменениями).</w:t>
      </w:r>
    </w:p>
    <w:p w:rsidR="00880DB4" w:rsidRPr="00880DB4" w:rsidRDefault="00AE207C" w:rsidP="00AE207C">
      <w:pPr>
        <w:pStyle w:val="af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80DB4" w:rsidRPr="00880DB4">
        <w:rPr>
          <w:bCs/>
          <w:sz w:val="28"/>
          <w:szCs w:val="28"/>
        </w:rPr>
        <w:t>Признать утратившими силу:</w:t>
      </w:r>
    </w:p>
    <w:p w:rsidR="00880DB4" w:rsidRPr="00880DB4" w:rsidRDefault="00880DB4" w:rsidP="00AE207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80DB4">
        <w:rPr>
          <w:bCs/>
          <w:sz w:val="28"/>
          <w:szCs w:val="28"/>
        </w:rPr>
        <w:t>постановление Главы администрации города Байконур от 05 июля 2016 г.</w:t>
      </w:r>
      <w:r>
        <w:rPr>
          <w:bCs/>
          <w:sz w:val="28"/>
          <w:szCs w:val="28"/>
        </w:rPr>
        <w:t xml:space="preserve"> </w:t>
      </w:r>
      <w:r w:rsidRPr="00880DB4">
        <w:rPr>
          <w:bCs/>
          <w:sz w:val="28"/>
          <w:szCs w:val="28"/>
        </w:rPr>
        <w:t>№ 172 «Об определении органа исполнительной власти города Байконур, уполномоченного утверждать план мероприятий, обеспечиваемых за счет средств нормированного страхового запаса Территориального фонда обязательного медицинского страхования города Байконур, а также критерии отбора медицинских организаций города Байконур для включения в указанный план»;</w:t>
      </w:r>
    </w:p>
    <w:p w:rsidR="00880DB4" w:rsidRPr="00880DB4" w:rsidRDefault="00880DB4" w:rsidP="00AE207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0DB4">
        <w:rPr>
          <w:bCs/>
          <w:sz w:val="28"/>
          <w:szCs w:val="28"/>
        </w:rPr>
        <w:t>постановление Главы администрации города Байконур от 07 июня 2018 г. № 250 «О внесении изменения в постановление Главы администрации города Байконур от 05 июля 2016 г. № 172».</w:t>
      </w:r>
    </w:p>
    <w:p w:rsidR="00880DB4" w:rsidRPr="00A46EDE" w:rsidRDefault="00AE207C" w:rsidP="00AE207C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0DB4" w:rsidRPr="00A46EDE">
        <w:rPr>
          <w:sz w:val="28"/>
          <w:szCs w:val="28"/>
        </w:rPr>
        <w:t>.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Аппарату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Главы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администрации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города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Байконур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в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установленные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сроки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организовать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опубликование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настоящего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постановления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в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газете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«Байконур»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и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на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официальном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сайте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администрации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города</w:t>
      </w:r>
      <w:r w:rsidR="00880DB4">
        <w:rPr>
          <w:sz w:val="28"/>
          <w:szCs w:val="28"/>
        </w:rPr>
        <w:t xml:space="preserve"> </w:t>
      </w:r>
      <w:r w:rsidR="00880DB4" w:rsidRPr="00A46EDE">
        <w:rPr>
          <w:sz w:val="28"/>
          <w:szCs w:val="28"/>
        </w:rPr>
        <w:t>Байконур</w:t>
      </w:r>
      <w:r w:rsidR="00880DB4">
        <w:rPr>
          <w:sz w:val="28"/>
          <w:szCs w:val="28"/>
        </w:rPr>
        <w:t xml:space="preserve"> </w:t>
      </w:r>
      <w:hyperlink r:id="rId11" w:history="1">
        <w:r w:rsidR="00880DB4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880DB4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880DB4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880DB4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880DB4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880DB4" w:rsidRPr="00A46EDE">
        <w:rPr>
          <w:sz w:val="28"/>
          <w:szCs w:val="28"/>
        </w:rPr>
        <w:t>.</w:t>
      </w:r>
    </w:p>
    <w:p w:rsidR="00880DB4" w:rsidRDefault="00AE207C" w:rsidP="00AE207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80DB4">
        <w:rPr>
          <w:sz w:val="28"/>
          <w:szCs w:val="28"/>
        </w:rPr>
        <w:t xml:space="preserve"> Контроль за исполнением настоящего постановления оставляю </w:t>
      </w:r>
      <w:r w:rsidR="00880DB4">
        <w:rPr>
          <w:sz w:val="28"/>
          <w:szCs w:val="28"/>
        </w:rPr>
        <w:br/>
        <w:t xml:space="preserve">за собой.  </w:t>
      </w:r>
    </w:p>
    <w:p w:rsidR="00880DB4" w:rsidRPr="00880DB4" w:rsidRDefault="00880DB4" w:rsidP="00AE207C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80DB4" w:rsidRDefault="00880DB4" w:rsidP="00AE207C">
      <w:pPr>
        <w:pStyle w:val="a5"/>
        <w:spacing w:line="276" w:lineRule="auto"/>
        <w:ind w:left="426" w:hanging="426"/>
        <w:jc w:val="both"/>
        <w:rPr>
          <w:b/>
          <w:szCs w:val="28"/>
          <w:lang w:val="ru-RU"/>
        </w:rPr>
      </w:pPr>
      <w:r w:rsidRPr="008F3879">
        <w:rPr>
          <w:b/>
          <w:szCs w:val="28"/>
        </w:rPr>
        <w:t>Глав</w:t>
      </w:r>
      <w:r>
        <w:rPr>
          <w:b/>
          <w:szCs w:val="28"/>
        </w:rPr>
        <w:t xml:space="preserve">а </w:t>
      </w:r>
      <w:r w:rsidRPr="008F3879">
        <w:rPr>
          <w:b/>
          <w:szCs w:val="28"/>
        </w:rPr>
        <w:t>администрации</w:t>
      </w:r>
      <w:r>
        <w:rPr>
          <w:b/>
          <w:szCs w:val="28"/>
        </w:rPr>
        <w:t xml:space="preserve">                                                                        К.Д. Бусыгин</w:t>
      </w:r>
    </w:p>
    <w:p w:rsidR="00880DB4" w:rsidRPr="00880DB4" w:rsidRDefault="00880DB4" w:rsidP="00AE207C">
      <w:pPr>
        <w:pStyle w:val="a5"/>
        <w:spacing w:line="276" w:lineRule="auto"/>
        <w:ind w:left="426" w:hanging="426"/>
        <w:jc w:val="both"/>
        <w:rPr>
          <w:b/>
          <w:szCs w:val="28"/>
          <w:lang w:val="ru-RU"/>
        </w:rPr>
      </w:pPr>
    </w:p>
    <w:sectPr w:rsidR="00880DB4" w:rsidRPr="00880DB4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7E" w:rsidRDefault="006F0F7E">
      <w:r>
        <w:separator/>
      </w:r>
    </w:p>
  </w:endnote>
  <w:endnote w:type="continuationSeparator" w:id="0">
    <w:p w:rsidR="006F0F7E" w:rsidRDefault="006F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7E" w:rsidRDefault="006F0F7E">
      <w:r>
        <w:separator/>
      </w:r>
    </w:p>
  </w:footnote>
  <w:footnote w:type="continuationSeparator" w:id="0">
    <w:p w:rsidR="006F0F7E" w:rsidRDefault="006F0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D27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3FE3"/>
    <w:rsid w:val="004373A1"/>
    <w:rsid w:val="00447DDD"/>
    <w:rsid w:val="00450198"/>
    <w:rsid w:val="00453190"/>
    <w:rsid w:val="00453337"/>
    <w:rsid w:val="00455524"/>
    <w:rsid w:val="0046666D"/>
    <w:rsid w:val="0047239D"/>
    <w:rsid w:val="00482D27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3BE6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D56A6"/>
    <w:rsid w:val="005E1EFA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6F0F7E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0DB4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398F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E207C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E63CB"/>
    <w:rsid w:val="00DF4BCD"/>
    <w:rsid w:val="00E00174"/>
    <w:rsid w:val="00E110EE"/>
    <w:rsid w:val="00E13E8D"/>
    <w:rsid w:val="00E14FE7"/>
    <w:rsid w:val="00E159D1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232E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02700-A392-4D92-8144-EA1F1C7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6ECE-9F71-43A8-B2A7-528947D3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4032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2021-03-10T05:45:00Z</cp:lastPrinted>
  <dcterms:created xsi:type="dcterms:W3CDTF">2024-05-13T05:26:00Z</dcterms:created>
  <dcterms:modified xsi:type="dcterms:W3CDTF">2024-05-13T05:26:00Z</dcterms:modified>
</cp:coreProperties>
</file>