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044" w:rsidRDefault="001A423F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0105" cy="687070"/>
                <wp:effectExtent l="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044" w:rsidRDefault="00514044">
                            <w:pPr>
                              <w:jc w:val="center"/>
                            </w:pPr>
                            <w:r>
                              <w:object w:dxaOrig="7559" w:dyaOrig="86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574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15pt;height:54.1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" stroked="f">
                <v:textbox inset="0,0,0,0">
                  <w:txbxContent>
                    <w:p w:rsidR="00514044" w:rsidRDefault="00514044">
                      <w:pPr>
                        <w:jc w:val="center"/>
                      </w:pPr>
                      <w:r>
                        <w:object w:dxaOrig="7559" w:dyaOrig="8609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57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14044" w:rsidRDefault="00514044">
      <w:pPr>
        <w:pStyle w:val="aa"/>
        <w:spacing w:line="360" w:lineRule="auto"/>
        <w:rPr>
          <w:sz w:val="16"/>
        </w:rPr>
      </w:pPr>
    </w:p>
    <w:p w:rsidR="00514044" w:rsidRDefault="00514044">
      <w:pPr>
        <w:pStyle w:val="aa"/>
        <w:spacing w:line="360" w:lineRule="auto"/>
        <w:rPr>
          <w:sz w:val="28"/>
        </w:rPr>
      </w:pPr>
    </w:p>
    <w:p w:rsidR="00514044" w:rsidRDefault="0051404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ГОРОДА БАЙКОНУР</w:t>
      </w:r>
    </w:p>
    <w:p w:rsidR="00514044" w:rsidRDefault="0051404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514044" w:rsidRDefault="001A423F">
      <w:pPr>
        <w:jc w:val="center"/>
        <w:rPr>
          <w:spacing w:val="10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7620" t="10160" r="1143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1464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514044" w:rsidRDefault="00446430">
      <w:pPr>
        <w:rPr>
          <w:b/>
        </w:rPr>
      </w:pPr>
      <w:r>
        <w:rPr>
          <w:sz w:val="28"/>
        </w:rPr>
        <w:t>23 июня 2022 г.</w:t>
      </w:r>
      <w:r w:rsidR="00514044">
        <w:rPr>
          <w:sz w:val="28"/>
        </w:rPr>
        <w:t xml:space="preserve">                                                               №</w:t>
      </w:r>
      <w:r>
        <w:rPr>
          <w:sz w:val="28"/>
        </w:rPr>
        <w:t xml:space="preserve"> 212</w:t>
      </w:r>
    </w:p>
    <w:p w:rsidR="00514044" w:rsidRDefault="0051404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4140" w:rsidRDefault="00784140" w:rsidP="00784140">
      <w:pPr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b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  <w:shd w:val="clear" w:color="auto" w:fill="FFFFFF"/>
        </w:rPr>
        <w:t>Межведомственной</w:t>
      </w:r>
    </w:p>
    <w:p w:rsidR="00784140" w:rsidRDefault="00784140" w:rsidP="0078414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санитарно-противоэпидемической</w:t>
      </w:r>
    </w:p>
    <w:p w:rsidR="00784140" w:rsidRDefault="00784140" w:rsidP="00784140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комиссии города Байконур</w:t>
      </w:r>
    </w:p>
    <w:bookmarkEnd w:id="0"/>
    <w:p w:rsidR="00784140" w:rsidRDefault="00784140" w:rsidP="00784140">
      <w:pPr>
        <w:ind w:right="5839"/>
        <w:rPr>
          <w:b/>
          <w:sz w:val="28"/>
          <w:szCs w:val="28"/>
        </w:rPr>
      </w:pPr>
    </w:p>
    <w:p w:rsidR="00B605F1" w:rsidRDefault="00B605F1">
      <w:pPr>
        <w:spacing w:line="28" w:lineRule="atLeast"/>
        <w:ind w:firstLine="720"/>
        <w:jc w:val="both"/>
        <w:rPr>
          <w:rFonts w:cs="Times New Roman"/>
          <w:color w:val="FF0000"/>
          <w:sz w:val="26"/>
          <w:szCs w:val="26"/>
          <w:lang w:eastAsia="ru-RU"/>
        </w:rPr>
      </w:pPr>
      <w:bookmarkStart w:id="1" w:name="sub_101"/>
    </w:p>
    <w:p w:rsidR="004D67C4" w:rsidRPr="006A5AB2" w:rsidRDefault="004D67C4" w:rsidP="006A5AB2">
      <w:pPr>
        <w:spacing w:line="360" w:lineRule="auto"/>
        <w:ind w:firstLine="720"/>
        <w:jc w:val="both"/>
        <w:rPr>
          <w:sz w:val="28"/>
          <w:szCs w:val="28"/>
        </w:rPr>
      </w:pPr>
      <w:r w:rsidRPr="006A5AB2">
        <w:rPr>
          <w:rFonts w:cs="Times New Roman"/>
          <w:sz w:val="28"/>
          <w:szCs w:val="28"/>
          <w:lang w:eastAsia="ru-RU"/>
        </w:rPr>
        <w:t>В соответствии с </w:t>
      </w:r>
      <w:hyperlink r:id="rId10" w:history="1">
        <w:r w:rsidRPr="006A5AB2">
          <w:rPr>
            <w:rFonts w:cs="Times New Roman"/>
            <w:sz w:val="28"/>
            <w:szCs w:val="28"/>
            <w:lang w:eastAsia="ru-RU"/>
          </w:rPr>
          <w:t>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  </w:r>
        <w:r w:rsidR="007348FB">
          <w:rPr>
            <w:rFonts w:cs="Times New Roman"/>
            <w:sz w:val="28"/>
            <w:szCs w:val="28"/>
            <w:lang w:eastAsia="ru-RU"/>
          </w:rPr>
          <w:t>.</w:t>
        </w:r>
      </w:hyperlink>
      <w:r w:rsidRPr="006A5AB2">
        <w:rPr>
          <w:rFonts w:cs="Times New Roman"/>
          <w:sz w:val="28"/>
          <w:szCs w:val="28"/>
          <w:lang w:eastAsia="ru-RU"/>
        </w:rPr>
        <w:t>, Федеральным законом от 30</w:t>
      </w:r>
      <w:r w:rsidR="00B0319C">
        <w:rPr>
          <w:rFonts w:cs="Times New Roman"/>
          <w:sz w:val="28"/>
          <w:szCs w:val="28"/>
          <w:lang w:eastAsia="ru-RU"/>
        </w:rPr>
        <w:t xml:space="preserve"> марта </w:t>
      </w:r>
      <w:r w:rsidRPr="006A5AB2">
        <w:rPr>
          <w:rFonts w:cs="Times New Roman"/>
          <w:sz w:val="28"/>
          <w:szCs w:val="28"/>
          <w:lang w:eastAsia="ru-RU"/>
        </w:rPr>
        <w:t>1999</w:t>
      </w:r>
      <w:r w:rsidR="00B0319C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г. №</w:t>
      </w:r>
      <w:r w:rsidR="00B0319C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52-ФЗ «О санитарно-эпидемиологическом благополучии населени</w:t>
      </w:r>
      <w:r w:rsidR="003E35DE">
        <w:rPr>
          <w:rFonts w:cs="Times New Roman"/>
          <w:sz w:val="28"/>
          <w:szCs w:val="28"/>
          <w:lang w:eastAsia="ru-RU"/>
        </w:rPr>
        <w:t>я» (с изменениями</w:t>
      </w:r>
      <w:r w:rsidRPr="006A5AB2">
        <w:rPr>
          <w:rFonts w:cs="Times New Roman"/>
          <w:sz w:val="28"/>
          <w:szCs w:val="28"/>
          <w:lang w:eastAsia="ru-RU"/>
        </w:rPr>
        <w:t>), Указом Президента Российской Федерации от 02</w:t>
      </w:r>
      <w:r w:rsidR="00B0319C">
        <w:rPr>
          <w:rFonts w:cs="Times New Roman"/>
          <w:sz w:val="28"/>
          <w:szCs w:val="28"/>
          <w:lang w:eastAsia="ru-RU"/>
        </w:rPr>
        <w:t xml:space="preserve"> июля </w:t>
      </w:r>
      <w:r w:rsidRPr="006A5AB2">
        <w:rPr>
          <w:rFonts w:cs="Times New Roman"/>
          <w:sz w:val="28"/>
          <w:szCs w:val="28"/>
          <w:lang w:eastAsia="ru-RU"/>
        </w:rPr>
        <w:t>2005</w:t>
      </w:r>
      <w:r w:rsidR="00E13465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г. №</w:t>
      </w:r>
      <w:r w:rsidR="00B0319C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</w:t>
      </w:r>
      <w:r w:rsidR="00317664">
        <w:rPr>
          <w:rFonts w:cs="Times New Roman"/>
          <w:sz w:val="28"/>
          <w:szCs w:val="28"/>
          <w:lang w:eastAsia="ru-RU"/>
        </w:rPr>
        <w:br/>
      </w:r>
      <w:r w:rsidR="003E35DE">
        <w:rPr>
          <w:rFonts w:cs="Times New Roman"/>
          <w:sz w:val="28"/>
          <w:szCs w:val="28"/>
          <w:lang w:eastAsia="ru-RU"/>
        </w:rPr>
        <w:t>(с изменениями</w:t>
      </w:r>
      <w:r w:rsidR="00B605F1" w:rsidRPr="006A5AB2">
        <w:rPr>
          <w:rFonts w:cs="Times New Roman"/>
          <w:sz w:val="28"/>
          <w:szCs w:val="28"/>
          <w:lang w:eastAsia="ru-RU"/>
        </w:rPr>
        <w:t>)</w:t>
      </w:r>
      <w:r w:rsidRPr="006A5AB2">
        <w:rPr>
          <w:rFonts w:cs="Times New Roman"/>
          <w:sz w:val="28"/>
          <w:szCs w:val="28"/>
          <w:lang w:eastAsia="ru-RU"/>
        </w:rPr>
        <w:t>, постановлением Правительства Российской Федерации</w:t>
      </w:r>
      <w:r w:rsidR="00317664">
        <w:rPr>
          <w:rFonts w:cs="Times New Roman"/>
          <w:sz w:val="28"/>
          <w:szCs w:val="28"/>
          <w:lang w:eastAsia="ru-RU"/>
        </w:rPr>
        <w:br/>
      </w:r>
      <w:r w:rsidRPr="006A5AB2">
        <w:rPr>
          <w:rFonts w:cs="Times New Roman"/>
          <w:sz w:val="28"/>
          <w:szCs w:val="28"/>
          <w:lang w:eastAsia="ru-RU"/>
        </w:rPr>
        <w:t>от 05</w:t>
      </w:r>
      <w:r w:rsidR="00B0319C">
        <w:rPr>
          <w:rFonts w:cs="Times New Roman"/>
          <w:sz w:val="28"/>
          <w:szCs w:val="28"/>
          <w:lang w:eastAsia="ru-RU"/>
        </w:rPr>
        <w:t xml:space="preserve"> декабря </w:t>
      </w:r>
      <w:r w:rsidRPr="006A5AB2">
        <w:rPr>
          <w:rFonts w:cs="Times New Roman"/>
          <w:sz w:val="28"/>
          <w:szCs w:val="28"/>
          <w:lang w:eastAsia="ru-RU"/>
        </w:rPr>
        <w:t>2005</w:t>
      </w:r>
      <w:r w:rsidR="00B0319C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г.</w:t>
      </w:r>
      <w:r w:rsidR="007348FB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№</w:t>
      </w:r>
      <w:r w:rsidR="00B0319C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</w:t>
      </w:r>
      <w:r w:rsidR="00317664">
        <w:rPr>
          <w:rFonts w:cs="Times New Roman"/>
          <w:sz w:val="28"/>
          <w:szCs w:val="28"/>
          <w:lang w:eastAsia="ru-RU"/>
        </w:rPr>
        <w:br/>
      </w:r>
      <w:r w:rsidR="003E35DE">
        <w:rPr>
          <w:rFonts w:cs="Times New Roman"/>
          <w:sz w:val="28"/>
          <w:szCs w:val="28"/>
          <w:lang w:eastAsia="ru-RU"/>
        </w:rPr>
        <w:t>(с изменениями)</w:t>
      </w:r>
      <w:r w:rsidR="007348FB">
        <w:rPr>
          <w:rFonts w:cs="Times New Roman"/>
          <w:sz w:val="28"/>
          <w:szCs w:val="28"/>
          <w:lang w:eastAsia="ru-RU"/>
        </w:rPr>
        <w:t>,</w:t>
      </w:r>
      <w:r w:rsidR="003E35DE">
        <w:rPr>
          <w:rFonts w:cs="Times New Roman"/>
          <w:sz w:val="28"/>
          <w:szCs w:val="28"/>
          <w:lang w:eastAsia="ru-RU"/>
        </w:rPr>
        <w:t xml:space="preserve"> </w:t>
      </w:r>
      <w:r w:rsidR="00FE5AF3" w:rsidRPr="003E35DE">
        <w:rPr>
          <w:sz w:val="28"/>
          <w:szCs w:val="28"/>
        </w:rPr>
        <w:t>с санитарными правилами и нормами СанПиН 3.3686-21 «Санитарно-эпидемиологические требования по профилактике инфекционных болезней»</w:t>
      </w:r>
      <w:r w:rsidR="00AF3FFE">
        <w:rPr>
          <w:sz w:val="28"/>
          <w:szCs w:val="28"/>
        </w:rPr>
        <w:t xml:space="preserve"> (с изменениями)</w:t>
      </w:r>
      <w:r w:rsidR="00FE5AF3" w:rsidRPr="003E35DE">
        <w:rPr>
          <w:sz w:val="28"/>
          <w:szCs w:val="28"/>
        </w:rPr>
        <w:t>, утвержденными постановлением Главного государственного санитарного врача Российской Федерации от 28 января 2021 г. № 4</w:t>
      </w:r>
      <w:r w:rsidR="00FE5AF3">
        <w:rPr>
          <w:sz w:val="28"/>
          <w:szCs w:val="28"/>
        </w:rPr>
        <w:t xml:space="preserve">, </w:t>
      </w:r>
      <w:r w:rsidRPr="006A5AB2">
        <w:rPr>
          <w:rFonts w:cs="Times New Roman"/>
          <w:sz w:val="28"/>
          <w:szCs w:val="28"/>
          <w:lang w:eastAsia="ru-RU"/>
        </w:rPr>
        <w:t xml:space="preserve">в целях оперативной разработки мер и проведения работ по предупреждению, локализации и ликвидации очагов </w:t>
      </w:r>
      <w:r w:rsidR="00E4523E" w:rsidRPr="00B974BB">
        <w:rPr>
          <w:rFonts w:cs="Times New Roman"/>
          <w:sz w:val="28"/>
          <w:szCs w:val="28"/>
          <w:lang w:eastAsia="ru-RU"/>
        </w:rPr>
        <w:t xml:space="preserve">инфекционных </w:t>
      </w:r>
      <w:r w:rsidR="00E4523E">
        <w:rPr>
          <w:rFonts w:cs="Times New Roman"/>
          <w:sz w:val="28"/>
          <w:szCs w:val="28"/>
          <w:lang w:eastAsia="ru-RU"/>
        </w:rPr>
        <w:t xml:space="preserve">заболеваний </w:t>
      </w:r>
      <w:r w:rsidR="00E4523E" w:rsidRPr="00B974BB">
        <w:rPr>
          <w:rFonts w:cs="Times New Roman"/>
          <w:sz w:val="28"/>
          <w:szCs w:val="28"/>
          <w:lang w:eastAsia="ru-RU"/>
        </w:rPr>
        <w:t>и массовых неинфекционных заболеваний</w:t>
      </w:r>
      <w:r w:rsidR="00E4523E">
        <w:rPr>
          <w:rFonts w:cs="Times New Roman"/>
          <w:sz w:val="28"/>
          <w:szCs w:val="28"/>
          <w:lang w:eastAsia="ru-RU"/>
        </w:rPr>
        <w:t xml:space="preserve"> (</w:t>
      </w:r>
      <w:r w:rsidR="00E4523E" w:rsidRPr="00B974BB">
        <w:rPr>
          <w:rFonts w:cs="Times New Roman"/>
          <w:sz w:val="28"/>
          <w:szCs w:val="28"/>
          <w:lang w:eastAsia="ru-RU"/>
        </w:rPr>
        <w:t>отравлений</w:t>
      </w:r>
      <w:r w:rsidR="00E4523E">
        <w:rPr>
          <w:rFonts w:cs="Times New Roman"/>
          <w:sz w:val="28"/>
          <w:szCs w:val="28"/>
          <w:lang w:eastAsia="ru-RU"/>
        </w:rPr>
        <w:t>)</w:t>
      </w:r>
      <w:r w:rsidR="00B605F1" w:rsidRPr="003E35DE">
        <w:rPr>
          <w:sz w:val="28"/>
          <w:szCs w:val="28"/>
        </w:rPr>
        <w:t>,</w:t>
      </w:r>
      <w:r w:rsidR="00B605F1" w:rsidRPr="006A5AB2">
        <w:rPr>
          <w:sz w:val="28"/>
          <w:szCs w:val="28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 xml:space="preserve">а также по иным вопросам обеспечения </w:t>
      </w:r>
      <w:r w:rsidRPr="00317664">
        <w:rPr>
          <w:rFonts w:cs="Times New Roman"/>
          <w:sz w:val="28"/>
          <w:szCs w:val="28"/>
          <w:lang w:eastAsia="ru-RU"/>
        </w:rPr>
        <w:t>санитарно-эпидемиологического</w:t>
      </w:r>
      <w:r w:rsidRPr="006A5AB2">
        <w:rPr>
          <w:rFonts w:cs="Times New Roman"/>
          <w:sz w:val="28"/>
          <w:szCs w:val="28"/>
          <w:lang w:eastAsia="ru-RU"/>
        </w:rPr>
        <w:t xml:space="preserve"> благополучия населения</w:t>
      </w:r>
      <w:r w:rsidR="006A5AB2">
        <w:rPr>
          <w:rFonts w:cs="Times New Roman"/>
          <w:sz w:val="28"/>
          <w:szCs w:val="28"/>
          <w:lang w:eastAsia="ru-RU"/>
        </w:rPr>
        <w:t xml:space="preserve"> </w:t>
      </w:r>
      <w:r w:rsidRPr="006A5AB2">
        <w:rPr>
          <w:rFonts w:cs="Times New Roman"/>
          <w:sz w:val="28"/>
          <w:szCs w:val="28"/>
          <w:lang w:eastAsia="ru-RU"/>
        </w:rPr>
        <w:t>г</w:t>
      </w:r>
      <w:r w:rsidR="00B0319C">
        <w:rPr>
          <w:rFonts w:cs="Times New Roman"/>
          <w:sz w:val="28"/>
          <w:szCs w:val="28"/>
          <w:lang w:eastAsia="ru-RU"/>
        </w:rPr>
        <w:t>орода</w:t>
      </w:r>
      <w:r w:rsidRPr="006A5AB2">
        <w:rPr>
          <w:rFonts w:cs="Times New Roman"/>
          <w:sz w:val="28"/>
          <w:szCs w:val="28"/>
          <w:lang w:eastAsia="ru-RU"/>
        </w:rPr>
        <w:t xml:space="preserve"> Байконур</w:t>
      </w:r>
    </w:p>
    <w:p w:rsidR="004D67C4" w:rsidRDefault="004D67C4" w:rsidP="006A5AB2">
      <w:pPr>
        <w:spacing w:line="360" w:lineRule="auto"/>
        <w:ind w:firstLine="720"/>
        <w:jc w:val="both"/>
        <w:rPr>
          <w:sz w:val="28"/>
        </w:rPr>
      </w:pPr>
    </w:p>
    <w:p w:rsidR="004D67C4" w:rsidRDefault="004D67C4" w:rsidP="006A5AB2">
      <w:pPr>
        <w:spacing w:line="360" w:lineRule="auto"/>
        <w:ind w:firstLine="720"/>
        <w:jc w:val="both"/>
        <w:rPr>
          <w:sz w:val="28"/>
        </w:rPr>
      </w:pPr>
    </w:p>
    <w:p w:rsidR="00317664" w:rsidRDefault="00514044" w:rsidP="006A5AB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14044" w:rsidRDefault="00514044" w:rsidP="0031766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D67C4" w:rsidRPr="006A5AB2" w:rsidRDefault="004D67C4" w:rsidP="00212F50">
      <w:pPr>
        <w:shd w:val="clear" w:color="auto" w:fill="FFFFFF"/>
        <w:tabs>
          <w:tab w:val="left" w:pos="3119"/>
        </w:tabs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6A5AB2">
        <w:rPr>
          <w:rFonts w:cs="Times New Roman"/>
          <w:sz w:val="28"/>
          <w:szCs w:val="28"/>
          <w:lang w:eastAsia="ru-RU"/>
        </w:rPr>
        <w:t xml:space="preserve">        </w:t>
      </w:r>
      <w:r w:rsidR="006B45C3" w:rsidRPr="006A5AB2">
        <w:rPr>
          <w:rFonts w:cs="Times New Roman"/>
          <w:sz w:val="28"/>
          <w:szCs w:val="28"/>
          <w:lang w:eastAsia="ru-RU"/>
        </w:rPr>
        <w:t>1</w:t>
      </w:r>
      <w:r w:rsidRPr="006A5AB2">
        <w:rPr>
          <w:rFonts w:cs="Times New Roman"/>
          <w:sz w:val="28"/>
          <w:szCs w:val="28"/>
          <w:lang w:eastAsia="ru-RU"/>
        </w:rPr>
        <w:t xml:space="preserve">. Утвердить </w:t>
      </w:r>
      <w:r w:rsidR="007348FB">
        <w:rPr>
          <w:rFonts w:cs="Times New Roman"/>
          <w:sz w:val="28"/>
          <w:szCs w:val="28"/>
          <w:lang w:eastAsia="ru-RU"/>
        </w:rPr>
        <w:t>П</w:t>
      </w:r>
      <w:r w:rsidRPr="006A5AB2">
        <w:rPr>
          <w:rFonts w:cs="Times New Roman"/>
          <w:sz w:val="28"/>
          <w:szCs w:val="28"/>
          <w:lang w:eastAsia="ru-RU"/>
        </w:rPr>
        <w:t>оложение о Межведомственной санитарно-противоэпидемической комиссии города Байконур</w:t>
      </w:r>
      <w:r w:rsidR="00B0319C">
        <w:rPr>
          <w:rFonts w:cs="Times New Roman"/>
          <w:sz w:val="28"/>
          <w:szCs w:val="28"/>
          <w:lang w:eastAsia="ru-RU"/>
        </w:rPr>
        <w:t>, согласно</w:t>
      </w:r>
      <w:hyperlink r:id="rId11" w:anchor="pril2" w:history="1">
        <w:r w:rsidR="00B0319C">
          <w:rPr>
            <w:rFonts w:cs="Times New Roman"/>
            <w:sz w:val="28"/>
            <w:szCs w:val="28"/>
            <w:lang w:eastAsia="ru-RU"/>
          </w:rPr>
          <w:t xml:space="preserve"> </w:t>
        </w:r>
        <w:r w:rsidR="00F00990" w:rsidRPr="006A5AB2">
          <w:rPr>
            <w:rFonts w:cs="Times New Roman"/>
            <w:sz w:val="28"/>
            <w:szCs w:val="28"/>
            <w:lang w:eastAsia="ru-RU"/>
          </w:rPr>
          <w:t>п</w:t>
        </w:r>
        <w:r w:rsidR="00B0319C">
          <w:rPr>
            <w:rFonts w:cs="Times New Roman"/>
            <w:sz w:val="28"/>
            <w:szCs w:val="28"/>
            <w:lang w:eastAsia="ru-RU"/>
          </w:rPr>
          <w:t>риложению №</w:t>
        </w:r>
        <w:r w:rsidRPr="006A5AB2">
          <w:rPr>
            <w:rFonts w:cs="Times New Roman"/>
            <w:sz w:val="28"/>
            <w:szCs w:val="28"/>
            <w:lang w:eastAsia="ru-RU"/>
          </w:rPr>
          <w:t xml:space="preserve"> </w:t>
        </w:r>
        <w:r w:rsidR="00212F50">
          <w:rPr>
            <w:rFonts w:cs="Times New Roman"/>
            <w:sz w:val="28"/>
            <w:szCs w:val="28"/>
            <w:lang w:eastAsia="ru-RU"/>
          </w:rPr>
          <w:t>1</w:t>
        </w:r>
        <w:r w:rsidR="00317664">
          <w:rPr>
            <w:rFonts w:cs="Times New Roman"/>
            <w:sz w:val="28"/>
            <w:szCs w:val="28"/>
            <w:lang w:eastAsia="ru-RU"/>
          </w:rPr>
          <w:br/>
        </w:r>
        <w:r w:rsidR="00F00990" w:rsidRPr="00317664">
          <w:rPr>
            <w:rFonts w:cs="Times New Roman"/>
            <w:sz w:val="28"/>
            <w:szCs w:val="28"/>
            <w:lang w:eastAsia="ru-RU"/>
          </w:rPr>
          <w:t>к</w:t>
        </w:r>
        <w:r w:rsidR="00F00990" w:rsidRPr="006A5AB2">
          <w:rPr>
            <w:rFonts w:cs="Times New Roman"/>
            <w:sz w:val="28"/>
            <w:szCs w:val="28"/>
            <w:lang w:eastAsia="ru-RU"/>
          </w:rPr>
          <w:t xml:space="preserve"> настоящему постановлению</w:t>
        </w:r>
        <w:r w:rsidRPr="006A5AB2">
          <w:rPr>
            <w:rFonts w:cs="Times New Roman"/>
            <w:sz w:val="28"/>
            <w:szCs w:val="28"/>
            <w:lang w:eastAsia="ru-RU"/>
          </w:rPr>
          <w:t>.</w:t>
        </w:r>
      </w:hyperlink>
    </w:p>
    <w:p w:rsidR="006B45C3" w:rsidRPr="006A5AB2" w:rsidRDefault="006B45C3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A5AB2">
        <w:rPr>
          <w:sz w:val="28"/>
          <w:szCs w:val="28"/>
        </w:rPr>
        <w:t>2. Утвердить сост</w:t>
      </w:r>
      <w:r w:rsidR="00D92DF0">
        <w:rPr>
          <w:sz w:val="28"/>
          <w:szCs w:val="28"/>
        </w:rPr>
        <w:t>ав Межведомственной санитарно-</w:t>
      </w:r>
      <w:r w:rsidRPr="006A5AB2">
        <w:rPr>
          <w:sz w:val="28"/>
          <w:szCs w:val="28"/>
        </w:rPr>
        <w:t>противоэпидемической комиссии города Байконур</w:t>
      </w:r>
      <w:r w:rsidR="00B0319C">
        <w:rPr>
          <w:sz w:val="28"/>
          <w:szCs w:val="28"/>
        </w:rPr>
        <w:t xml:space="preserve"> согласно</w:t>
      </w:r>
      <w:r w:rsidRPr="006A5AB2">
        <w:rPr>
          <w:sz w:val="28"/>
          <w:szCs w:val="28"/>
        </w:rPr>
        <w:t> </w:t>
      </w:r>
      <w:hyperlink r:id="rId12" w:anchor="pril1" w:history="1">
        <w:r w:rsidR="00B0319C">
          <w:rPr>
            <w:sz w:val="28"/>
            <w:szCs w:val="28"/>
          </w:rPr>
          <w:t>приложению №</w:t>
        </w:r>
        <w:r w:rsidRPr="006A5AB2">
          <w:rPr>
            <w:sz w:val="28"/>
            <w:szCs w:val="28"/>
          </w:rPr>
          <w:t xml:space="preserve"> </w:t>
        </w:r>
        <w:r w:rsidR="00212F50">
          <w:rPr>
            <w:sz w:val="28"/>
            <w:szCs w:val="28"/>
          </w:rPr>
          <w:t>2</w:t>
        </w:r>
        <w:r w:rsidR="00B0319C">
          <w:rPr>
            <w:sz w:val="28"/>
            <w:szCs w:val="28"/>
          </w:rPr>
          <w:t xml:space="preserve"> к настоящему постановлению</w:t>
        </w:r>
        <w:r w:rsidRPr="006A5AB2">
          <w:rPr>
            <w:sz w:val="28"/>
            <w:szCs w:val="28"/>
          </w:rPr>
          <w:t>.</w:t>
        </w:r>
      </w:hyperlink>
    </w:p>
    <w:p w:rsidR="004D67C4" w:rsidRPr="006A5AB2" w:rsidRDefault="004D67C4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A5AB2">
        <w:rPr>
          <w:sz w:val="28"/>
          <w:szCs w:val="28"/>
        </w:rPr>
        <w:t>3. Признать утратившими силу:</w:t>
      </w:r>
    </w:p>
    <w:p w:rsidR="00B605F1" w:rsidRDefault="00B605F1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25 апреля 2008 г. № 63 «О Межведомственной санитарно-противоэпидемической комиссии города Байконур»;</w:t>
      </w:r>
    </w:p>
    <w:p w:rsidR="006A5AB2" w:rsidRDefault="006A5AB2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26 мая 2014 г.</w:t>
      </w:r>
      <w:r w:rsidR="00D92DF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 109 «Об утверждении сос</w:t>
      </w:r>
      <w:r w:rsidR="00D92DF0">
        <w:rPr>
          <w:color w:val="000000"/>
          <w:sz w:val="28"/>
          <w:szCs w:val="28"/>
        </w:rPr>
        <w:t>тава Межведомственной санитарно-</w:t>
      </w:r>
      <w:r>
        <w:rPr>
          <w:color w:val="000000"/>
          <w:sz w:val="28"/>
          <w:szCs w:val="28"/>
        </w:rPr>
        <w:t>противоэпидемической комиссии города Байконур»;</w:t>
      </w:r>
    </w:p>
    <w:p w:rsidR="006A5AB2" w:rsidRDefault="006A5AB2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01 февраля 2016 г. № 15 «О внесении изменений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от 26 мая 2014 г. № 109»;</w:t>
      </w:r>
    </w:p>
    <w:p w:rsidR="006A5AB2" w:rsidRDefault="006A5AB2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26 июня 2018 г. № 297 «О Межведомствен</w:t>
      </w:r>
      <w:r w:rsidR="007348FB">
        <w:rPr>
          <w:color w:val="000000"/>
          <w:sz w:val="28"/>
          <w:szCs w:val="28"/>
        </w:rPr>
        <w:t>ной санитарно-противоэпидем</w:t>
      </w:r>
      <w:r>
        <w:rPr>
          <w:color w:val="000000"/>
          <w:sz w:val="28"/>
          <w:szCs w:val="28"/>
        </w:rPr>
        <w:t>ической комиссии города Байконур»;</w:t>
      </w:r>
    </w:p>
    <w:p w:rsidR="006A5AB2" w:rsidRDefault="006A5AB2" w:rsidP="006A5AB2">
      <w:pPr>
        <w:pStyle w:val="NormalWeb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администрации города Байконур от 16 ноября 2018 г. № 621 «О внесении изменений в состав Межведомственной санитарно-противоэпидемической комиссии города Байконур, утвержденный постановлением Главы администрации города Байконур от 26 мая 2014 г. № 109».</w:t>
      </w:r>
    </w:p>
    <w:p w:rsidR="006C6ADD" w:rsidRDefault="007348FB" w:rsidP="006A5AB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</w:t>
      </w:r>
      <w:r w:rsidR="00514044">
        <w:rPr>
          <w:color w:val="000000"/>
          <w:sz w:val="28"/>
          <w:szCs w:val="28"/>
        </w:rPr>
        <w:t>. </w:t>
      </w:r>
      <w:r w:rsidR="006A5AB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r w:rsidR="006A5AB2" w:rsidRPr="006A5AB2">
        <w:rPr>
          <w:sz w:val="28"/>
          <w:szCs w:val="28"/>
          <w:lang w:val="en-US"/>
        </w:rPr>
        <w:t>www</w:t>
      </w:r>
      <w:r w:rsidR="006A5AB2" w:rsidRPr="006A5AB2">
        <w:rPr>
          <w:sz w:val="28"/>
          <w:szCs w:val="28"/>
          <w:lang/>
        </w:rPr>
        <w:t>.</w:t>
      </w:r>
      <w:r w:rsidR="006A5AB2" w:rsidRPr="006A5AB2">
        <w:rPr>
          <w:sz w:val="28"/>
          <w:szCs w:val="28"/>
          <w:lang w:val="en-US"/>
        </w:rPr>
        <w:t>baikonuradm</w:t>
      </w:r>
      <w:r w:rsidR="006A5AB2" w:rsidRPr="006A5AB2">
        <w:rPr>
          <w:sz w:val="28"/>
          <w:szCs w:val="28"/>
          <w:lang/>
        </w:rPr>
        <w:t>.</w:t>
      </w:r>
      <w:r w:rsidR="006A5AB2" w:rsidRPr="006A5AB2">
        <w:rPr>
          <w:sz w:val="28"/>
          <w:szCs w:val="28"/>
          <w:lang w:val="en-US"/>
        </w:rPr>
        <w:t>ru</w:t>
      </w:r>
      <w:r w:rsidR="006A5AB2" w:rsidRPr="006A5AB2">
        <w:rPr>
          <w:sz w:val="28"/>
          <w:szCs w:val="28"/>
          <w:lang/>
        </w:rPr>
        <w:t>.</w:t>
      </w:r>
      <w:bookmarkEnd w:id="1"/>
      <w:r w:rsidR="00514044">
        <w:rPr>
          <w:color w:val="000000"/>
          <w:sz w:val="28"/>
          <w:szCs w:val="28"/>
        </w:rPr>
        <w:tab/>
      </w:r>
    </w:p>
    <w:p w:rsidR="00514044" w:rsidRDefault="00514044" w:rsidP="006A5AB2">
      <w:pPr>
        <w:pStyle w:val="NormalWeb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3713F2" w:rsidRDefault="003713F2">
      <w:pPr>
        <w:pStyle w:val="NormalWeb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14044" w:rsidRDefault="00030060">
      <w:pPr>
        <w:spacing w:line="28" w:lineRule="atLeast"/>
        <w:rPr>
          <w:rFonts w:cs="Times New Roman"/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К.Д. Бусыгин</w:t>
      </w:r>
    </w:p>
    <w:p w:rsidR="00514044" w:rsidRDefault="00514044">
      <w:pPr>
        <w:spacing w:line="28" w:lineRule="atLeast"/>
        <w:rPr>
          <w:b/>
          <w:sz w:val="28"/>
        </w:rPr>
      </w:pPr>
      <w:r>
        <w:rPr>
          <w:rFonts w:cs="Times New Roman"/>
          <w:b/>
          <w:sz w:val="28"/>
        </w:rPr>
        <w:t xml:space="preserve">  </w:t>
      </w:r>
      <w:r>
        <w:rPr>
          <w:b/>
          <w:sz w:val="28"/>
        </w:rPr>
        <w:tab/>
        <w:t xml:space="preserve">                                         </w:t>
      </w:r>
    </w:p>
    <w:p w:rsidR="00514044" w:rsidRDefault="00514044">
      <w:pPr>
        <w:spacing w:line="28" w:lineRule="atLeast"/>
        <w:rPr>
          <w:b/>
          <w:sz w:val="28"/>
        </w:rPr>
      </w:pPr>
    </w:p>
    <w:p w:rsidR="00F00990" w:rsidRDefault="00F00990">
      <w:pPr>
        <w:spacing w:line="28" w:lineRule="atLeast"/>
        <w:rPr>
          <w:b/>
          <w:sz w:val="28"/>
        </w:rPr>
      </w:pPr>
    </w:p>
    <w:p w:rsidR="00F00990" w:rsidRDefault="00F00990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514044" w:rsidRDefault="00514044">
      <w:pPr>
        <w:spacing w:line="28" w:lineRule="atLeast"/>
        <w:rPr>
          <w:b/>
          <w:sz w:val="28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p w:rsidR="002607CE" w:rsidRDefault="002607CE" w:rsidP="00F00990">
      <w:pPr>
        <w:shd w:val="clear" w:color="auto" w:fill="FFFFFF"/>
        <w:jc w:val="both"/>
        <w:rPr>
          <w:rFonts w:cs="Times New Roman"/>
          <w:b/>
          <w:bCs/>
          <w:caps/>
          <w:color w:val="000000"/>
          <w:sz w:val="26"/>
          <w:szCs w:val="26"/>
          <w:lang w:eastAsia="ru-RU"/>
        </w:rPr>
      </w:pPr>
    </w:p>
    <w:sectPr w:rsidR="002607CE" w:rsidSect="00D92DF0">
      <w:headerReference w:type="default" r:id="rId13"/>
      <w:pgSz w:w="11906" w:h="16838"/>
      <w:pgMar w:top="545" w:right="566" w:bottom="720" w:left="1418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3F" w:rsidRDefault="0062463F" w:rsidP="00514044">
      <w:r>
        <w:separator/>
      </w:r>
    </w:p>
  </w:endnote>
  <w:endnote w:type="continuationSeparator" w:id="0">
    <w:p w:rsidR="0062463F" w:rsidRDefault="0062463F" w:rsidP="0051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3F" w:rsidRDefault="0062463F" w:rsidP="00514044">
      <w:r>
        <w:separator/>
      </w:r>
    </w:p>
  </w:footnote>
  <w:footnote w:type="continuationSeparator" w:id="0">
    <w:p w:rsidR="0062463F" w:rsidRDefault="0062463F" w:rsidP="00514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60" w:rsidRDefault="0003006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423F">
      <w:rPr>
        <w:noProof/>
      </w:rPr>
      <w:t>3</w:t>
    </w:r>
    <w:r>
      <w:fldChar w:fldCharType="end"/>
    </w:r>
  </w:p>
  <w:p w:rsidR="00514044" w:rsidRDefault="00514044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2"/>
    <w:rsid w:val="00013DBB"/>
    <w:rsid w:val="00030060"/>
    <w:rsid w:val="00047D4C"/>
    <w:rsid w:val="001A423F"/>
    <w:rsid w:val="001E0748"/>
    <w:rsid w:val="00212F50"/>
    <w:rsid w:val="002607CE"/>
    <w:rsid w:val="002B3D63"/>
    <w:rsid w:val="00317664"/>
    <w:rsid w:val="003713F2"/>
    <w:rsid w:val="003E35DE"/>
    <w:rsid w:val="00446430"/>
    <w:rsid w:val="004B32B1"/>
    <w:rsid w:val="004D67C4"/>
    <w:rsid w:val="004F16C1"/>
    <w:rsid w:val="00514044"/>
    <w:rsid w:val="0062463F"/>
    <w:rsid w:val="006A3373"/>
    <w:rsid w:val="006A5AB2"/>
    <w:rsid w:val="006B45C3"/>
    <w:rsid w:val="006C6ADD"/>
    <w:rsid w:val="007348FB"/>
    <w:rsid w:val="00784140"/>
    <w:rsid w:val="007B0815"/>
    <w:rsid w:val="007C6507"/>
    <w:rsid w:val="00866B1F"/>
    <w:rsid w:val="008C03AC"/>
    <w:rsid w:val="00974715"/>
    <w:rsid w:val="00984AD9"/>
    <w:rsid w:val="00A306BF"/>
    <w:rsid w:val="00A77538"/>
    <w:rsid w:val="00AF3FFE"/>
    <w:rsid w:val="00B0319C"/>
    <w:rsid w:val="00B605F1"/>
    <w:rsid w:val="00D92DF0"/>
    <w:rsid w:val="00E13465"/>
    <w:rsid w:val="00E4523E"/>
    <w:rsid w:val="00F00990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5AD22A-24AA-4326-B233-DDEF5AA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40">
    <w:name w:val="Основной шрифт абзаца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1">
    <w:name w:val="Содержимое врезки"/>
    <w:basedOn w:val="a8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6C6ADD"/>
    <w:rPr>
      <w:rFonts w:cs="OpenSymbo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ikonuradm.ru/index.php?mod=npb1&amp;npbid=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onuradm.ru/index.php?mod=npb1&amp;npbid=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/index.php?mod1=npb1&amp;npbid=5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3730</CharactersWithSpaces>
  <SharedDoc>false</SharedDoc>
  <HLinks>
    <vt:vector size="18" baseType="variant">
      <vt:variant>
        <vt:i4>4784203</vt:i4>
      </vt:variant>
      <vt:variant>
        <vt:i4>6</vt:i4>
      </vt:variant>
      <vt:variant>
        <vt:i4>0</vt:i4>
      </vt:variant>
      <vt:variant>
        <vt:i4>5</vt:i4>
      </vt:variant>
      <vt:variant>
        <vt:lpwstr>http://baikonuradm.ru/index.php?mod=npb1&amp;npbid=59</vt:lpwstr>
      </vt:variant>
      <vt:variant>
        <vt:lpwstr>pril1</vt:lpwstr>
      </vt:variant>
      <vt:variant>
        <vt:i4>4784203</vt:i4>
      </vt:variant>
      <vt:variant>
        <vt:i4>3</vt:i4>
      </vt:variant>
      <vt:variant>
        <vt:i4>0</vt:i4>
      </vt:variant>
      <vt:variant>
        <vt:i4>5</vt:i4>
      </vt:variant>
      <vt:variant>
        <vt:lpwstr>http://baikonuradm.ru/index.php?mod=npb1&amp;npbid=59</vt:lpwstr>
      </vt:variant>
      <vt:variant>
        <vt:lpwstr>pril2</vt:lpwstr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http://www.baikonuradm/index.php?mod1=npb1&amp;npbid=52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2022-06-07T11:37:00Z</cp:lastPrinted>
  <dcterms:created xsi:type="dcterms:W3CDTF">2024-05-08T04:29:00Z</dcterms:created>
  <dcterms:modified xsi:type="dcterms:W3CDTF">2024-05-08T04:29:00Z</dcterms:modified>
</cp:coreProperties>
</file>