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B01060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 w:rsidRPr="00B0106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F188EDC" wp14:editId="1C2D8296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ECE" w:rsidRDefault="00404ECE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0131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522D3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404ECE" w:rsidRDefault="00404ECE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75388498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01060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01060">
        <w:rPr>
          <w:sz w:val="32"/>
          <w:szCs w:val="32"/>
        </w:rPr>
        <w:t>ГЛАВА АДМИНИСТРАЦИИ ГОРОДА БАЙКОНУР</w:t>
      </w:r>
    </w:p>
    <w:p w:rsidR="00C43F84" w:rsidRPr="00B01060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 w:rsidRPr="00B0106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F7874A" wp14:editId="6B0DF0B4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B01060">
        <w:rPr>
          <w:spacing w:val="100"/>
          <w:sz w:val="32"/>
          <w:szCs w:val="32"/>
        </w:rPr>
        <w:t>ПОСТАНОВЛЕНИ</w:t>
      </w:r>
      <w:r w:rsidR="00C43F84" w:rsidRPr="00B01060">
        <w:rPr>
          <w:spacing w:val="100"/>
          <w:sz w:val="32"/>
          <w:szCs w:val="32"/>
        </w:rPr>
        <w:t>Е</w:t>
      </w:r>
    </w:p>
    <w:p w:rsidR="00C43F84" w:rsidRPr="00B01060" w:rsidRDefault="00D33D1D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23 ноября 2023 г.</w:t>
      </w:r>
      <w:r w:rsidR="00C43F84" w:rsidRPr="00B01060">
        <w:rPr>
          <w:sz w:val="28"/>
          <w:szCs w:val="28"/>
        </w:rPr>
        <w:tab/>
      </w:r>
      <w:r w:rsidR="00C43F84" w:rsidRPr="00B01060">
        <w:rPr>
          <w:sz w:val="28"/>
          <w:szCs w:val="28"/>
        </w:rPr>
        <w:tab/>
      </w:r>
      <w:r w:rsidR="00C43F84" w:rsidRPr="00B01060">
        <w:rPr>
          <w:sz w:val="28"/>
          <w:szCs w:val="28"/>
        </w:rPr>
        <w:tab/>
      </w:r>
      <w:r w:rsidR="00C43F84" w:rsidRPr="00B0106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</w:t>
      </w:r>
      <w:r w:rsidR="00C43F84" w:rsidRPr="00B01060">
        <w:rPr>
          <w:sz w:val="28"/>
          <w:szCs w:val="28"/>
        </w:rPr>
        <w:tab/>
      </w:r>
      <w:r w:rsidR="00365C5A" w:rsidRPr="00B0106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№</w:t>
      </w:r>
      <w:r w:rsidR="00365C5A" w:rsidRPr="00B01060">
        <w:rPr>
          <w:sz w:val="28"/>
          <w:szCs w:val="28"/>
        </w:rPr>
        <w:t xml:space="preserve"> </w:t>
      </w:r>
      <w:r>
        <w:rPr>
          <w:sz w:val="28"/>
          <w:szCs w:val="28"/>
        </w:rPr>
        <w:t>466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B01060" w:rsidRPr="00B01060" w:rsidTr="008A3A98">
        <w:tc>
          <w:tcPr>
            <w:tcW w:w="4928" w:type="dxa"/>
          </w:tcPr>
          <w:p w:rsidR="008A3A98" w:rsidRPr="00B01060" w:rsidRDefault="008A3A98" w:rsidP="00FE434F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B01060">
              <w:rPr>
                <w:b/>
                <w:sz w:val="28"/>
                <w:szCs w:val="28"/>
              </w:rPr>
              <w:t>О</w:t>
            </w:r>
            <w:r w:rsidR="00BF16D1" w:rsidRPr="00B01060">
              <w:rPr>
                <w:b/>
                <w:sz w:val="28"/>
                <w:szCs w:val="28"/>
              </w:rPr>
              <w:t xml:space="preserve"> </w:t>
            </w:r>
            <w:r w:rsidR="00BD6EEC" w:rsidRPr="00B01060">
              <w:rPr>
                <w:b/>
                <w:sz w:val="28"/>
                <w:szCs w:val="28"/>
              </w:rPr>
              <w:t xml:space="preserve">внесении изменений </w:t>
            </w:r>
            <w:r w:rsidR="00FF7A26" w:rsidRPr="00B01060">
              <w:rPr>
                <w:b/>
                <w:sz w:val="28"/>
                <w:szCs w:val="28"/>
              </w:rPr>
              <w:br/>
              <w:t>в</w:t>
            </w:r>
            <w:r w:rsidR="00BD6EEC" w:rsidRPr="00B01060">
              <w:rPr>
                <w:b/>
                <w:sz w:val="28"/>
                <w:szCs w:val="28"/>
              </w:rPr>
              <w:t xml:space="preserve"> </w:t>
            </w:r>
            <w:r w:rsidR="00FE434F" w:rsidRPr="00B01060">
              <w:rPr>
                <w:b/>
                <w:sz w:val="28"/>
                <w:szCs w:val="28"/>
              </w:rPr>
              <w:t xml:space="preserve">Административный регламент предоставления государственной услуги «Аттестация педагогических работников организаций, осуществляющих образовательную деятельность и находящихся </w:t>
            </w:r>
            <w:r w:rsidR="00FE434F" w:rsidRPr="00B01060">
              <w:rPr>
                <w:b/>
                <w:sz w:val="28"/>
                <w:szCs w:val="28"/>
              </w:rPr>
              <w:br/>
              <w:t xml:space="preserve">в ведении администрации города Байконур, педагогических работников частных организаций, осуществляющих образовательную деятельность», утвержденный постановлением Главы администрации города Байконур </w:t>
            </w:r>
            <w:r w:rsidR="00FE434F" w:rsidRPr="00B01060">
              <w:rPr>
                <w:b/>
                <w:sz w:val="28"/>
                <w:szCs w:val="28"/>
              </w:rPr>
              <w:br/>
              <w:t>от 09 июля 2019 г. № 309</w:t>
            </w:r>
            <w:bookmarkEnd w:id="0"/>
          </w:p>
        </w:tc>
        <w:tc>
          <w:tcPr>
            <w:tcW w:w="4643" w:type="dxa"/>
          </w:tcPr>
          <w:p w:rsidR="008A3A98" w:rsidRPr="00B01060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B01060" w:rsidRDefault="00782F42" w:rsidP="00D34249">
      <w:pPr>
        <w:widowControl w:val="0"/>
        <w:rPr>
          <w:b/>
          <w:sz w:val="28"/>
          <w:szCs w:val="28"/>
        </w:rPr>
      </w:pPr>
    </w:p>
    <w:p w:rsidR="00BD6EEC" w:rsidRPr="00B01060" w:rsidRDefault="00BD6EEC" w:rsidP="00D34249">
      <w:pPr>
        <w:widowControl w:val="0"/>
        <w:rPr>
          <w:b/>
          <w:sz w:val="28"/>
          <w:szCs w:val="28"/>
        </w:rPr>
      </w:pPr>
    </w:p>
    <w:p w:rsidR="00BD6EEC" w:rsidRPr="00B01060" w:rsidRDefault="009817AE" w:rsidP="00BD6EE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 w:rsidRPr="00B01060">
        <w:rPr>
          <w:sz w:val="28"/>
        </w:rPr>
        <w:br/>
      </w:r>
      <w:r w:rsidRPr="00B01060">
        <w:rPr>
          <w:sz w:val="28"/>
        </w:rPr>
        <w:t>его органов исполнительной власти от 23 декабря 1995 г.,</w:t>
      </w:r>
      <w:r w:rsidR="00535D47" w:rsidRPr="00B01060">
        <w:rPr>
          <w:sz w:val="28"/>
        </w:rPr>
        <w:t xml:space="preserve"> </w:t>
      </w:r>
      <w:r w:rsidR="002B49B7" w:rsidRPr="00B01060">
        <w:rPr>
          <w:sz w:val="28"/>
        </w:rPr>
        <w:t xml:space="preserve">приказа Министерства просвещения Российской Федерации от 24 марта 2023 г. № 196 «Об утверждении Порядка проведения аттестации педагогических работников организаций, осуществляющих образовательную деятельность», </w:t>
      </w:r>
      <w:r w:rsidR="00331973" w:rsidRPr="00B01060">
        <w:rPr>
          <w:sz w:val="28"/>
        </w:rPr>
        <w:t xml:space="preserve">с </w:t>
      </w:r>
      <w:r w:rsidR="005407F5" w:rsidRPr="00B01060">
        <w:rPr>
          <w:sz w:val="28"/>
        </w:rPr>
        <w:t xml:space="preserve">целью </w:t>
      </w:r>
      <w:r w:rsidR="00BD6EEC" w:rsidRPr="00B01060">
        <w:rPr>
          <w:sz w:val="28"/>
        </w:rPr>
        <w:t xml:space="preserve">приведения нормативных правовых актов Главы администрации города Байконур </w:t>
      </w:r>
      <w:r w:rsidR="00331973" w:rsidRPr="00B01060">
        <w:rPr>
          <w:sz w:val="28"/>
        </w:rPr>
        <w:br/>
      </w:r>
      <w:r w:rsidR="00BD6EEC" w:rsidRPr="00B01060">
        <w:rPr>
          <w:sz w:val="28"/>
        </w:rPr>
        <w:t>в соответствие законодательству Российской Федерации</w:t>
      </w:r>
    </w:p>
    <w:p w:rsidR="009817AE" w:rsidRPr="00B01060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B01060">
        <w:rPr>
          <w:b/>
          <w:sz w:val="28"/>
        </w:rPr>
        <w:t>П О С Т А Н О В Л Я Ю:</w:t>
      </w:r>
    </w:p>
    <w:p w:rsidR="00410AE0" w:rsidRPr="00B01060" w:rsidRDefault="009817AE" w:rsidP="00410AE0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1. </w:t>
      </w:r>
      <w:r w:rsidR="00811070" w:rsidRPr="00B01060">
        <w:rPr>
          <w:sz w:val="28"/>
        </w:rPr>
        <w:t>Внести</w:t>
      </w:r>
      <w:r w:rsidR="002B49B7" w:rsidRPr="00B01060">
        <w:rPr>
          <w:sz w:val="28"/>
        </w:rPr>
        <w:t xml:space="preserve"> в</w:t>
      </w:r>
      <w:r w:rsidR="00811070" w:rsidRPr="00B01060">
        <w:rPr>
          <w:sz w:val="28"/>
        </w:rPr>
        <w:t xml:space="preserve"> </w:t>
      </w:r>
      <w:r w:rsidR="002B49B7" w:rsidRPr="00B01060">
        <w:rPr>
          <w:sz w:val="28"/>
        </w:rPr>
        <w:t xml:space="preserve">Административный регламент предоставления государственной услуги «Аттестация педагогических работников организаций, осуществляющих образовательную деятельность и находящихся в ведении администрации города Байконур, педагогических работников частных организаций, осуществляющих образовательную деятельность», утвержденный </w:t>
      </w:r>
      <w:r w:rsidR="00535D47" w:rsidRPr="00B01060">
        <w:rPr>
          <w:sz w:val="28"/>
        </w:rPr>
        <w:lastRenderedPageBreak/>
        <w:t>постановление</w:t>
      </w:r>
      <w:r w:rsidR="002B49B7" w:rsidRPr="00B01060">
        <w:rPr>
          <w:sz w:val="28"/>
        </w:rPr>
        <w:t>м</w:t>
      </w:r>
      <w:r w:rsidR="00535D47" w:rsidRPr="00B01060">
        <w:rPr>
          <w:sz w:val="28"/>
        </w:rPr>
        <w:t xml:space="preserve"> </w:t>
      </w:r>
      <w:r w:rsidR="00B92C9A" w:rsidRPr="00B01060">
        <w:rPr>
          <w:sz w:val="28"/>
        </w:rPr>
        <w:t xml:space="preserve">Главы администрации города Байконур от 09 июля 2019 г. </w:t>
      </w:r>
      <w:r w:rsidR="002B49B7" w:rsidRPr="00B01060">
        <w:rPr>
          <w:sz w:val="28"/>
        </w:rPr>
        <w:br/>
      </w:r>
      <w:r w:rsidR="00B92C9A" w:rsidRPr="00B01060">
        <w:rPr>
          <w:sz w:val="28"/>
        </w:rPr>
        <w:t xml:space="preserve">№ 309 </w:t>
      </w:r>
      <w:r w:rsidR="002B49B7" w:rsidRPr="00B01060">
        <w:rPr>
          <w:sz w:val="28"/>
        </w:rPr>
        <w:t>«Об утверждении Административного регламента предоставления государственной услуги «Аттестация педагогических работников организаций, осуществляющих образовательную деятельность и находящихся в ведении администрации города Байконур, педагогических работников частных организаций, осуществляющих образовательную деятельность»</w:t>
      </w:r>
      <w:r w:rsidR="00535D47" w:rsidRPr="00B01060">
        <w:rPr>
          <w:sz w:val="28"/>
        </w:rPr>
        <w:t xml:space="preserve"> (с изменениями) (далее – </w:t>
      </w:r>
      <w:r w:rsidR="00331973" w:rsidRPr="00B01060">
        <w:rPr>
          <w:sz w:val="28"/>
        </w:rPr>
        <w:t>а</w:t>
      </w:r>
      <w:r w:rsidR="00B74326" w:rsidRPr="00B01060">
        <w:rPr>
          <w:sz w:val="28"/>
        </w:rPr>
        <w:t>дминистративный регламент</w:t>
      </w:r>
      <w:r w:rsidR="00535D47" w:rsidRPr="00B01060">
        <w:rPr>
          <w:sz w:val="28"/>
        </w:rPr>
        <w:t>)</w:t>
      </w:r>
      <w:r w:rsidR="00B74326" w:rsidRPr="00B01060">
        <w:rPr>
          <w:sz w:val="28"/>
        </w:rPr>
        <w:t>,</w:t>
      </w:r>
      <w:r w:rsidR="00535D47" w:rsidRPr="00B01060">
        <w:rPr>
          <w:sz w:val="28"/>
        </w:rPr>
        <w:t xml:space="preserve"> </w:t>
      </w:r>
      <w:r w:rsidR="00410AE0" w:rsidRPr="00B01060">
        <w:rPr>
          <w:sz w:val="28"/>
        </w:rPr>
        <w:t>следующие изменения:</w:t>
      </w:r>
    </w:p>
    <w:p w:rsidR="0067114B" w:rsidRPr="00B01060" w:rsidRDefault="0067114B" w:rsidP="00B74326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1.1. </w:t>
      </w:r>
      <w:r w:rsidR="00441F17" w:rsidRPr="00B01060">
        <w:rPr>
          <w:sz w:val="28"/>
        </w:rPr>
        <w:t>Абзац первый п</w:t>
      </w:r>
      <w:r w:rsidRPr="00B01060">
        <w:rPr>
          <w:sz w:val="28"/>
        </w:rPr>
        <w:t>одпункт</w:t>
      </w:r>
      <w:r w:rsidR="00441F17" w:rsidRPr="00B01060">
        <w:rPr>
          <w:sz w:val="28"/>
        </w:rPr>
        <w:t>а</w:t>
      </w:r>
      <w:r w:rsidRPr="00B01060">
        <w:rPr>
          <w:sz w:val="28"/>
        </w:rPr>
        <w:t xml:space="preserve"> 1.1.1 пункта 1.1</w:t>
      </w:r>
      <w:r w:rsidRPr="00B01060">
        <w:t xml:space="preserve"> </w:t>
      </w:r>
      <w:r w:rsidRPr="00B01060">
        <w:rPr>
          <w:sz w:val="28"/>
        </w:rPr>
        <w:t xml:space="preserve">раздела I </w:t>
      </w:r>
      <w:r w:rsidR="007227E9" w:rsidRPr="00B01060">
        <w:rPr>
          <w:sz w:val="28"/>
        </w:rPr>
        <w:t>а</w:t>
      </w:r>
      <w:r w:rsidRPr="00B01060">
        <w:rPr>
          <w:sz w:val="28"/>
        </w:rPr>
        <w:t>дминистративного регламента изложить в следующей редакции:</w:t>
      </w:r>
    </w:p>
    <w:p w:rsidR="0067114B" w:rsidRPr="00B01060" w:rsidRDefault="0067114B" w:rsidP="0067114B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«1.1.1. Предметом регулирования Административного регламента предоставления государственной услуги «Аттестация педагогических работников организаций, осуществляющих образовательную деятельность </w:t>
      </w:r>
      <w:r w:rsidRPr="00B01060">
        <w:rPr>
          <w:sz w:val="28"/>
        </w:rPr>
        <w:br/>
        <w:t xml:space="preserve">и находящихся в ведении администрации города Байконур, педагогических работников частных организаций, осуществляющих образовательную деятельность» (далее – административный регламент), являются отношения, возникающие между Управлением образованием города Байконур </w:t>
      </w:r>
      <w:r w:rsidRPr="00B01060">
        <w:rPr>
          <w:sz w:val="28"/>
        </w:rPr>
        <w:br/>
        <w:t xml:space="preserve">(далее – Управление) и гражданами, связанные с предоставлением Управлением государственной услуги по аттестации педагогических работников организаций, осуществляющих образовательную деятельность и находящихся в ведении администрации города Байконур, а также педагогических работников частных организаций, осуществляющих образовательную деятельность на территории города Байконур, в целях установления первой или высшей квалификационной категории, а также в целях установления квалификационной категории </w:t>
      </w:r>
      <w:r w:rsidR="00441F17" w:rsidRPr="00B01060">
        <w:rPr>
          <w:sz w:val="28"/>
        </w:rPr>
        <w:br/>
      </w:r>
      <w:r w:rsidRPr="00B01060">
        <w:rPr>
          <w:sz w:val="28"/>
        </w:rPr>
        <w:t>«педагог-методист» или «педагог-наставник» (далее</w:t>
      </w:r>
      <w:r w:rsidR="00267893" w:rsidRPr="00B01060">
        <w:rPr>
          <w:sz w:val="28"/>
        </w:rPr>
        <w:t xml:space="preserve"> соответственно</w:t>
      </w:r>
      <w:r w:rsidR="00441F17" w:rsidRPr="00B01060">
        <w:rPr>
          <w:sz w:val="28"/>
        </w:rPr>
        <w:t xml:space="preserve"> </w:t>
      </w:r>
      <w:r w:rsidRPr="00B01060">
        <w:rPr>
          <w:sz w:val="28"/>
        </w:rPr>
        <w:t>– государственная услуга</w:t>
      </w:r>
      <w:r w:rsidR="00267893" w:rsidRPr="00B01060">
        <w:rPr>
          <w:sz w:val="28"/>
        </w:rPr>
        <w:t>, аттестация</w:t>
      </w:r>
      <w:r w:rsidRPr="00B01060">
        <w:rPr>
          <w:sz w:val="28"/>
        </w:rPr>
        <w:t>).</w:t>
      </w:r>
      <w:r w:rsidR="005F12E1" w:rsidRPr="00B01060">
        <w:rPr>
          <w:sz w:val="28"/>
        </w:rPr>
        <w:t>».</w:t>
      </w:r>
    </w:p>
    <w:p w:rsidR="0067114B" w:rsidRPr="00B01060" w:rsidRDefault="0067114B" w:rsidP="00B74326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1.</w:t>
      </w:r>
      <w:r w:rsidR="00441F17" w:rsidRPr="00B01060">
        <w:rPr>
          <w:sz w:val="28"/>
        </w:rPr>
        <w:t>2</w:t>
      </w:r>
      <w:r w:rsidRPr="00B01060">
        <w:rPr>
          <w:sz w:val="28"/>
        </w:rPr>
        <w:t>. Абзац одиннадцатый</w:t>
      </w:r>
      <w:r w:rsidR="007833A5" w:rsidRPr="00B01060">
        <w:rPr>
          <w:sz w:val="28"/>
        </w:rPr>
        <w:t xml:space="preserve"> подпункта 1.1.3</w:t>
      </w:r>
      <w:r w:rsidR="00170386" w:rsidRPr="00B01060">
        <w:rPr>
          <w:sz w:val="28"/>
        </w:rPr>
        <w:t xml:space="preserve"> </w:t>
      </w:r>
      <w:r w:rsidRPr="00B01060">
        <w:rPr>
          <w:sz w:val="28"/>
        </w:rPr>
        <w:t xml:space="preserve">пункта 1.1 </w:t>
      </w:r>
      <w:r w:rsidR="007227E9" w:rsidRPr="00B01060">
        <w:rPr>
          <w:sz w:val="28"/>
        </w:rPr>
        <w:t xml:space="preserve">раздела </w:t>
      </w:r>
      <w:r w:rsidR="003D7E76" w:rsidRPr="00B01060">
        <w:rPr>
          <w:sz w:val="28"/>
        </w:rPr>
        <w:br/>
      </w:r>
      <w:r w:rsidR="007227E9" w:rsidRPr="00B01060">
        <w:rPr>
          <w:sz w:val="28"/>
        </w:rPr>
        <w:t>I а</w:t>
      </w:r>
      <w:r w:rsidRPr="00B01060">
        <w:rPr>
          <w:sz w:val="28"/>
        </w:rPr>
        <w:t>дминистративного регламента изложить в следующей редакции:</w:t>
      </w:r>
    </w:p>
    <w:p w:rsidR="0067114B" w:rsidRPr="00B01060" w:rsidRDefault="0067114B" w:rsidP="00441F17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«</w:t>
      </w:r>
      <w:r w:rsidRPr="00B01060">
        <w:rPr>
          <w:i/>
          <w:sz w:val="28"/>
        </w:rPr>
        <w:t>Главная аттестационная комиссия Управления</w:t>
      </w:r>
      <w:r w:rsidRPr="00B01060">
        <w:rPr>
          <w:sz w:val="28"/>
        </w:rPr>
        <w:t xml:space="preserve"> – аттестационная комиссия, формируемая Управлением для проведения аттестации педагогических работников организаций, осуществляющих образовательную деятельность и находящихся в ведении администрации города Байконур, </w:t>
      </w:r>
      <w:r w:rsidRPr="00B01060">
        <w:rPr>
          <w:sz w:val="28"/>
        </w:rPr>
        <w:br/>
        <w:t xml:space="preserve">а также педагогических работников частных организаций, осуществляющих образовательную деятельность на территории города Байконур, </w:t>
      </w:r>
      <w:r w:rsidR="00441F17" w:rsidRPr="00B01060">
        <w:rPr>
          <w:sz w:val="28"/>
        </w:rPr>
        <w:br/>
        <w:t xml:space="preserve">в целях установления первой или высшей квалификационной категории, </w:t>
      </w:r>
      <w:r w:rsidR="00441F17" w:rsidRPr="00B01060">
        <w:rPr>
          <w:sz w:val="28"/>
        </w:rPr>
        <w:br/>
        <w:t>а также в целях установления квалификационной категории «педагог-методист» или «педагог-наставник»</w:t>
      </w:r>
      <w:r w:rsidR="007833A5" w:rsidRPr="00B01060">
        <w:rPr>
          <w:sz w:val="28"/>
        </w:rPr>
        <w:t xml:space="preserve"> (далее – ГАК)</w:t>
      </w:r>
      <w:r w:rsidR="00267893" w:rsidRPr="00B01060">
        <w:rPr>
          <w:sz w:val="28"/>
        </w:rPr>
        <w:t>;».</w:t>
      </w:r>
    </w:p>
    <w:p w:rsidR="00441F17" w:rsidRPr="00B01060" w:rsidRDefault="00441F17" w:rsidP="00441F17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1.3. Абзац двенадцатый</w:t>
      </w:r>
      <w:r w:rsidR="007833A5" w:rsidRPr="00B01060">
        <w:rPr>
          <w:sz w:val="28"/>
        </w:rPr>
        <w:t xml:space="preserve"> подпункта 1.1.3 </w:t>
      </w:r>
      <w:r w:rsidRPr="00B01060">
        <w:rPr>
          <w:sz w:val="28"/>
        </w:rPr>
        <w:t xml:space="preserve">пункта 1.1 </w:t>
      </w:r>
      <w:r w:rsidR="007227E9" w:rsidRPr="00B01060">
        <w:rPr>
          <w:sz w:val="28"/>
        </w:rPr>
        <w:t xml:space="preserve">раздела </w:t>
      </w:r>
      <w:r w:rsidR="003D7E76" w:rsidRPr="00B01060">
        <w:rPr>
          <w:sz w:val="28"/>
        </w:rPr>
        <w:br/>
      </w:r>
      <w:r w:rsidR="007227E9" w:rsidRPr="00B01060">
        <w:rPr>
          <w:sz w:val="28"/>
        </w:rPr>
        <w:t>I а</w:t>
      </w:r>
      <w:r w:rsidRPr="00B01060">
        <w:rPr>
          <w:sz w:val="28"/>
        </w:rPr>
        <w:t>дминистративного регламента исключить.</w:t>
      </w:r>
    </w:p>
    <w:p w:rsidR="00267893" w:rsidRPr="00B01060" w:rsidRDefault="00267893" w:rsidP="00267893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1.4. Абзац</w:t>
      </w:r>
      <w:r w:rsidR="00141E5F" w:rsidRPr="00B01060">
        <w:rPr>
          <w:sz w:val="28"/>
        </w:rPr>
        <w:t>ы</w:t>
      </w:r>
      <w:r w:rsidRPr="00B01060">
        <w:rPr>
          <w:sz w:val="28"/>
        </w:rPr>
        <w:t xml:space="preserve"> тринадцатый</w:t>
      </w:r>
      <w:r w:rsidR="00141E5F" w:rsidRPr="00B01060">
        <w:rPr>
          <w:sz w:val="28"/>
        </w:rPr>
        <w:t>, четырнадцатый</w:t>
      </w:r>
      <w:r w:rsidR="007833A5" w:rsidRPr="00B01060">
        <w:rPr>
          <w:sz w:val="28"/>
        </w:rPr>
        <w:t xml:space="preserve"> подпункта 1.1.3 </w:t>
      </w:r>
      <w:r w:rsidRPr="00B01060">
        <w:rPr>
          <w:sz w:val="28"/>
        </w:rPr>
        <w:t xml:space="preserve">пункта </w:t>
      </w:r>
      <w:r w:rsidR="003D7E76" w:rsidRPr="00B01060">
        <w:rPr>
          <w:sz w:val="28"/>
        </w:rPr>
        <w:br/>
      </w:r>
      <w:r w:rsidRPr="00B01060">
        <w:rPr>
          <w:sz w:val="28"/>
        </w:rPr>
        <w:t xml:space="preserve">1.1 </w:t>
      </w:r>
      <w:r w:rsidR="007227E9" w:rsidRPr="00B01060">
        <w:rPr>
          <w:sz w:val="28"/>
        </w:rPr>
        <w:t>раздела I а</w:t>
      </w:r>
      <w:r w:rsidRPr="00B01060">
        <w:rPr>
          <w:sz w:val="28"/>
        </w:rPr>
        <w:t>дминистративного регламента изложить в следующей редакции:</w:t>
      </w:r>
    </w:p>
    <w:p w:rsidR="00267893" w:rsidRPr="00B01060" w:rsidRDefault="00267893" w:rsidP="00441F17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«</w:t>
      </w:r>
      <w:r w:rsidRPr="00B01060">
        <w:rPr>
          <w:i/>
          <w:sz w:val="28"/>
        </w:rPr>
        <w:t>квалификационная категория</w:t>
      </w:r>
      <w:r w:rsidRPr="00B01060">
        <w:rPr>
          <w:sz w:val="28"/>
        </w:rPr>
        <w:t xml:space="preserve"> – уровень профессиональной компетентности педагогических работников организаций, осуществляющих образовательную деятельность и находящихся в ведении администрации города Байконур, а также педагогических работников частных организаций, осуществляющих образовательную деятельность на территории города Байконур, соответствующий требованиям к квалификации при установлении </w:t>
      </w:r>
      <w:r w:rsidRPr="00B01060">
        <w:rPr>
          <w:sz w:val="28"/>
        </w:rPr>
        <w:br/>
        <w:t>им первой или высшей квалификационной категории, квалификационной категории «педагог-методист» или «педагог-наставник»;</w:t>
      </w:r>
    </w:p>
    <w:p w:rsidR="00AA42BE" w:rsidRPr="00B01060" w:rsidRDefault="00F81BDE" w:rsidP="00F81BDE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«</w:t>
      </w:r>
      <w:r w:rsidRPr="00B01060">
        <w:rPr>
          <w:i/>
          <w:sz w:val="28"/>
        </w:rPr>
        <w:t>экспертиза</w:t>
      </w:r>
      <w:r w:rsidRPr="00B01060">
        <w:rPr>
          <w:sz w:val="28"/>
        </w:rPr>
        <w:t xml:space="preserve"> – оценка профессиональной деятельности педагогических работников организаций, осуществляющих образовательную деятельность </w:t>
      </w:r>
      <w:r w:rsidR="00544F6B" w:rsidRPr="00B01060">
        <w:rPr>
          <w:sz w:val="28"/>
        </w:rPr>
        <w:br/>
      </w:r>
      <w:r w:rsidRPr="00B01060">
        <w:rPr>
          <w:sz w:val="28"/>
        </w:rPr>
        <w:t>и находящихся в ведении администрации города Байконур, а также педагогических работников частных организаций, осуществляющих образовательную деятельность на территории города Байконур, на основе</w:t>
      </w:r>
      <w:r w:rsidR="00AA42BE" w:rsidRPr="00B01060">
        <w:rPr>
          <w:sz w:val="28"/>
        </w:rPr>
        <w:t>:</w:t>
      </w:r>
    </w:p>
    <w:p w:rsidR="00F81BDE" w:rsidRPr="00B01060" w:rsidRDefault="00F81BDE" w:rsidP="00F81BDE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результатов и</w:t>
      </w:r>
      <w:r w:rsidR="00AA42BE" w:rsidRPr="00B01060">
        <w:rPr>
          <w:sz w:val="28"/>
        </w:rPr>
        <w:t>х</w:t>
      </w:r>
      <w:r w:rsidRPr="00B01060">
        <w:rPr>
          <w:sz w:val="28"/>
        </w:rPr>
        <w:t xml:space="preserve"> работы, соответствующих </w:t>
      </w:r>
      <w:r w:rsidR="008E2898" w:rsidRPr="00B01060">
        <w:rPr>
          <w:sz w:val="28"/>
        </w:rPr>
        <w:t xml:space="preserve">показателям, предусмотренным </w:t>
      </w:r>
      <w:r w:rsidR="003C4C3E" w:rsidRPr="00B01060">
        <w:rPr>
          <w:sz w:val="28"/>
        </w:rPr>
        <w:t>подпункт</w:t>
      </w:r>
      <w:r w:rsidR="006614C5" w:rsidRPr="00B01060">
        <w:rPr>
          <w:sz w:val="28"/>
        </w:rPr>
        <w:t>ами</w:t>
      </w:r>
      <w:r w:rsidR="003C4C3E" w:rsidRPr="00B01060">
        <w:rPr>
          <w:sz w:val="28"/>
        </w:rPr>
        <w:t xml:space="preserve"> </w:t>
      </w:r>
      <w:r w:rsidR="006614C5" w:rsidRPr="00B01060">
        <w:rPr>
          <w:sz w:val="28"/>
        </w:rPr>
        <w:t xml:space="preserve">3.1.3.3, 3.1.3.4 </w:t>
      </w:r>
      <w:r w:rsidR="0089716F" w:rsidRPr="00B01060">
        <w:rPr>
          <w:sz w:val="28"/>
        </w:rPr>
        <w:t xml:space="preserve">подпункта 3.1.3 пункта 3.1 раздела </w:t>
      </w:r>
      <w:r w:rsidR="003D7E76" w:rsidRPr="00B01060">
        <w:rPr>
          <w:sz w:val="28"/>
        </w:rPr>
        <w:br/>
      </w:r>
      <w:r w:rsidR="0089716F" w:rsidRPr="00B01060">
        <w:rPr>
          <w:sz w:val="28"/>
          <w:lang w:val="en-US"/>
        </w:rPr>
        <w:t>I</w:t>
      </w:r>
      <w:r w:rsidR="0089716F" w:rsidRPr="00B01060">
        <w:rPr>
          <w:sz w:val="28"/>
        </w:rPr>
        <w:t>II административного регламента</w:t>
      </w:r>
      <w:r w:rsidR="00E868E9" w:rsidRPr="00B01060">
        <w:rPr>
          <w:sz w:val="28"/>
        </w:rPr>
        <w:t xml:space="preserve">, при условии, что их деятельность связана </w:t>
      </w:r>
      <w:r w:rsidR="006614C5" w:rsidRPr="00B01060">
        <w:rPr>
          <w:sz w:val="28"/>
        </w:rPr>
        <w:br/>
      </w:r>
      <w:r w:rsidR="00E868E9" w:rsidRPr="00B01060">
        <w:rPr>
          <w:sz w:val="28"/>
        </w:rPr>
        <w:t>с соответствующими направлениями работы</w:t>
      </w:r>
      <w:r w:rsidR="00AA42BE" w:rsidRPr="00B01060">
        <w:rPr>
          <w:sz w:val="28"/>
        </w:rPr>
        <w:t xml:space="preserve"> (для</w:t>
      </w:r>
      <w:r w:rsidR="00E868E9" w:rsidRPr="00B01060">
        <w:rPr>
          <w:sz w:val="28"/>
        </w:rPr>
        <w:t xml:space="preserve"> установления </w:t>
      </w:r>
      <w:r w:rsidR="00AA42BE" w:rsidRPr="00B01060">
        <w:rPr>
          <w:sz w:val="28"/>
        </w:rPr>
        <w:t xml:space="preserve">первой </w:t>
      </w:r>
      <w:r w:rsidR="006614C5" w:rsidRPr="00B01060">
        <w:rPr>
          <w:sz w:val="28"/>
        </w:rPr>
        <w:br/>
      </w:r>
      <w:r w:rsidR="00AA42BE" w:rsidRPr="00B01060">
        <w:rPr>
          <w:sz w:val="28"/>
        </w:rPr>
        <w:t>или высшей квалификационной категории);</w:t>
      </w:r>
    </w:p>
    <w:p w:rsidR="00E868E9" w:rsidRPr="00B01060" w:rsidRDefault="00E868E9" w:rsidP="00F81BDE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результатов их работы, соответствующих показателям, предусмотренным </w:t>
      </w:r>
      <w:r w:rsidR="0089716F" w:rsidRPr="00B01060">
        <w:rPr>
          <w:sz w:val="28"/>
        </w:rPr>
        <w:t>подпункт</w:t>
      </w:r>
      <w:r w:rsidR="006614C5" w:rsidRPr="00B01060">
        <w:rPr>
          <w:sz w:val="28"/>
        </w:rPr>
        <w:t>ами</w:t>
      </w:r>
      <w:r w:rsidR="0089716F" w:rsidRPr="00B01060">
        <w:rPr>
          <w:sz w:val="28"/>
        </w:rPr>
        <w:t xml:space="preserve"> </w:t>
      </w:r>
      <w:r w:rsidR="006614C5" w:rsidRPr="00B01060">
        <w:rPr>
          <w:sz w:val="28"/>
        </w:rPr>
        <w:t>3.1.3.6, 3.1.3.7</w:t>
      </w:r>
      <w:r w:rsidR="0089716F" w:rsidRPr="00B01060">
        <w:rPr>
          <w:sz w:val="28"/>
        </w:rPr>
        <w:t xml:space="preserve"> подпункта 3.1.3 пункта 3.1 раздела </w:t>
      </w:r>
      <w:r w:rsidR="003D7E76" w:rsidRPr="00B01060">
        <w:rPr>
          <w:sz w:val="28"/>
        </w:rPr>
        <w:br/>
      </w:r>
      <w:r w:rsidR="0089716F" w:rsidRPr="00B01060">
        <w:rPr>
          <w:sz w:val="28"/>
          <w:lang w:val="en-US"/>
        </w:rPr>
        <w:t>I</w:t>
      </w:r>
      <w:r w:rsidR="0089716F" w:rsidRPr="00B01060">
        <w:rPr>
          <w:sz w:val="28"/>
        </w:rPr>
        <w:t>II административного регламента</w:t>
      </w:r>
      <w:r w:rsidRPr="00B01060">
        <w:rPr>
          <w:sz w:val="28"/>
        </w:rPr>
        <w:t xml:space="preserve">, характеризующих </w:t>
      </w:r>
      <w:r w:rsidR="00544F6B" w:rsidRPr="00B01060">
        <w:rPr>
          <w:sz w:val="28"/>
        </w:rPr>
        <w:t xml:space="preserve">их </w:t>
      </w:r>
      <w:r w:rsidRPr="00B01060">
        <w:rPr>
          <w:sz w:val="28"/>
        </w:rPr>
        <w:t xml:space="preserve">дополнительную деятельность, направленную на совершенствование методической работы </w:t>
      </w:r>
      <w:r w:rsidR="006614C5" w:rsidRPr="00B01060">
        <w:rPr>
          <w:sz w:val="28"/>
        </w:rPr>
        <w:br/>
      </w:r>
      <w:r w:rsidRPr="00B01060">
        <w:rPr>
          <w:sz w:val="28"/>
        </w:rPr>
        <w:t xml:space="preserve">или наставничества непосредственно в образовательной организации, </w:t>
      </w:r>
      <w:r w:rsidR="006614C5" w:rsidRPr="00B01060">
        <w:rPr>
          <w:sz w:val="28"/>
        </w:rPr>
        <w:br/>
      </w:r>
      <w:r w:rsidRPr="00B01060">
        <w:rPr>
          <w:sz w:val="28"/>
        </w:rPr>
        <w:t xml:space="preserve">не входящую в должностные обязанности по занимаемой в образовательной организации должности (для установления </w:t>
      </w:r>
      <w:r w:rsidR="009A2E2C" w:rsidRPr="00B01060">
        <w:rPr>
          <w:sz w:val="28"/>
        </w:rPr>
        <w:t>квалификационной категории «педагог-методист» или «педагог-наставник»)</w:t>
      </w:r>
      <w:r w:rsidR="00544F6B" w:rsidRPr="00B01060">
        <w:rPr>
          <w:sz w:val="28"/>
        </w:rPr>
        <w:t>;».</w:t>
      </w:r>
    </w:p>
    <w:p w:rsidR="00B74326" w:rsidRPr="00B01060" w:rsidRDefault="00410AE0" w:rsidP="00B74326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1.</w:t>
      </w:r>
      <w:r w:rsidR="0081225C" w:rsidRPr="00B01060">
        <w:rPr>
          <w:sz w:val="28"/>
        </w:rPr>
        <w:t>5</w:t>
      </w:r>
      <w:r w:rsidRPr="00B01060">
        <w:rPr>
          <w:sz w:val="28"/>
        </w:rPr>
        <w:t>. </w:t>
      </w:r>
      <w:r w:rsidR="00B74326" w:rsidRPr="00B01060">
        <w:rPr>
          <w:sz w:val="28"/>
        </w:rPr>
        <w:t xml:space="preserve">Абзац </w:t>
      </w:r>
      <w:r w:rsidR="009A2E2C" w:rsidRPr="00B01060">
        <w:rPr>
          <w:sz w:val="28"/>
        </w:rPr>
        <w:t>первый</w:t>
      </w:r>
      <w:r w:rsidR="00B74326" w:rsidRPr="00B01060">
        <w:rPr>
          <w:sz w:val="28"/>
        </w:rPr>
        <w:t xml:space="preserve"> пункта 1.2 раздела I </w:t>
      </w:r>
      <w:r w:rsidR="009A2E2C" w:rsidRPr="00B01060">
        <w:rPr>
          <w:sz w:val="28"/>
        </w:rPr>
        <w:t>а</w:t>
      </w:r>
      <w:r w:rsidR="00B74326" w:rsidRPr="00B01060">
        <w:rPr>
          <w:sz w:val="28"/>
        </w:rPr>
        <w:t>дминистративного регламента изложить в следующей редакции:</w:t>
      </w:r>
    </w:p>
    <w:p w:rsidR="00B74326" w:rsidRPr="00B01060" w:rsidRDefault="00B74326" w:rsidP="00B74326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«К заявителям относятся педагогические работники организаций, осуществляющих образовательную деятельность и находящихся в ведении администрации города Байконур, а также педагогические работники частных организаций, осуществляющих образовательную деятельность на территории города Байконур (за исключением педагогических работников, относящихся </w:t>
      </w:r>
      <w:r w:rsidRPr="00B01060">
        <w:rPr>
          <w:sz w:val="28"/>
        </w:rPr>
        <w:br/>
        <w:t xml:space="preserve">к профессорско-преподавательскому составу), замещающие должности, поименованные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</w:t>
      </w:r>
      <w:r w:rsidRPr="00B01060">
        <w:rPr>
          <w:sz w:val="28"/>
        </w:rPr>
        <w:br/>
        <w:t xml:space="preserve">от 21 февраля 2022 г.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</w:t>
      </w:r>
      <w:r w:rsidRPr="00B01060">
        <w:rPr>
          <w:sz w:val="28"/>
        </w:rPr>
        <w:br/>
        <w:t>(далее – постановление Правительства РФ № 225), в том числе в случаях, когда замещение должностей осуществляется по совместительству в той же или иной организации, а также путем замещения должностей педагогических работников в той же организации наряду с работой, определенной трудовым договором (наряду с работой руководителями организаций, их заместителями, другими работниками) (далее – заявители, педагогические работники).».</w:t>
      </w:r>
    </w:p>
    <w:p w:rsidR="002D0E20" w:rsidRPr="00B01060" w:rsidRDefault="002D0E20" w:rsidP="00B92C9A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1.6. Абзац шестнадцатый подпункта 1.3.1 пункта 1.3 </w:t>
      </w:r>
      <w:r w:rsidR="009A2E2C" w:rsidRPr="00B01060">
        <w:rPr>
          <w:sz w:val="28"/>
        </w:rPr>
        <w:t xml:space="preserve">раздела </w:t>
      </w:r>
      <w:r w:rsidR="003D7E76" w:rsidRPr="00B01060">
        <w:rPr>
          <w:sz w:val="28"/>
        </w:rPr>
        <w:br/>
      </w:r>
      <w:r w:rsidR="009A2E2C" w:rsidRPr="00B01060">
        <w:rPr>
          <w:sz w:val="28"/>
        </w:rPr>
        <w:t>I а</w:t>
      </w:r>
      <w:r w:rsidRPr="00B01060">
        <w:rPr>
          <w:sz w:val="28"/>
        </w:rPr>
        <w:t>дминистративного регламента изложить в следующей редакции:</w:t>
      </w:r>
    </w:p>
    <w:p w:rsidR="002D0E20" w:rsidRPr="00B01060" w:rsidRDefault="002D0E20" w:rsidP="00B92C9A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«Справочные телефоны Управления: 8 (33622) 5-62-02, 5-62-08.».</w:t>
      </w:r>
    </w:p>
    <w:p w:rsidR="002D0E20" w:rsidRPr="00B01060" w:rsidRDefault="002D0E20" w:rsidP="002D0E20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1.7. Подпункт 2.3.1 пункта 2.3 раздела II </w:t>
      </w:r>
      <w:r w:rsidR="009A2E2C" w:rsidRPr="00B01060">
        <w:rPr>
          <w:sz w:val="28"/>
        </w:rPr>
        <w:t>а</w:t>
      </w:r>
      <w:r w:rsidRPr="00B01060">
        <w:rPr>
          <w:sz w:val="28"/>
        </w:rPr>
        <w:t>дминистративного регламента изложить в следующей редакции:</w:t>
      </w:r>
    </w:p>
    <w:p w:rsidR="002D0E20" w:rsidRPr="00B01060" w:rsidRDefault="002D0E20" w:rsidP="00B92C9A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«2.3.1. Результатом предоставления государственной услуги является:</w:t>
      </w:r>
    </w:p>
    <w:p w:rsidR="00DA68FD" w:rsidRPr="00B01060" w:rsidRDefault="002D0E20" w:rsidP="00DA68FD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решение ГАК об установлении заявителю </w:t>
      </w:r>
      <w:r w:rsidR="00DA68FD" w:rsidRPr="00B01060">
        <w:rPr>
          <w:sz w:val="28"/>
        </w:rPr>
        <w:t xml:space="preserve">квалификационной категории </w:t>
      </w:r>
      <w:r w:rsidR="009A2E2C" w:rsidRPr="00B01060">
        <w:rPr>
          <w:sz w:val="28"/>
        </w:rPr>
        <w:br/>
      </w:r>
      <w:r w:rsidR="001C1212" w:rsidRPr="00B01060">
        <w:rPr>
          <w:sz w:val="28"/>
        </w:rPr>
        <w:t xml:space="preserve">(указывается должность </w:t>
      </w:r>
      <w:r w:rsidR="009A2E2C" w:rsidRPr="00B01060">
        <w:rPr>
          <w:sz w:val="28"/>
        </w:rPr>
        <w:t>заявителя</w:t>
      </w:r>
      <w:r w:rsidR="001C1212" w:rsidRPr="00B01060">
        <w:rPr>
          <w:sz w:val="28"/>
        </w:rPr>
        <w:t>, по которой устанавливается квалификационная категория);</w:t>
      </w:r>
    </w:p>
    <w:p w:rsidR="00DA68FD" w:rsidRPr="00B01060" w:rsidRDefault="00DA68FD" w:rsidP="00DA68FD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решение ГАК об отказе в установлении</w:t>
      </w:r>
      <w:r w:rsidR="009A2E2C" w:rsidRPr="00B01060">
        <w:rPr>
          <w:sz w:val="28"/>
        </w:rPr>
        <w:t xml:space="preserve"> заявителю</w:t>
      </w:r>
      <w:r w:rsidRPr="00B01060">
        <w:rPr>
          <w:sz w:val="28"/>
        </w:rPr>
        <w:t xml:space="preserve"> квалификационной категории (указывается должность</w:t>
      </w:r>
      <w:r w:rsidR="009A2E2C" w:rsidRPr="00B01060">
        <w:rPr>
          <w:sz w:val="28"/>
        </w:rPr>
        <w:t xml:space="preserve"> заявителя</w:t>
      </w:r>
      <w:r w:rsidRPr="00B01060">
        <w:rPr>
          <w:sz w:val="28"/>
        </w:rPr>
        <w:t xml:space="preserve">, по которой отказывается </w:t>
      </w:r>
      <w:r w:rsidR="000171B6" w:rsidRPr="00B01060">
        <w:rPr>
          <w:sz w:val="28"/>
        </w:rPr>
        <w:br/>
      </w:r>
      <w:r w:rsidRPr="00B01060">
        <w:rPr>
          <w:sz w:val="28"/>
        </w:rPr>
        <w:t>в установлении квалификационной категории).</w:t>
      </w:r>
    </w:p>
    <w:p w:rsidR="009C2EB8" w:rsidRPr="00B01060" w:rsidRDefault="00AD61BE" w:rsidP="00AD61BE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Результат предоставления государственной услуги оформляется</w:t>
      </w:r>
      <w:r w:rsidR="009C2EB8" w:rsidRPr="00B01060">
        <w:rPr>
          <w:sz w:val="28"/>
        </w:rPr>
        <w:t>:</w:t>
      </w:r>
    </w:p>
    <w:p w:rsidR="009C2EB8" w:rsidRPr="00B01060" w:rsidRDefault="00AD61BE" w:rsidP="00AD61BE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приказом начальника Управления об установлении</w:t>
      </w:r>
      <w:r w:rsidR="009C2EB8" w:rsidRPr="00B01060">
        <w:rPr>
          <w:sz w:val="28"/>
        </w:rPr>
        <w:t xml:space="preserve"> педагогическим работникам квалификационной категории (указывается должность </w:t>
      </w:r>
      <w:r w:rsidR="009A2E2C" w:rsidRPr="00B01060">
        <w:rPr>
          <w:sz w:val="28"/>
        </w:rPr>
        <w:t>заявителя</w:t>
      </w:r>
      <w:r w:rsidR="009C2EB8" w:rsidRPr="00B01060">
        <w:rPr>
          <w:sz w:val="28"/>
        </w:rPr>
        <w:t xml:space="preserve">, </w:t>
      </w:r>
      <w:r w:rsidR="009A2E2C" w:rsidRPr="00B01060">
        <w:rPr>
          <w:sz w:val="28"/>
        </w:rPr>
        <w:br/>
      </w:r>
      <w:r w:rsidR="009C2EB8" w:rsidRPr="00B01060">
        <w:rPr>
          <w:sz w:val="28"/>
        </w:rPr>
        <w:t>по которой устанавливается квалификационная категория);</w:t>
      </w:r>
    </w:p>
    <w:p w:rsidR="009C2EB8" w:rsidRPr="00B01060" w:rsidRDefault="00CE1864" w:rsidP="00AD61BE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выпиской из протокола заседания ГАК об отказе в установлении педагогическим работникам квалификационной категории (указывается должность</w:t>
      </w:r>
      <w:r w:rsidR="009A2E2C" w:rsidRPr="00B01060">
        <w:rPr>
          <w:sz w:val="28"/>
        </w:rPr>
        <w:t xml:space="preserve"> заявителя</w:t>
      </w:r>
      <w:r w:rsidRPr="00B01060">
        <w:rPr>
          <w:sz w:val="28"/>
        </w:rPr>
        <w:t>, по которой отказывается в установлении квалификационной категории)</w:t>
      </w:r>
      <w:r w:rsidR="00570A7D" w:rsidRPr="00B01060">
        <w:rPr>
          <w:sz w:val="28"/>
        </w:rPr>
        <w:t>.</w:t>
      </w:r>
      <w:r w:rsidRPr="00B01060">
        <w:rPr>
          <w:sz w:val="28"/>
        </w:rPr>
        <w:t>».</w:t>
      </w:r>
    </w:p>
    <w:p w:rsidR="000A725F" w:rsidRPr="00B01060" w:rsidRDefault="000A725F" w:rsidP="00DA68FD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1.8. В абзаце втором подпункта 2.3.2 пункта 2.3 раздела </w:t>
      </w:r>
      <w:r w:rsidR="003D7E76" w:rsidRPr="00B01060">
        <w:rPr>
          <w:sz w:val="28"/>
        </w:rPr>
        <w:br/>
      </w:r>
      <w:r w:rsidRPr="00B01060">
        <w:rPr>
          <w:sz w:val="28"/>
        </w:rPr>
        <w:t xml:space="preserve">II </w:t>
      </w:r>
      <w:r w:rsidR="009A2E2C" w:rsidRPr="00B01060">
        <w:rPr>
          <w:sz w:val="28"/>
        </w:rPr>
        <w:t>а</w:t>
      </w:r>
      <w:r w:rsidRPr="00B01060">
        <w:rPr>
          <w:sz w:val="28"/>
        </w:rPr>
        <w:t>дминистративного регламента слова «(отказе в установлении)» исключить.</w:t>
      </w:r>
    </w:p>
    <w:p w:rsidR="00DA68FD" w:rsidRPr="00B01060" w:rsidRDefault="002B43DA" w:rsidP="00DA68FD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1.</w:t>
      </w:r>
      <w:r w:rsidR="000A725F" w:rsidRPr="00B01060">
        <w:rPr>
          <w:sz w:val="28"/>
        </w:rPr>
        <w:t>9</w:t>
      </w:r>
      <w:r w:rsidRPr="00B01060">
        <w:rPr>
          <w:sz w:val="28"/>
        </w:rPr>
        <w:t xml:space="preserve">. Абзац </w:t>
      </w:r>
      <w:r w:rsidR="000A725F" w:rsidRPr="00B01060">
        <w:rPr>
          <w:sz w:val="28"/>
        </w:rPr>
        <w:t>четвертый</w:t>
      </w:r>
      <w:r w:rsidRPr="00B01060">
        <w:rPr>
          <w:sz w:val="28"/>
        </w:rPr>
        <w:t xml:space="preserve"> подпункта 2.3.2 пункта 2.3 раздела </w:t>
      </w:r>
      <w:r w:rsidR="003D7E76" w:rsidRPr="00B01060">
        <w:rPr>
          <w:sz w:val="28"/>
        </w:rPr>
        <w:br/>
      </w:r>
      <w:r w:rsidRPr="00B01060">
        <w:rPr>
          <w:sz w:val="28"/>
        </w:rPr>
        <w:t xml:space="preserve">II </w:t>
      </w:r>
      <w:r w:rsidR="009A2E2C" w:rsidRPr="00B01060">
        <w:rPr>
          <w:sz w:val="28"/>
        </w:rPr>
        <w:t>а</w:t>
      </w:r>
      <w:r w:rsidRPr="00B01060">
        <w:rPr>
          <w:sz w:val="28"/>
        </w:rPr>
        <w:t>дминистративного регламента изложить в следующей редакции:</w:t>
      </w:r>
    </w:p>
    <w:p w:rsidR="002B43DA" w:rsidRPr="00B01060" w:rsidRDefault="002B43DA" w:rsidP="002B43DA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«получение результата предоставления государственной услуги </w:t>
      </w:r>
      <w:r w:rsidRPr="00B01060">
        <w:rPr>
          <w:sz w:val="28"/>
        </w:rPr>
        <w:br/>
        <w:t xml:space="preserve">на бумажном носителе в Управлении в форме выписки из приказа начальника Управления об установлении педагогическим работникам квалификационной категории либо выписки из протокола заседания ГАК об отказе в установлении </w:t>
      </w:r>
      <w:r w:rsidR="009A2E2C" w:rsidRPr="00B01060">
        <w:rPr>
          <w:sz w:val="28"/>
        </w:rPr>
        <w:t xml:space="preserve">педагогическим работникам </w:t>
      </w:r>
      <w:r w:rsidRPr="00B01060">
        <w:rPr>
          <w:sz w:val="28"/>
        </w:rPr>
        <w:t>квалификационной категории (в случае обращения заявителя в Управление для получения результата предоставления государственной услуги на бумажном носителе).</w:t>
      </w:r>
      <w:r w:rsidR="004D23FF" w:rsidRPr="00B01060">
        <w:rPr>
          <w:sz w:val="28"/>
        </w:rPr>
        <w:t>».</w:t>
      </w:r>
    </w:p>
    <w:p w:rsidR="00075CA5" w:rsidRPr="00B01060" w:rsidRDefault="00075CA5" w:rsidP="002B43DA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1.10. Абзац третий подпункта 2.4.3 пункта 2.</w:t>
      </w:r>
      <w:r w:rsidR="00A76AE5" w:rsidRPr="00B01060">
        <w:rPr>
          <w:sz w:val="28"/>
        </w:rPr>
        <w:t>4</w:t>
      </w:r>
      <w:r w:rsidRPr="00B01060">
        <w:rPr>
          <w:sz w:val="28"/>
        </w:rPr>
        <w:t xml:space="preserve"> раздела </w:t>
      </w:r>
      <w:r w:rsidR="009A2E2C" w:rsidRPr="00B01060">
        <w:rPr>
          <w:sz w:val="28"/>
        </w:rPr>
        <w:br/>
      </w:r>
      <w:r w:rsidRPr="00B01060">
        <w:rPr>
          <w:sz w:val="28"/>
        </w:rPr>
        <w:t xml:space="preserve">II </w:t>
      </w:r>
      <w:r w:rsidR="009A2E2C" w:rsidRPr="00B01060">
        <w:rPr>
          <w:sz w:val="28"/>
        </w:rPr>
        <w:t>а</w:t>
      </w:r>
      <w:r w:rsidRPr="00B01060">
        <w:rPr>
          <w:sz w:val="28"/>
        </w:rPr>
        <w:t>дминистративного регламента изложить в следующей редакции:</w:t>
      </w:r>
    </w:p>
    <w:p w:rsidR="00075CA5" w:rsidRPr="00B01060" w:rsidRDefault="00075CA5" w:rsidP="00075CA5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«</w:t>
      </w:r>
      <w:r w:rsidR="009A2E2C" w:rsidRPr="00B01060">
        <w:rPr>
          <w:sz w:val="28"/>
        </w:rPr>
        <w:t>п</w:t>
      </w:r>
      <w:r w:rsidRPr="00B01060">
        <w:rPr>
          <w:sz w:val="28"/>
        </w:rPr>
        <w:t xml:space="preserve">родолжительность аттестации для каждого педагогического работника от начала ее проведения и до принятия решения ГАК составляет не более </w:t>
      </w:r>
      <w:r w:rsidRPr="00B01060">
        <w:rPr>
          <w:sz w:val="28"/>
        </w:rPr>
        <w:br/>
        <w:t>60 календарных дней.».</w:t>
      </w:r>
    </w:p>
    <w:p w:rsidR="00A76AE5" w:rsidRPr="00B01060" w:rsidRDefault="00075CA5" w:rsidP="00A76AE5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1.11. </w:t>
      </w:r>
      <w:r w:rsidR="00A76AE5" w:rsidRPr="00B01060">
        <w:rPr>
          <w:sz w:val="28"/>
        </w:rPr>
        <w:t>В подпункте 2.4.4 пункта 2.4</w:t>
      </w:r>
      <w:r w:rsidR="009A2E2C" w:rsidRPr="00B01060">
        <w:rPr>
          <w:sz w:val="28"/>
        </w:rPr>
        <w:t xml:space="preserve"> раздела II а</w:t>
      </w:r>
      <w:r w:rsidR="00A76AE5" w:rsidRPr="00B01060">
        <w:rPr>
          <w:sz w:val="28"/>
        </w:rPr>
        <w:t>дминистративного регламента слова «(отказе в установлении)» исключить.</w:t>
      </w:r>
    </w:p>
    <w:p w:rsidR="00B74326" w:rsidRPr="00B01060" w:rsidRDefault="00A76AE5" w:rsidP="00B92C9A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1.12. </w:t>
      </w:r>
      <w:r w:rsidR="00EC40E9" w:rsidRPr="00B01060">
        <w:rPr>
          <w:sz w:val="28"/>
        </w:rPr>
        <w:t>Абзац</w:t>
      </w:r>
      <w:r w:rsidR="00F808DC" w:rsidRPr="00B01060">
        <w:rPr>
          <w:sz w:val="28"/>
        </w:rPr>
        <w:t>ы</w:t>
      </w:r>
      <w:r w:rsidR="00EC40E9" w:rsidRPr="00B01060">
        <w:rPr>
          <w:sz w:val="28"/>
        </w:rPr>
        <w:t xml:space="preserve"> четвертый</w:t>
      </w:r>
      <w:r w:rsidR="00F808DC" w:rsidRPr="00B01060">
        <w:rPr>
          <w:sz w:val="28"/>
        </w:rPr>
        <w:t>, пятый</w:t>
      </w:r>
      <w:r w:rsidR="00985137" w:rsidRPr="00B01060">
        <w:rPr>
          <w:sz w:val="28"/>
        </w:rPr>
        <w:t>, шестой</w:t>
      </w:r>
      <w:r w:rsidR="00EC40E9" w:rsidRPr="00B01060">
        <w:rPr>
          <w:sz w:val="28"/>
        </w:rPr>
        <w:t xml:space="preserve"> подпункта 2.6.1.1 подпункта </w:t>
      </w:r>
      <w:r w:rsidR="00985137" w:rsidRPr="00B01060">
        <w:rPr>
          <w:sz w:val="28"/>
        </w:rPr>
        <w:br/>
      </w:r>
      <w:r w:rsidR="00EC40E9" w:rsidRPr="00B01060">
        <w:rPr>
          <w:sz w:val="28"/>
        </w:rPr>
        <w:t>2.6.1 пункта 2.6</w:t>
      </w:r>
      <w:r w:rsidR="009A2E2C" w:rsidRPr="00B01060">
        <w:rPr>
          <w:sz w:val="28"/>
        </w:rPr>
        <w:t xml:space="preserve"> раздела II а</w:t>
      </w:r>
      <w:r w:rsidR="00EC40E9" w:rsidRPr="00B01060">
        <w:rPr>
          <w:sz w:val="28"/>
        </w:rPr>
        <w:t xml:space="preserve">дминистративного регламента изложить </w:t>
      </w:r>
      <w:r w:rsidR="00985137" w:rsidRPr="00B01060">
        <w:rPr>
          <w:sz w:val="28"/>
        </w:rPr>
        <w:br/>
      </w:r>
      <w:r w:rsidR="00EC40E9" w:rsidRPr="00B01060">
        <w:rPr>
          <w:sz w:val="28"/>
        </w:rPr>
        <w:t>в следующей редакции:</w:t>
      </w:r>
    </w:p>
    <w:p w:rsidR="00C26846" w:rsidRPr="00B01060" w:rsidRDefault="00EC40E9" w:rsidP="00F808D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«В заявлении о проведении аттестации </w:t>
      </w:r>
      <w:r w:rsidR="00F808DC" w:rsidRPr="00B01060">
        <w:rPr>
          <w:sz w:val="28"/>
        </w:rPr>
        <w:t xml:space="preserve">в целях установления первой </w:t>
      </w:r>
      <w:r w:rsidR="00F808DC" w:rsidRPr="00B01060">
        <w:rPr>
          <w:sz w:val="28"/>
        </w:rPr>
        <w:br/>
        <w:t xml:space="preserve">или высшей квалификационной категории педагогические работники </w:t>
      </w:r>
      <w:r w:rsidRPr="00B01060">
        <w:rPr>
          <w:sz w:val="28"/>
        </w:rPr>
        <w:t xml:space="preserve">сообщают сведения об уровне образования (квалификации), результатах профессиональной деятельности в организациях, об имеющихся квалификационных категориях, </w:t>
      </w:r>
      <w:r w:rsidRPr="00B01060">
        <w:rPr>
          <w:sz w:val="28"/>
        </w:rPr>
        <w:br/>
        <w:t>а также указывают должность, по которой они желают пройти аттестацию.</w:t>
      </w:r>
      <w:r w:rsidR="00F808DC" w:rsidRPr="00B01060">
        <w:rPr>
          <w:sz w:val="28"/>
        </w:rPr>
        <w:t xml:space="preserve"> </w:t>
      </w:r>
      <w:r w:rsidR="00985137" w:rsidRPr="00B01060">
        <w:rPr>
          <w:sz w:val="28"/>
        </w:rPr>
        <w:br/>
      </w:r>
      <w:r w:rsidR="00F808DC" w:rsidRPr="00B01060">
        <w:rPr>
          <w:sz w:val="28"/>
        </w:rPr>
        <w:t>В заявлении о проведении аттестации в целях установления</w:t>
      </w:r>
      <w:r w:rsidR="00F808DC" w:rsidRPr="00B01060">
        <w:t xml:space="preserve"> </w:t>
      </w:r>
      <w:r w:rsidR="00F808DC" w:rsidRPr="00B01060">
        <w:rPr>
          <w:sz w:val="28"/>
        </w:rPr>
        <w:t>квалификационной категории «педагог-методист» или «педагог-наставник»</w:t>
      </w:r>
      <w:r w:rsidR="00F808DC" w:rsidRPr="00B01060">
        <w:t xml:space="preserve"> </w:t>
      </w:r>
      <w:r w:rsidR="00F808DC" w:rsidRPr="00B01060">
        <w:rPr>
          <w:sz w:val="28"/>
        </w:rPr>
        <w:t xml:space="preserve">педагогические работники сообщают сведения об уровне образования (квалификации), результатах деятельности, связанной с методической работой </w:t>
      </w:r>
      <w:r w:rsidR="000171B6" w:rsidRPr="00B01060">
        <w:rPr>
          <w:sz w:val="28"/>
        </w:rPr>
        <w:br/>
      </w:r>
      <w:r w:rsidR="00F808DC" w:rsidRPr="00B01060">
        <w:rPr>
          <w:sz w:val="28"/>
        </w:rPr>
        <w:t xml:space="preserve">или наставничеством, об имеющейся высшей квалификационной категории, </w:t>
      </w:r>
      <w:r w:rsidR="00F808DC" w:rsidRPr="00B01060">
        <w:rPr>
          <w:sz w:val="28"/>
        </w:rPr>
        <w:br/>
        <w:t>а также о квалификационной категории, по которой они желают пройти аттестацию.</w:t>
      </w:r>
    </w:p>
    <w:p w:rsidR="00F808DC" w:rsidRPr="00B01060" w:rsidRDefault="00F808DC" w:rsidP="00F808D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Заявления о проведении аттестации подаются заявителями независимо </w:t>
      </w:r>
      <w:r w:rsidRPr="00B01060">
        <w:rPr>
          <w:sz w:val="28"/>
        </w:rPr>
        <w:br/>
        <w:t xml:space="preserve">от продолжительности их работы в образовательной организации, в том числе </w:t>
      </w:r>
      <w:r w:rsidRPr="00B01060">
        <w:rPr>
          <w:sz w:val="28"/>
        </w:rPr>
        <w:br/>
        <w:t xml:space="preserve">в период нахождения педагогического работника в отпуске по уходу </w:t>
      </w:r>
      <w:r w:rsidR="00254BA2" w:rsidRPr="00B01060">
        <w:rPr>
          <w:sz w:val="28"/>
        </w:rPr>
        <w:br/>
      </w:r>
      <w:r w:rsidRPr="00B01060">
        <w:rPr>
          <w:sz w:val="28"/>
        </w:rPr>
        <w:t>за ребенком.</w:t>
      </w:r>
    </w:p>
    <w:p w:rsidR="00F808DC" w:rsidRPr="00B01060" w:rsidRDefault="00985137" w:rsidP="004E0025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Заявления о проведении аттестации в целях установления высшей квалификационной категории подаются педагогическими работниками, имеющими (имевшими) по одной из должностей первую или высшую квалификационную категорию.».</w:t>
      </w:r>
    </w:p>
    <w:p w:rsidR="004E0025" w:rsidRPr="00B01060" w:rsidRDefault="004E0025" w:rsidP="004E0025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1.</w:t>
      </w:r>
      <w:r w:rsidR="00A76AE5" w:rsidRPr="00B01060">
        <w:rPr>
          <w:sz w:val="28"/>
        </w:rPr>
        <w:t>13</w:t>
      </w:r>
      <w:r w:rsidRPr="00B01060">
        <w:rPr>
          <w:sz w:val="28"/>
        </w:rPr>
        <w:t xml:space="preserve">. Абзац седьмой подпункта 2.6.1.1 подпункта 2.6.1 пункта 2.6 </w:t>
      </w:r>
      <w:r w:rsidRPr="00B01060">
        <w:rPr>
          <w:sz w:val="28"/>
        </w:rPr>
        <w:br/>
        <w:t xml:space="preserve">раздела II </w:t>
      </w:r>
      <w:r w:rsidR="009A2E2C" w:rsidRPr="00B01060">
        <w:rPr>
          <w:sz w:val="28"/>
        </w:rPr>
        <w:t>а</w:t>
      </w:r>
      <w:r w:rsidRPr="00B01060">
        <w:rPr>
          <w:sz w:val="28"/>
        </w:rPr>
        <w:t>дминистративного регламента исключить.</w:t>
      </w:r>
    </w:p>
    <w:p w:rsidR="00985137" w:rsidRPr="00B01060" w:rsidRDefault="004E0025" w:rsidP="00985137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1.</w:t>
      </w:r>
      <w:r w:rsidR="00A76AE5" w:rsidRPr="00B01060">
        <w:rPr>
          <w:sz w:val="28"/>
        </w:rPr>
        <w:t>14</w:t>
      </w:r>
      <w:r w:rsidRPr="00B01060">
        <w:rPr>
          <w:sz w:val="28"/>
        </w:rPr>
        <w:t>. </w:t>
      </w:r>
      <w:r w:rsidR="00985137" w:rsidRPr="00B01060">
        <w:rPr>
          <w:sz w:val="28"/>
        </w:rPr>
        <w:t xml:space="preserve">Подпункт 2.6.1.6 подпункта 2.6.1 пункта 2.6 раздела </w:t>
      </w:r>
      <w:r w:rsidR="009A2E2C" w:rsidRPr="00B01060">
        <w:rPr>
          <w:sz w:val="28"/>
        </w:rPr>
        <w:br/>
      </w:r>
      <w:r w:rsidR="00985137" w:rsidRPr="00B01060">
        <w:rPr>
          <w:sz w:val="28"/>
        </w:rPr>
        <w:t xml:space="preserve">II </w:t>
      </w:r>
      <w:r w:rsidR="009A2E2C" w:rsidRPr="00B01060">
        <w:rPr>
          <w:sz w:val="28"/>
        </w:rPr>
        <w:t>а</w:t>
      </w:r>
      <w:r w:rsidR="00985137" w:rsidRPr="00B01060">
        <w:rPr>
          <w:sz w:val="28"/>
        </w:rPr>
        <w:t>дминистративного регламента изложить в следующей редакции:</w:t>
      </w:r>
    </w:p>
    <w:p w:rsidR="00815431" w:rsidRPr="00B01060" w:rsidRDefault="00985137" w:rsidP="00B92C9A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«2.6.1.6. Документы, подтверждающие </w:t>
      </w:r>
      <w:r w:rsidR="00815431" w:rsidRPr="00B01060">
        <w:rPr>
          <w:sz w:val="28"/>
        </w:rPr>
        <w:t>результаты профессиональной деятельности</w:t>
      </w:r>
      <w:r w:rsidR="00815431" w:rsidRPr="00B01060">
        <w:t xml:space="preserve"> </w:t>
      </w:r>
      <w:r w:rsidR="00815431" w:rsidRPr="00B01060">
        <w:rPr>
          <w:sz w:val="28"/>
        </w:rPr>
        <w:t>заявителя,</w:t>
      </w:r>
      <w:r w:rsidR="00815431" w:rsidRPr="00B01060">
        <w:t xml:space="preserve"> </w:t>
      </w:r>
      <w:r w:rsidR="00815431" w:rsidRPr="00B01060">
        <w:rPr>
          <w:sz w:val="28"/>
        </w:rPr>
        <w:t>соответствующие показателям, предусмотренным подпункт</w:t>
      </w:r>
      <w:r w:rsidR="00363D95" w:rsidRPr="00B01060">
        <w:rPr>
          <w:sz w:val="28"/>
        </w:rPr>
        <w:t>ами</w:t>
      </w:r>
      <w:r w:rsidR="00815431" w:rsidRPr="00B01060">
        <w:rPr>
          <w:sz w:val="28"/>
        </w:rPr>
        <w:t xml:space="preserve"> 3.1.3.</w:t>
      </w:r>
      <w:r w:rsidR="00363D95" w:rsidRPr="00B01060">
        <w:rPr>
          <w:sz w:val="28"/>
        </w:rPr>
        <w:t>3, 3.1.3.4, 3.1.3.6, 3.1.3.7</w:t>
      </w:r>
      <w:r w:rsidR="00815431" w:rsidRPr="00B01060">
        <w:rPr>
          <w:sz w:val="28"/>
        </w:rPr>
        <w:t xml:space="preserve"> подпункта 3.1.3 пункта 3.1 раздела </w:t>
      </w:r>
      <w:r w:rsidR="009A2E2C" w:rsidRPr="00B01060">
        <w:rPr>
          <w:sz w:val="28"/>
        </w:rPr>
        <w:br/>
      </w:r>
      <w:r w:rsidR="00815431" w:rsidRPr="00B01060">
        <w:rPr>
          <w:sz w:val="28"/>
        </w:rPr>
        <w:t>III административного регламента (далее – портфолио).</w:t>
      </w:r>
    </w:p>
    <w:p w:rsidR="00815431" w:rsidRPr="00B01060" w:rsidRDefault="00815431" w:rsidP="00815431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Срок подачи заявителем портфолио в ГАК на бумажном носителе </w:t>
      </w:r>
      <w:r w:rsidRPr="00B01060">
        <w:rPr>
          <w:sz w:val="28"/>
        </w:rPr>
        <w:br/>
        <w:t>не позднее 30 календарных дней с момента подачи заявления о проведении аттестации.</w:t>
      </w:r>
    </w:p>
    <w:p w:rsidR="00815431" w:rsidRPr="00B01060" w:rsidRDefault="00815431" w:rsidP="00815431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При подаче портфолио в электронной форме в случае обращения заявителя посредством Единого портала необходимо учитывать, что документы, содержащиеся в портфолио, направляются в виде скан-образцов, </w:t>
      </w:r>
      <w:r w:rsidRPr="00B01060">
        <w:rPr>
          <w:sz w:val="28"/>
        </w:rPr>
        <w:br/>
        <w:t xml:space="preserve">без необходимости повторного представления заявителем документов </w:t>
      </w:r>
      <w:r w:rsidR="00AC5716" w:rsidRPr="00B01060">
        <w:rPr>
          <w:sz w:val="28"/>
        </w:rPr>
        <w:br/>
      </w:r>
      <w:r w:rsidRPr="00B01060">
        <w:rPr>
          <w:sz w:val="28"/>
        </w:rPr>
        <w:t>на бумажном носителе. Количество листов не ограничено. Документы должны быть заверены работодателем.</w:t>
      </w:r>
    </w:p>
    <w:p w:rsidR="00815431" w:rsidRPr="00B01060" w:rsidRDefault="004D7593" w:rsidP="00815431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Заявители</w:t>
      </w:r>
      <w:r w:rsidR="00815431" w:rsidRPr="00B01060">
        <w:rPr>
          <w:sz w:val="28"/>
        </w:rPr>
        <w:t xml:space="preserve"> име</w:t>
      </w:r>
      <w:r w:rsidRPr="00B01060">
        <w:rPr>
          <w:sz w:val="28"/>
        </w:rPr>
        <w:t>ю</w:t>
      </w:r>
      <w:r w:rsidR="00815431" w:rsidRPr="00B01060">
        <w:rPr>
          <w:sz w:val="28"/>
        </w:rPr>
        <w:t xml:space="preserve">т право не позднее чем за 5 рабочих дней до проведения заседания </w:t>
      </w:r>
      <w:r w:rsidRPr="00B01060">
        <w:rPr>
          <w:sz w:val="28"/>
        </w:rPr>
        <w:t>ГАК</w:t>
      </w:r>
      <w:r w:rsidR="00815431" w:rsidRPr="00B01060">
        <w:rPr>
          <w:sz w:val="28"/>
        </w:rPr>
        <w:t xml:space="preserve"> направлять в </w:t>
      </w:r>
      <w:r w:rsidRPr="00B01060">
        <w:rPr>
          <w:sz w:val="28"/>
        </w:rPr>
        <w:t>ГАК</w:t>
      </w:r>
      <w:r w:rsidR="00815431" w:rsidRPr="00B01060">
        <w:rPr>
          <w:sz w:val="28"/>
        </w:rPr>
        <w:t xml:space="preserve"> дополнительные сведения, характеризующие </w:t>
      </w:r>
      <w:r w:rsidRPr="00B01060">
        <w:rPr>
          <w:sz w:val="28"/>
        </w:rPr>
        <w:t>их</w:t>
      </w:r>
      <w:r w:rsidR="00815431" w:rsidRPr="00B01060">
        <w:rPr>
          <w:sz w:val="28"/>
        </w:rPr>
        <w:t xml:space="preserve"> профессиональную деятельность</w:t>
      </w:r>
      <w:r w:rsidR="00D53946" w:rsidRPr="00B01060">
        <w:rPr>
          <w:sz w:val="28"/>
        </w:rPr>
        <w:t>, а также методическую или наставническую деятельность</w:t>
      </w:r>
      <w:r w:rsidR="00815431" w:rsidRPr="00B01060">
        <w:rPr>
          <w:sz w:val="28"/>
        </w:rPr>
        <w:t>.</w:t>
      </w:r>
      <w:r w:rsidRPr="00B01060">
        <w:rPr>
          <w:sz w:val="28"/>
        </w:rPr>
        <w:t>».</w:t>
      </w:r>
    </w:p>
    <w:p w:rsidR="009B0FEA" w:rsidRPr="00B01060" w:rsidRDefault="009B0FEA" w:rsidP="00B92C9A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1.</w:t>
      </w:r>
      <w:r w:rsidR="00A76AE5" w:rsidRPr="00B01060">
        <w:rPr>
          <w:sz w:val="28"/>
        </w:rPr>
        <w:t>15</w:t>
      </w:r>
      <w:r w:rsidRPr="00B01060">
        <w:rPr>
          <w:sz w:val="28"/>
        </w:rPr>
        <w:t>. </w:t>
      </w:r>
      <w:r w:rsidR="00A53EEB" w:rsidRPr="00B01060">
        <w:rPr>
          <w:sz w:val="28"/>
        </w:rPr>
        <w:t xml:space="preserve">Подпункт 2.6.1 пункта 2.6 раздела II </w:t>
      </w:r>
      <w:r w:rsidR="00AC5716" w:rsidRPr="00B01060">
        <w:rPr>
          <w:sz w:val="28"/>
        </w:rPr>
        <w:t>а</w:t>
      </w:r>
      <w:r w:rsidR="00A53EEB" w:rsidRPr="00B01060">
        <w:rPr>
          <w:sz w:val="28"/>
        </w:rPr>
        <w:t xml:space="preserve">дминистративного регламента </w:t>
      </w:r>
      <w:r w:rsidR="00D53946" w:rsidRPr="00B01060">
        <w:rPr>
          <w:sz w:val="28"/>
        </w:rPr>
        <w:t>дополнить новым подпунктом 2.6.1.7 следующего содержания:</w:t>
      </w:r>
    </w:p>
    <w:p w:rsidR="00D53946" w:rsidRPr="00B01060" w:rsidRDefault="00D53946" w:rsidP="00D53946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«2.6.1.7. Ходатайство работодателя в ГАК, характеризующее деятельность педагогического работника, направленную на совершенствование методической работы или наставничества непосредственно в образовательной организации (далее – ходатайство работодателя) (для установления квалификационн</w:t>
      </w:r>
      <w:r w:rsidR="00AC5716" w:rsidRPr="00B01060">
        <w:rPr>
          <w:sz w:val="28"/>
        </w:rPr>
        <w:t>ой</w:t>
      </w:r>
      <w:r w:rsidRPr="00B01060">
        <w:rPr>
          <w:sz w:val="28"/>
        </w:rPr>
        <w:t xml:space="preserve"> категори</w:t>
      </w:r>
      <w:r w:rsidR="00AC5716" w:rsidRPr="00B01060">
        <w:rPr>
          <w:sz w:val="28"/>
        </w:rPr>
        <w:t>и</w:t>
      </w:r>
      <w:r w:rsidRPr="00B01060">
        <w:rPr>
          <w:sz w:val="28"/>
        </w:rPr>
        <w:t xml:space="preserve"> «педагог-методист» и</w:t>
      </w:r>
      <w:r w:rsidR="00AC5716" w:rsidRPr="00B01060">
        <w:rPr>
          <w:sz w:val="28"/>
        </w:rPr>
        <w:t>ли</w:t>
      </w:r>
      <w:r w:rsidRPr="00B01060">
        <w:rPr>
          <w:sz w:val="28"/>
        </w:rPr>
        <w:t xml:space="preserve"> «педагог-наставник»).</w:t>
      </w:r>
    </w:p>
    <w:p w:rsidR="00D53946" w:rsidRPr="00B01060" w:rsidRDefault="00D53946" w:rsidP="00D53946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Ходатайство работодателя формируется на основе решения педагогического совета образовательной организации (иного коллегиального органа управления образовательной организации), на котором рассматривалась деятельность педагогического работника, осуществляющего методическую работу или наставничество, согласованного с выборным органом соответствующей первичной профсоюзной организации, а в отсутствие </w:t>
      </w:r>
      <w:r w:rsidR="00DE56B9" w:rsidRPr="00B01060">
        <w:rPr>
          <w:sz w:val="28"/>
        </w:rPr>
        <w:br/>
      </w:r>
      <w:r w:rsidRPr="00B01060">
        <w:rPr>
          <w:sz w:val="28"/>
        </w:rPr>
        <w:t>такового –</w:t>
      </w:r>
      <w:r w:rsidR="00DE56B9" w:rsidRPr="00B01060">
        <w:rPr>
          <w:sz w:val="28"/>
        </w:rPr>
        <w:t xml:space="preserve"> </w:t>
      </w:r>
      <w:r w:rsidRPr="00B01060">
        <w:rPr>
          <w:sz w:val="28"/>
        </w:rPr>
        <w:t>с иным представительным органом (представителем) работников организации.</w:t>
      </w:r>
      <w:r w:rsidR="002A4B6E" w:rsidRPr="00B01060">
        <w:rPr>
          <w:sz w:val="28"/>
        </w:rPr>
        <w:t>».</w:t>
      </w:r>
    </w:p>
    <w:p w:rsidR="00D53946" w:rsidRPr="00B01060" w:rsidRDefault="00806528" w:rsidP="00B92C9A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1.</w:t>
      </w:r>
      <w:r w:rsidR="00A76AE5" w:rsidRPr="00B01060">
        <w:rPr>
          <w:sz w:val="28"/>
        </w:rPr>
        <w:t>16</w:t>
      </w:r>
      <w:r w:rsidRPr="00B01060">
        <w:rPr>
          <w:sz w:val="28"/>
        </w:rPr>
        <w:t xml:space="preserve">. Абзац десятый подпункта 2.8.1 пункта 2.8 раздела </w:t>
      </w:r>
      <w:r w:rsidR="00B0450F" w:rsidRPr="00B01060">
        <w:rPr>
          <w:sz w:val="28"/>
        </w:rPr>
        <w:br/>
      </w:r>
      <w:r w:rsidRPr="00B01060">
        <w:rPr>
          <w:sz w:val="28"/>
        </w:rPr>
        <w:t xml:space="preserve">II </w:t>
      </w:r>
      <w:r w:rsidR="00AC5716" w:rsidRPr="00B01060">
        <w:rPr>
          <w:sz w:val="28"/>
        </w:rPr>
        <w:t>а</w:t>
      </w:r>
      <w:r w:rsidRPr="00B01060">
        <w:rPr>
          <w:sz w:val="28"/>
        </w:rPr>
        <w:t>дминистративного регламента изложить в следующей редакции:</w:t>
      </w:r>
    </w:p>
    <w:p w:rsidR="00806528" w:rsidRPr="00B01060" w:rsidRDefault="00806528" w:rsidP="00806528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«обращение заявителя о проведении аттестации в целях установления высшей квалификационной категории не имеющим (</w:t>
      </w:r>
      <w:r w:rsidR="00404ECE" w:rsidRPr="00B01060">
        <w:rPr>
          <w:sz w:val="28"/>
        </w:rPr>
        <w:t xml:space="preserve">не </w:t>
      </w:r>
      <w:r w:rsidRPr="00B01060">
        <w:rPr>
          <w:sz w:val="28"/>
        </w:rPr>
        <w:t xml:space="preserve">имевшим) по одной </w:t>
      </w:r>
      <w:r w:rsidR="00404ECE" w:rsidRPr="00B01060">
        <w:rPr>
          <w:sz w:val="28"/>
        </w:rPr>
        <w:br/>
      </w:r>
      <w:r w:rsidRPr="00B01060">
        <w:rPr>
          <w:sz w:val="28"/>
        </w:rPr>
        <w:t>из должностей первую или вы</w:t>
      </w:r>
      <w:r w:rsidR="00404ECE" w:rsidRPr="00B01060">
        <w:rPr>
          <w:sz w:val="28"/>
        </w:rPr>
        <w:t>сшую квалификационную категорию</w:t>
      </w:r>
      <w:r w:rsidR="005F683B" w:rsidRPr="00B01060">
        <w:rPr>
          <w:sz w:val="28"/>
        </w:rPr>
        <w:t>;</w:t>
      </w:r>
      <w:r w:rsidR="00404ECE" w:rsidRPr="00B01060">
        <w:rPr>
          <w:sz w:val="28"/>
        </w:rPr>
        <w:t>».</w:t>
      </w:r>
    </w:p>
    <w:p w:rsidR="00D53946" w:rsidRPr="00B01060" w:rsidRDefault="00404ECE" w:rsidP="00B92C9A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1.</w:t>
      </w:r>
      <w:r w:rsidR="005F683B" w:rsidRPr="00B01060">
        <w:rPr>
          <w:sz w:val="28"/>
        </w:rPr>
        <w:t>17</w:t>
      </w:r>
      <w:r w:rsidRPr="00B01060">
        <w:rPr>
          <w:sz w:val="28"/>
        </w:rPr>
        <w:t xml:space="preserve">. Абзац одиннадцатый подпункта 2.8.1 пункта 2.8 раздела </w:t>
      </w:r>
      <w:r w:rsidR="00B0450F" w:rsidRPr="00B01060">
        <w:rPr>
          <w:sz w:val="28"/>
        </w:rPr>
        <w:br/>
        <w:t>II а</w:t>
      </w:r>
      <w:r w:rsidRPr="00B01060">
        <w:rPr>
          <w:sz w:val="28"/>
        </w:rPr>
        <w:t>дминистративного регламента исключить.</w:t>
      </w:r>
    </w:p>
    <w:p w:rsidR="00404ECE" w:rsidRPr="00B01060" w:rsidRDefault="00404ECE" w:rsidP="009A5327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1.</w:t>
      </w:r>
      <w:r w:rsidR="005F683B" w:rsidRPr="00B01060">
        <w:rPr>
          <w:sz w:val="28"/>
        </w:rPr>
        <w:t>18</w:t>
      </w:r>
      <w:r w:rsidRPr="00B01060">
        <w:rPr>
          <w:sz w:val="28"/>
        </w:rPr>
        <w:t>. В подпункте 2.15.1 пункта 2.</w:t>
      </w:r>
      <w:r w:rsidR="009A5327" w:rsidRPr="00B01060">
        <w:rPr>
          <w:sz w:val="28"/>
        </w:rPr>
        <w:t>15</w:t>
      </w:r>
      <w:r w:rsidRPr="00B01060">
        <w:rPr>
          <w:sz w:val="28"/>
        </w:rPr>
        <w:t xml:space="preserve"> раздела II </w:t>
      </w:r>
      <w:r w:rsidR="00B0450F" w:rsidRPr="00B01060">
        <w:rPr>
          <w:sz w:val="28"/>
        </w:rPr>
        <w:t>а</w:t>
      </w:r>
      <w:r w:rsidRPr="00B01060">
        <w:rPr>
          <w:sz w:val="28"/>
        </w:rPr>
        <w:t xml:space="preserve">дминистративного регламента </w:t>
      </w:r>
      <w:r w:rsidR="009A5327" w:rsidRPr="00B01060">
        <w:rPr>
          <w:sz w:val="28"/>
        </w:rPr>
        <w:t xml:space="preserve">слова «в Журнале регистрации заявлений педагогических работников на первую (высшую) квалификационную категорию» заменить словами «в Журнале регистрации заявлений педагогических работников </w:t>
      </w:r>
      <w:r w:rsidR="009A5327" w:rsidRPr="00B01060">
        <w:rPr>
          <w:sz w:val="28"/>
        </w:rPr>
        <w:br/>
        <w:t>на квалификационную категорию».</w:t>
      </w:r>
    </w:p>
    <w:p w:rsidR="00C05453" w:rsidRPr="00B01060" w:rsidRDefault="00211C9F" w:rsidP="00C05453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1.</w:t>
      </w:r>
      <w:r w:rsidR="005F683B" w:rsidRPr="00B01060">
        <w:rPr>
          <w:sz w:val="28"/>
        </w:rPr>
        <w:t>19</w:t>
      </w:r>
      <w:r w:rsidRPr="00B01060">
        <w:rPr>
          <w:sz w:val="28"/>
        </w:rPr>
        <w:t>. </w:t>
      </w:r>
      <w:r w:rsidR="00C05453" w:rsidRPr="00B01060">
        <w:rPr>
          <w:sz w:val="28"/>
        </w:rPr>
        <w:t>А</w:t>
      </w:r>
      <w:r w:rsidRPr="00B01060">
        <w:rPr>
          <w:sz w:val="28"/>
        </w:rPr>
        <w:t>бзац пят</w:t>
      </w:r>
      <w:r w:rsidR="00C05453" w:rsidRPr="00B01060">
        <w:rPr>
          <w:sz w:val="28"/>
        </w:rPr>
        <w:t>ый</w:t>
      </w:r>
      <w:r w:rsidRPr="00B01060">
        <w:rPr>
          <w:sz w:val="28"/>
        </w:rPr>
        <w:t xml:space="preserve"> пункта 3.1</w:t>
      </w:r>
      <w:r w:rsidRPr="00B01060">
        <w:t xml:space="preserve"> </w:t>
      </w:r>
      <w:r w:rsidRPr="00B01060">
        <w:rPr>
          <w:sz w:val="28"/>
        </w:rPr>
        <w:t>раздела I</w:t>
      </w:r>
      <w:r w:rsidRPr="00B01060">
        <w:rPr>
          <w:sz w:val="28"/>
          <w:lang w:val="en-US"/>
        </w:rPr>
        <w:t>I</w:t>
      </w:r>
      <w:r w:rsidRPr="00B01060">
        <w:rPr>
          <w:sz w:val="28"/>
        </w:rPr>
        <w:t xml:space="preserve">I </w:t>
      </w:r>
      <w:r w:rsidR="00B0450F" w:rsidRPr="00B01060">
        <w:rPr>
          <w:sz w:val="28"/>
        </w:rPr>
        <w:t>а</w:t>
      </w:r>
      <w:r w:rsidRPr="00B01060">
        <w:rPr>
          <w:sz w:val="28"/>
        </w:rPr>
        <w:t xml:space="preserve">дминистративного регламента </w:t>
      </w:r>
      <w:r w:rsidR="00C05453" w:rsidRPr="00B01060">
        <w:rPr>
          <w:sz w:val="28"/>
        </w:rPr>
        <w:t>изложить в следующей редакции:</w:t>
      </w:r>
    </w:p>
    <w:p w:rsidR="00C05453" w:rsidRPr="00B01060" w:rsidRDefault="00C05453" w:rsidP="00376BDF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«принятие ГАК решения об установлении заявителю квалификационной категории либо об отказе в установлении заявителю квалификационной категории, формирование результата предоставления государственной услуги </w:t>
      </w:r>
      <w:r w:rsidRPr="00B01060">
        <w:rPr>
          <w:sz w:val="28"/>
        </w:rPr>
        <w:br/>
        <w:t>и направление его заявителям.».</w:t>
      </w:r>
    </w:p>
    <w:p w:rsidR="00376BDF" w:rsidRPr="00B01060" w:rsidRDefault="00211C9F" w:rsidP="00376BDF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1.</w:t>
      </w:r>
      <w:r w:rsidR="005F683B" w:rsidRPr="00B01060">
        <w:rPr>
          <w:sz w:val="28"/>
        </w:rPr>
        <w:t>20</w:t>
      </w:r>
      <w:r w:rsidRPr="00B01060">
        <w:rPr>
          <w:sz w:val="28"/>
        </w:rPr>
        <w:t>. </w:t>
      </w:r>
      <w:r w:rsidR="00376BDF" w:rsidRPr="00B01060">
        <w:rPr>
          <w:sz w:val="28"/>
        </w:rPr>
        <w:t>В абзаце третьем подпункта 3.1.2.2 подпункта 3.1.2 пункта 3.1</w:t>
      </w:r>
      <w:r w:rsidR="00376BDF" w:rsidRPr="00B01060">
        <w:t xml:space="preserve"> </w:t>
      </w:r>
      <w:r w:rsidR="00376BDF" w:rsidRPr="00B01060">
        <w:rPr>
          <w:sz w:val="28"/>
        </w:rPr>
        <w:t>раздела I</w:t>
      </w:r>
      <w:r w:rsidR="00376BDF" w:rsidRPr="00B01060">
        <w:rPr>
          <w:sz w:val="28"/>
          <w:lang w:val="en-US"/>
        </w:rPr>
        <w:t>I</w:t>
      </w:r>
      <w:r w:rsidR="00B0450F" w:rsidRPr="00B01060">
        <w:rPr>
          <w:sz w:val="28"/>
        </w:rPr>
        <w:t>I а</w:t>
      </w:r>
      <w:r w:rsidR="00376BDF" w:rsidRPr="00B01060">
        <w:rPr>
          <w:sz w:val="28"/>
        </w:rPr>
        <w:t>дминистративного регламента слова «с учетом срока действия ранее установленной квалификационной категории» исключить.</w:t>
      </w:r>
    </w:p>
    <w:p w:rsidR="00376BDF" w:rsidRPr="00B01060" w:rsidRDefault="00376BDF" w:rsidP="00376BDF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1.</w:t>
      </w:r>
      <w:r w:rsidR="00107376" w:rsidRPr="00B01060">
        <w:rPr>
          <w:sz w:val="28"/>
        </w:rPr>
        <w:t>21</w:t>
      </w:r>
      <w:r w:rsidRPr="00B01060">
        <w:rPr>
          <w:sz w:val="28"/>
        </w:rPr>
        <w:t xml:space="preserve">. Абзац пятый подпункта 3.1.2.2 подпункта 3.1.2 пункта 3.1 раздела </w:t>
      </w:r>
      <w:r w:rsidR="00E7774C" w:rsidRPr="00B01060">
        <w:rPr>
          <w:sz w:val="28"/>
        </w:rPr>
        <w:br/>
      </w:r>
      <w:r w:rsidRPr="00B01060">
        <w:rPr>
          <w:sz w:val="28"/>
        </w:rPr>
        <w:t xml:space="preserve">III </w:t>
      </w:r>
      <w:r w:rsidR="00E7774C" w:rsidRPr="00B01060">
        <w:rPr>
          <w:sz w:val="28"/>
        </w:rPr>
        <w:t>а</w:t>
      </w:r>
      <w:r w:rsidRPr="00B01060">
        <w:rPr>
          <w:sz w:val="28"/>
        </w:rPr>
        <w:t>дминистративного регламента изложить в следующей редакции:</w:t>
      </w:r>
    </w:p>
    <w:p w:rsidR="00376BDF" w:rsidRPr="00B01060" w:rsidRDefault="00376BDF" w:rsidP="00376BDF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«уполномоченным должностным лицом Отдела осуществляется уведомление заявителей, в том числе посредством Единого портала о срок</w:t>
      </w:r>
      <w:r w:rsidR="009B33EB" w:rsidRPr="00B01060">
        <w:rPr>
          <w:sz w:val="28"/>
        </w:rPr>
        <w:t>ах</w:t>
      </w:r>
      <w:r w:rsidRPr="00B01060">
        <w:rPr>
          <w:sz w:val="28"/>
        </w:rPr>
        <w:t>, формах, способах и месте проведения аттестации, а также составе экспертной группы ГАК по форме согласно приложению № 5 к административному регламенту.».</w:t>
      </w:r>
    </w:p>
    <w:p w:rsidR="00211C9F" w:rsidRPr="00B01060" w:rsidRDefault="001E2C02" w:rsidP="00B92C9A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1.</w:t>
      </w:r>
      <w:r w:rsidR="00107376" w:rsidRPr="00B01060">
        <w:rPr>
          <w:sz w:val="28"/>
        </w:rPr>
        <w:t>22</w:t>
      </w:r>
      <w:r w:rsidRPr="00B01060">
        <w:rPr>
          <w:sz w:val="28"/>
        </w:rPr>
        <w:t>. </w:t>
      </w:r>
      <w:r w:rsidR="004F7A74" w:rsidRPr="00B01060">
        <w:rPr>
          <w:sz w:val="28"/>
        </w:rPr>
        <w:t xml:space="preserve">Подпункт 3.1.2.5 подпункта 3.1.2 пункта 3.1 раздела </w:t>
      </w:r>
      <w:r w:rsidR="00E7774C" w:rsidRPr="00B01060">
        <w:rPr>
          <w:sz w:val="28"/>
        </w:rPr>
        <w:br/>
      </w:r>
      <w:r w:rsidR="004F7A74" w:rsidRPr="00B01060">
        <w:rPr>
          <w:sz w:val="28"/>
        </w:rPr>
        <w:t xml:space="preserve">III </w:t>
      </w:r>
      <w:r w:rsidR="00E7774C" w:rsidRPr="00B01060">
        <w:rPr>
          <w:sz w:val="28"/>
        </w:rPr>
        <w:t>а</w:t>
      </w:r>
      <w:r w:rsidR="004F7A74" w:rsidRPr="00B01060">
        <w:rPr>
          <w:sz w:val="28"/>
        </w:rPr>
        <w:t>дминистративного регламента изложить в следующей редакции:</w:t>
      </w:r>
    </w:p>
    <w:p w:rsidR="004F7A74" w:rsidRPr="00B01060" w:rsidRDefault="004F7A74" w:rsidP="004F7A74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«3.1.2.5. Результатом административной процедуры являются:</w:t>
      </w:r>
    </w:p>
    <w:p w:rsidR="004F7A74" w:rsidRPr="00B01060" w:rsidRDefault="004F7A74" w:rsidP="004F7A74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рассмотрение ГАК заявления о проведении аттестации;</w:t>
      </w:r>
    </w:p>
    <w:p w:rsidR="004F7A74" w:rsidRPr="00B01060" w:rsidRDefault="004F7A74" w:rsidP="004F7A74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определение срок</w:t>
      </w:r>
      <w:r w:rsidR="009B33EB" w:rsidRPr="00B01060">
        <w:rPr>
          <w:sz w:val="28"/>
        </w:rPr>
        <w:t>ов</w:t>
      </w:r>
      <w:r w:rsidRPr="00B01060">
        <w:rPr>
          <w:sz w:val="28"/>
        </w:rPr>
        <w:t xml:space="preserve">, форм, способов и месте проведения аттестации </w:t>
      </w:r>
      <w:r w:rsidRPr="00B01060">
        <w:rPr>
          <w:sz w:val="28"/>
        </w:rPr>
        <w:br/>
        <w:t>для заявителя;</w:t>
      </w:r>
    </w:p>
    <w:p w:rsidR="004F7A74" w:rsidRPr="00B01060" w:rsidRDefault="004F7A74" w:rsidP="004F7A74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формирование состава экспертной группы ГАК;</w:t>
      </w:r>
    </w:p>
    <w:p w:rsidR="004F7A74" w:rsidRPr="00B01060" w:rsidRDefault="004F7A74" w:rsidP="004F7A74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уведомление заявителей, в том числе посредством Единого портала </w:t>
      </w:r>
      <w:r w:rsidRPr="00B01060">
        <w:rPr>
          <w:sz w:val="28"/>
        </w:rPr>
        <w:br/>
      </w:r>
      <w:r w:rsidR="000171B6" w:rsidRPr="00B01060">
        <w:rPr>
          <w:sz w:val="28"/>
        </w:rPr>
        <w:t xml:space="preserve">о сроках, формах, способах и месте </w:t>
      </w:r>
      <w:r w:rsidRPr="00B01060">
        <w:rPr>
          <w:sz w:val="28"/>
        </w:rPr>
        <w:t>проведения аттестации, а также составе экспертной группы ГАК.».</w:t>
      </w:r>
    </w:p>
    <w:p w:rsidR="00211C9F" w:rsidRPr="00B01060" w:rsidRDefault="004F7A74" w:rsidP="00B92C9A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1.</w:t>
      </w:r>
      <w:r w:rsidR="00107376" w:rsidRPr="00B01060">
        <w:rPr>
          <w:sz w:val="28"/>
        </w:rPr>
        <w:t>23</w:t>
      </w:r>
      <w:r w:rsidRPr="00B01060">
        <w:rPr>
          <w:sz w:val="28"/>
        </w:rPr>
        <w:t>. </w:t>
      </w:r>
      <w:r w:rsidR="00AD4C21" w:rsidRPr="00B01060">
        <w:rPr>
          <w:sz w:val="28"/>
        </w:rPr>
        <w:t>Абзац третий подпункт</w:t>
      </w:r>
      <w:r w:rsidR="00E7774C" w:rsidRPr="00B01060">
        <w:rPr>
          <w:sz w:val="28"/>
        </w:rPr>
        <w:t>а</w:t>
      </w:r>
      <w:r w:rsidR="00AD4C21" w:rsidRPr="00B01060">
        <w:rPr>
          <w:sz w:val="28"/>
        </w:rPr>
        <w:t xml:space="preserve"> 3.1.2.6 подпункта 3.1.2 пункта 3.1 раздела </w:t>
      </w:r>
      <w:r w:rsidR="00E7774C" w:rsidRPr="00B01060">
        <w:rPr>
          <w:sz w:val="28"/>
        </w:rPr>
        <w:br/>
      </w:r>
      <w:r w:rsidR="00AD4C21" w:rsidRPr="00B01060">
        <w:rPr>
          <w:sz w:val="28"/>
        </w:rPr>
        <w:t xml:space="preserve">III </w:t>
      </w:r>
      <w:r w:rsidR="00E7774C" w:rsidRPr="00B01060">
        <w:rPr>
          <w:sz w:val="28"/>
        </w:rPr>
        <w:t>а</w:t>
      </w:r>
      <w:r w:rsidR="00AD4C21" w:rsidRPr="00B01060">
        <w:rPr>
          <w:sz w:val="28"/>
        </w:rPr>
        <w:t>дминистративного регламента изложить в следующей редакции:</w:t>
      </w:r>
    </w:p>
    <w:p w:rsidR="004F7A74" w:rsidRPr="00B01060" w:rsidRDefault="00AD4C21" w:rsidP="00B92C9A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«регистрация в Журнале регистрации заявлений факта выдачи (направления) уведомления заявителя, в том числе посредством Единого портала </w:t>
      </w:r>
      <w:r w:rsidR="000171B6" w:rsidRPr="00B01060">
        <w:rPr>
          <w:sz w:val="28"/>
        </w:rPr>
        <w:t>о сроках, формах, способах и месте</w:t>
      </w:r>
      <w:r w:rsidRPr="00B01060">
        <w:rPr>
          <w:sz w:val="28"/>
        </w:rPr>
        <w:t xml:space="preserve"> проведения аттестации, а также составе экспертной группы ГАК.».</w:t>
      </w:r>
    </w:p>
    <w:p w:rsidR="00AD4C21" w:rsidRPr="00B01060" w:rsidRDefault="00AD4C21" w:rsidP="00AD4C21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1.</w:t>
      </w:r>
      <w:r w:rsidR="00107376" w:rsidRPr="00B01060">
        <w:rPr>
          <w:sz w:val="28"/>
        </w:rPr>
        <w:t>24</w:t>
      </w:r>
      <w:r w:rsidRPr="00B01060">
        <w:rPr>
          <w:sz w:val="28"/>
        </w:rPr>
        <w:t xml:space="preserve">. Подпункт 3.1.3 пункта 3.1 раздела III </w:t>
      </w:r>
      <w:r w:rsidR="00E7774C" w:rsidRPr="00B01060">
        <w:rPr>
          <w:sz w:val="28"/>
        </w:rPr>
        <w:t>а</w:t>
      </w:r>
      <w:r w:rsidRPr="00B01060">
        <w:rPr>
          <w:sz w:val="28"/>
        </w:rPr>
        <w:t>дминистративного регламента изложить в следующей редакции:</w:t>
      </w:r>
    </w:p>
    <w:p w:rsidR="00AD4C21" w:rsidRPr="00B01060" w:rsidRDefault="00AD4C21" w:rsidP="00AD4C21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«3.1.3. Осуществление ГАК всесторонней оценки результатов профессиональной деятельности заявителя</w:t>
      </w:r>
    </w:p>
    <w:p w:rsidR="00AD4C21" w:rsidRPr="00B01060" w:rsidRDefault="00AD4C21" w:rsidP="00AD4C21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3.1.3.1.</w:t>
      </w:r>
      <w:r w:rsidR="00B13882" w:rsidRPr="00B01060">
        <w:rPr>
          <w:sz w:val="28"/>
        </w:rPr>
        <w:t> </w:t>
      </w:r>
      <w:r w:rsidRPr="00B01060">
        <w:rPr>
          <w:sz w:val="28"/>
        </w:rPr>
        <w:t>Основанием для начала административной процедуры является наличие оформленного протокола заседания ГАК, определение срока, форм, способов и месте проведения аттестации для заявителя, наличие сформированного состава экспертной группы ГАК для осуществления всесторонней оценки результатов профессиональной деятельности заявителя.</w:t>
      </w:r>
    </w:p>
    <w:p w:rsidR="00AD4C21" w:rsidRPr="00B01060" w:rsidRDefault="00AD4C21" w:rsidP="00AD4C21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3.1.3.2.</w:t>
      </w:r>
      <w:r w:rsidR="00B13882" w:rsidRPr="00B01060">
        <w:rPr>
          <w:sz w:val="28"/>
        </w:rPr>
        <w:t> </w:t>
      </w:r>
      <w:r w:rsidRPr="00B01060">
        <w:rPr>
          <w:sz w:val="28"/>
        </w:rPr>
        <w:t xml:space="preserve">При наличии оснований для предоставления государственной услуги сформированные экспертные группы ГАК осуществляют всестороннюю оценку результатов профессиональной деятельности </w:t>
      </w:r>
      <w:proofErr w:type="spellStart"/>
      <w:r w:rsidRPr="00B01060">
        <w:rPr>
          <w:sz w:val="28"/>
        </w:rPr>
        <w:t>аттестующегося</w:t>
      </w:r>
      <w:proofErr w:type="spellEnd"/>
      <w:r w:rsidRPr="00B01060">
        <w:rPr>
          <w:sz w:val="28"/>
        </w:rPr>
        <w:t xml:space="preserve"> педагогического работника в порядке, установленном правовыми актами Управления, формируют экспертные заключения об уровне профессиональной деятельности педагогического работника по формам, утверждаемым правовыми актами Уп</w:t>
      </w:r>
      <w:r w:rsidR="00B13882" w:rsidRPr="00B01060">
        <w:rPr>
          <w:sz w:val="28"/>
        </w:rPr>
        <w:t>равления, и направляют их в ГАК (за исключением случаев, указанных в абзацах втором и третьем настоящего подпункта).</w:t>
      </w:r>
    </w:p>
    <w:p w:rsidR="00B13882" w:rsidRPr="00B01060" w:rsidRDefault="00B13882" w:rsidP="00B13882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Проведение аттестации педагогических работников, имеющих государственные награды, почетные звания, ведомственные знаки отличия </w:t>
      </w:r>
      <w:r w:rsidRPr="00B01060">
        <w:rPr>
          <w:sz w:val="28"/>
        </w:rPr>
        <w:br/>
        <w:t>и иные награды, полученные за достижения в педагогической деятельности, либо являющихся призерами конкурсов профессионального мастерства педагогических работников, в целях установления первой или высшей квалификационной категории осуществляется на основе сведений, подтверждающих наличие у педагогических работников наград, званий, знаков отличия, сведений о награждениях за участие в профессиональных конкурсах.</w:t>
      </w:r>
    </w:p>
    <w:p w:rsidR="00B13882" w:rsidRPr="00B01060" w:rsidRDefault="00B13882" w:rsidP="00B13882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При аттестации педагогических работников</w:t>
      </w:r>
      <w:r w:rsidR="00E7774C" w:rsidRPr="00B01060">
        <w:rPr>
          <w:sz w:val="28"/>
        </w:rPr>
        <w:t xml:space="preserve"> в целях установления первой или высшей квалификационной категории</w:t>
      </w:r>
      <w:r w:rsidRPr="00B01060">
        <w:rPr>
          <w:sz w:val="28"/>
        </w:rPr>
        <w:t>, участвующих в реализации программ спортивной подготовки, учитываются государственные награды, почетные звания, ведомственные знаки отличия, полученные за достижения в спортивной подготовке лиц, ее проходящих, а также результаты конкурсов профессионального мастерства.</w:t>
      </w:r>
    </w:p>
    <w:p w:rsidR="003C471F" w:rsidRPr="00B01060" w:rsidRDefault="003C471F" w:rsidP="003C471F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3.1.3.3. Первая квалификационная категория педагогическим работникам устанавливается на основе следующих показателей их профессиональной деятельности:</w:t>
      </w:r>
    </w:p>
    <w:p w:rsidR="003C471F" w:rsidRPr="00B01060" w:rsidRDefault="003C471F" w:rsidP="003C471F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стабильных положительных результатов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организацией;</w:t>
      </w:r>
    </w:p>
    <w:p w:rsidR="003C471F" w:rsidRPr="00B01060" w:rsidRDefault="003C471F" w:rsidP="003C471F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Федерации;</w:t>
      </w:r>
    </w:p>
    <w:p w:rsidR="003C471F" w:rsidRPr="00B01060" w:rsidRDefault="003C471F" w:rsidP="003C471F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B13882" w:rsidRPr="00B01060" w:rsidRDefault="003C471F" w:rsidP="003C471F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образовательных организаци</w:t>
      </w:r>
      <w:r w:rsidR="004D53EF" w:rsidRPr="00B01060">
        <w:rPr>
          <w:sz w:val="28"/>
        </w:rPr>
        <w:t>й</w:t>
      </w:r>
      <w:r w:rsidRPr="00B01060">
        <w:rPr>
          <w:sz w:val="28"/>
        </w:rPr>
        <w:t>.</w:t>
      </w:r>
    </w:p>
    <w:p w:rsidR="003C471F" w:rsidRPr="00B01060" w:rsidRDefault="003C471F" w:rsidP="003C471F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3.1.3.4. Высшая квалификационная категория педагогическим работникам устанавливается на основе следующих показателей их профессиональной деятельности:</w:t>
      </w:r>
    </w:p>
    <w:p w:rsidR="003C471F" w:rsidRPr="00B01060" w:rsidRDefault="003C471F" w:rsidP="003C471F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организацией;</w:t>
      </w:r>
    </w:p>
    <w:p w:rsidR="003C471F" w:rsidRPr="00B01060" w:rsidRDefault="003C471F" w:rsidP="003C471F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Федерации;</w:t>
      </w:r>
    </w:p>
    <w:p w:rsidR="003C471F" w:rsidRPr="00B01060" w:rsidRDefault="003C471F" w:rsidP="003C471F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выявления и развития </w:t>
      </w:r>
      <w:proofErr w:type="gramStart"/>
      <w:r w:rsidRPr="00B01060">
        <w:rPr>
          <w:sz w:val="28"/>
        </w:rPr>
        <w:t>способностей</w:t>
      </w:r>
      <w:proofErr w:type="gramEnd"/>
      <w:r w:rsidRPr="00B01060">
        <w:rPr>
          <w:sz w:val="28"/>
        </w:rPr>
        <w:t xml:space="preserve"> обучающихся в научной (интеллектуальной), творческой, физкультурно-спортивной деятельности, </w:t>
      </w:r>
      <w:r w:rsidRPr="00B01060">
        <w:rPr>
          <w:sz w:val="28"/>
        </w:rPr>
        <w:br/>
        <w:t>а также их участия в олимпиадах, конкурсах, фестивалях, соревнованиях;</w:t>
      </w:r>
    </w:p>
    <w:p w:rsidR="003C471F" w:rsidRPr="00B01060" w:rsidRDefault="003C471F" w:rsidP="003C471F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</w:t>
      </w:r>
      <w:r w:rsidRPr="00B01060">
        <w:rPr>
          <w:sz w:val="28"/>
        </w:rPr>
        <w:br/>
        <w:t>в том числе экспериментальной и инновационной;</w:t>
      </w:r>
    </w:p>
    <w:p w:rsidR="003C471F" w:rsidRPr="00B01060" w:rsidRDefault="003C471F" w:rsidP="003C471F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3C471F" w:rsidRPr="00B01060" w:rsidRDefault="000D2D77" w:rsidP="00AD4C21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3.1.3.5</w:t>
      </w:r>
      <w:r w:rsidR="003C471F" w:rsidRPr="00B01060">
        <w:rPr>
          <w:sz w:val="28"/>
        </w:rPr>
        <w:t>.</w:t>
      </w:r>
      <w:r w:rsidRPr="00B01060">
        <w:rPr>
          <w:sz w:val="28"/>
        </w:rPr>
        <w:t> </w:t>
      </w:r>
      <w:r w:rsidR="003C471F" w:rsidRPr="00B01060">
        <w:rPr>
          <w:sz w:val="28"/>
        </w:rPr>
        <w:t xml:space="preserve">Оценка профессиональной деятельности педагогических работников в целях установления </w:t>
      </w:r>
      <w:r w:rsidR="00387AB7" w:rsidRPr="00B01060">
        <w:rPr>
          <w:sz w:val="28"/>
        </w:rPr>
        <w:t xml:space="preserve">первой или высшей квалификационной категории </w:t>
      </w:r>
      <w:r w:rsidR="003C471F" w:rsidRPr="00B01060">
        <w:rPr>
          <w:sz w:val="28"/>
        </w:rPr>
        <w:t xml:space="preserve">осуществляется экспертной группой ГАК на основе результатов </w:t>
      </w:r>
      <w:r w:rsidR="00387AB7" w:rsidRPr="00B01060">
        <w:rPr>
          <w:sz w:val="28"/>
        </w:rPr>
        <w:br/>
      </w:r>
      <w:r w:rsidR="003C471F" w:rsidRPr="00B01060">
        <w:rPr>
          <w:sz w:val="28"/>
        </w:rPr>
        <w:t xml:space="preserve">их работы, соответствующих показателям, предусмотренным подпунктами 3.1.3.3, 3.1.3.4 подпункта 3.1.3 пункта 3.1 </w:t>
      </w:r>
      <w:r w:rsidR="00EB191B" w:rsidRPr="00B01060">
        <w:rPr>
          <w:sz w:val="28"/>
        </w:rPr>
        <w:t xml:space="preserve">раздела III </w:t>
      </w:r>
      <w:r w:rsidR="003C471F" w:rsidRPr="00B01060">
        <w:rPr>
          <w:sz w:val="28"/>
        </w:rPr>
        <w:t>административного регламента</w:t>
      </w:r>
      <w:r w:rsidRPr="00B01060">
        <w:rPr>
          <w:sz w:val="28"/>
        </w:rPr>
        <w:t xml:space="preserve">, </w:t>
      </w:r>
      <w:r w:rsidR="003C471F" w:rsidRPr="00B01060">
        <w:rPr>
          <w:sz w:val="28"/>
        </w:rPr>
        <w:t>при условии, что их деятельность связана с соответствующими направлениями работы.</w:t>
      </w:r>
    </w:p>
    <w:p w:rsidR="002B1A7C" w:rsidRPr="00B01060" w:rsidRDefault="003B7190" w:rsidP="002B1A7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3.1.3.6. </w:t>
      </w:r>
      <w:r w:rsidR="002B1A7C" w:rsidRPr="00B01060">
        <w:rPr>
          <w:sz w:val="28"/>
        </w:rPr>
        <w:t xml:space="preserve">Квалификационная категория «педагог-методист» устанавливается педагогическим работникам на основе следующих показателей деятельности, </w:t>
      </w:r>
      <w:r w:rsidR="002B1A7C" w:rsidRPr="00B01060">
        <w:rPr>
          <w:sz w:val="28"/>
        </w:rPr>
        <w:br/>
        <w:t>не входящей в должностные обязанности по занимаемой в образовательной организации должности:</w:t>
      </w:r>
    </w:p>
    <w:p w:rsidR="002B1A7C" w:rsidRPr="00B01060" w:rsidRDefault="002B1A7C" w:rsidP="002B1A7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руководства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организации;</w:t>
      </w:r>
    </w:p>
    <w:p w:rsidR="002B1A7C" w:rsidRPr="00B01060" w:rsidRDefault="002B1A7C" w:rsidP="002B1A7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руководства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</w:t>
      </w:r>
      <w:r w:rsidRPr="00B01060">
        <w:rPr>
          <w:sz w:val="28"/>
        </w:rPr>
        <w:br/>
        <w:t>в образовательной организации;</w:t>
      </w:r>
    </w:p>
    <w:p w:rsidR="002B1A7C" w:rsidRPr="00B01060" w:rsidRDefault="002B1A7C" w:rsidP="002B1A7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методической поддержки педагогических работников образовательной организации при подготовке к участию в профессиональных конкурсах;</w:t>
      </w:r>
    </w:p>
    <w:p w:rsidR="002B1A7C" w:rsidRPr="00B01060" w:rsidRDefault="002B1A7C" w:rsidP="002B1A7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участия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дефицитов;</w:t>
      </w:r>
    </w:p>
    <w:p w:rsidR="002B1A7C" w:rsidRPr="00B01060" w:rsidRDefault="002B1A7C" w:rsidP="002B1A7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передачи опыта по применению в образовательной организации авторских учебных и (или) учебно-методических разработок.</w:t>
      </w:r>
    </w:p>
    <w:p w:rsidR="002B1A7C" w:rsidRPr="00B01060" w:rsidRDefault="002B1A7C" w:rsidP="002B1A7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3.1.3.7. Квалификационная категория «педагог-наставник» устанавливается педагогическим работникам на основе следующих показателей деятельности, не входящей в должностные обязанности по занимаемой </w:t>
      </w:r>
      <w:r w:rsidRPr="00B01060">
        <w:rPr>
          <w:sz w:val="28"/>
        </w:rPr>
        <w:br/>
        <w:t>в образовательной организации должности:</w:t>
      </w:r>
    </w:p>
    <w:p w:rsidR="002B1A7C" w:rsidRPr="00B01060" w:rsidRDefault="002B1A7C" w:rsidP="002B1A7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руководства практической подготовкой студентов, обучающихся </w:t>
      </w:r>
      <w:r w:rsidRPr="00B01060">
        <w:rPr>
          <w:sz w:val="28"/>
        </w:rPr>
        <w:br/>
        <w:t xml:space="preserve">по образовательным программам среднего профессионального образования </w:t>
      </w:r>
      <w:r w:rsidRPr="00B01060">
        <w:rPr>
          <w:sz w:val="28"/>
        </w:rPr>
        <w:br/>
        <w:t>и (или) образовательным программам высшего образования;</w:t>
      </w:r>
    </w:p>
    <w:p w:rsidR="002B1A7C" w:rsidRPr="00B01060" w:rsidRDefault="002B1A7C" w:rsidP="002B1A7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наставничества в отношении педагогических работников образовательной организации, активного сопровождения их профессионального развития </w:t>
      </w:r>
      <w:r w:rsidRPr="00B01060">
        <w:rPr>
          <w:sz w:val="28"/>
        </w:rPr>
        <w:br/>
        <w:t>в образовательной организации;</w:t>
      </w:r>
    </w:p>
    <w:p w:rsidR="002B1A7C" w:rsidRPr="00B01060" w:rsidRDefault="002B1A7C" w:rsidP="002B1A7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содействия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мастерства;</w:t>
      </w:r>
    </w:p>
    <w:p w:rsidR="002B1A7C" w:rsidRPr="00B01060" w:rsidRDefault="002B1A7C" w:rsidP="002B1A7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распространения авторских подходов и методических разработок </w:t>
      </w:r>
      <w:r w:rsidRPr="00B01060">
        <w:rPr>
          <w:sz w:val="28"/>
        </w:rPr>
        <w:br/>
        <w:t>в области наставнической деятельности в образовательной организации.</w:t>
      </w:r>
    </w:p>
    <w:p w:rsidR="00B13882" w:rsidRPr="00B01060" w:rsidRDefault="002B1A7C" w:rsidP="002B1A7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3.1.3.8. Оценка деятельности педагогических работников в целях установления квалификационн</w:t>
      </w:r>
      <w:r w:rsidR="00C05453" w:rsidRPr="00B01060">
        <w:rPr>
          <w:sz w:val="28"/>
        </w:rPr>
        <w:t>ой</w:t>
      </w:r>
      <w:r w:rsidRPr="00B01060">
        <w:rPr>
          <w:sz w:val="28"/>
        </w:rPr>
        <w:t xml:space="preserve"> категори</w:t>
      </w:r>
      <w:r w:rsidR="00C05453" w:rsidRPr="00B01060">
        <w:rPr>
          <w:sz w:val="28"/>
        </w:rPr>
        <w:t>и</w:t>
      </w:r>
      <w:r w:rsidRPr="00B01060">
        <w:rPr>
          <w:sz w:val="28"/>
        </w:rPr>
        <w:t xml:space="preserve"> «педагог-методист» </w:t>
      </w:r>
      <w:r w:rsidR="00C05453" w:rsidRPr="00B01060">
        <w:rPr>
          <w:sz w:val="28"/>
        </w:rPr>
        <w:br/>
        <w:t>или</w:t>
      </w:r>
      <w:r w:rsidRPr="00B01060">
        <w:rPr>
          <w:sz w:val="28"/>
        </w:rPr>
        <w:t xml:space="preserve"> «педагог-наставник» осуществляется экспертной группой ГАК на основе ходатайства работодателя, предусмотренного </w:t>
      </w:r>
      <w:r w:rsidR="00DB43F9" w:rsidRPr="00B01060">
        <w:rPr>
          <w:sz w:val="28"/>
        </w:rPr>
        <w:t xml:space="preserve">подпунктом 2.6.1.7 подпункта 2.6.1 пункта 2.6 раздела </w:t>
      </w:r>
      <w:r w:rsidR="00DB43F9" w:rsidRPr="00B01060">
        <w:rPr>
          <w:sz w:val="28"/>
          <w:lang w:val="en-US"/>
        </w:rPr>
        <w:t>II</w:t>
      </w:r>
      <w:r w:rsidR="00DB43F9" w:rsidRPr="00B01060">
        <w:rPr>
          <w:sz w:val="28"/>
        </w:rPr>
        <w:t xml:space="preserve"> административного регламента</w:t>
      </w:r>
      <w:r w:rsidRPr="00B01060">
        <w:rPr>
          <w:sz w:val="28"/>
        </w:rPr>
        <w:t xml:space="preserve">, а также показателей, предусмотренных </w:t>
      </w:r>
      <w:r w:rsidR="00DB43F9" w:rsidRPr="00B01060">
        <w:rPr>
          <w:sz w:val="28"/>
        </w:rPr>
        <w:t xml:space="preserve">подпунктами 3.1.3.6, 3.1.3.7 подпункта 3.1.3 пункта </w:t>
      </w:r>
      <w:r w:rsidR="00186123" w:rsidRPr="00B01060">
        <w:rPr>
          <w:sz w:val="28"/>
        </w:rPr>
        <w:br/>
      </w:r>
      <w:r w:rsidR="00DB43F9" w:rsidRPr="00B01060">
        <w:rPr>
          <w:sz w:val="28"/>
        </w:rPr>
        <w:t>3.1 раздела III административного регламента,</w:t>
      </w:r>
      <w:r w:rsidRPr="00B01060">
        <w:rPr>
          <w:sz w:val="28"/>
        </w:rPr>
        <w:t xml:space="preserve"> характеризующих дополнительную деятельность педагогических работников, направленную </w:t>
      </w:r>
      <w:r w:rsidR="00186123" w:rsidRPr="00B01060">
        <w:rPr>
          <w:sz w:val="28"/>
        </w:rPr>
        <w:br/>
      </w:r>
      <w:r w:rsidRPr="00B01060">
        <w:rPr>
          <w:sz w:val="28"/>
        </w:rPr>
        <w:t>на совершенствование методической работы или наставничества непосредственно в образовательной организации, не входящую в должностные обязанности по занимаемой в организации должности.</w:t>
      </w:r>
    </w:p>
    <w:p w:rsidR="000428EC" w:rsidRPr="00B01060" w:rsidRDefault="000428EC" w:rsidP="000428E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3.1.3.9. Заседание ГАК считается правомочным, если на нем присутствуют не менее двух третей от общего числа ее членов.</w:t>
      </w:r>
    </w:p>
    <w:p w:rsidR="000428EC" w:rsidRPr="00B01060" w:rsidRDefault="000428EC" w:rsidP="000428E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3.1.3.10. Педагогический работник имеет право лично присутствовать </w:t>
      </w:r>
      <w:r w:rsidRPr="00B01060">
        <w:rPr>
          <w:sz w:val="28"/>
        </w:rPr>
        <w:br/>
        <w:t xml:space="preserve">при его аттестации на заседании ГАК. При неявке педагогического работника </w:t>
      </w:r>
      <w:r w:rsidRPr="00B01060">
        <w:rPr>
          <w:sz w:val="28"/>
        </w:rPr>
        <w:br/>
        <w:t>на заседание ГАК аттестация проводится в его отсутствие.</w:t>
      </w:r>
    </w:p>
    <w:p w:rsidR="00AD4C21" w:rsidRPr="00B01060" w:rsidRDefault="00AD4C21" w:rsidP="00AD4C21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3.1.3.</w:t>
      </w:r>
      <w:r w:rsidR="000428EC" w:rsidRPr="00B01060">
        <w:rPr>
          <w:sz w:val="28"/>
        </w:rPr>
        <w:t>11</w:t>
      </w:r>
      <w:r w:rsidR="00954D26" w:rsidRPr="00B01060">
        <w:rPr>
          <w:sz w:val="28"/>
        </w:rPr>
        <w:t>. </w:t>
      </w:r>
      <w:r w:rsidRPr="00B01060">
        <w:rPr>
          <w:sz w:val="28"/>
        </w:rPr>
        <w:t>Общий максимальный срок выполнения административной процедуры составляет 45 календарных дней.</w:t>
      </w:r>
    </w:p>
    <w:p w:rsidR="00AD4C21" w:rsidRPr="00B01060" w:rsidRDefault="00AD4C21" w:rsidP="00AD4C21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3.1.3.</w:t>
      </w:r>
      <w:r w:rsidR="00B706CF" w:rsidRPr="00B01060">
        <w:rPr>
          <w:sz w:val="28"/>
        </w:rPr>
        <w:t>1</w:t>
      </w:r>
      <w:r w:rsidR="000428EC" w:rsidRPr="00B01060">
        <w:rPr>
          <w:sz w:val="28"/>
        </w:rPr>
        <w:t>2</w:t>
      </w:r>
      <w:r w:rsidRPr="00B01060">
        <w:rPr>
          <w:sz w:val="28"/>
        </w:rPr>
        <w:t>.</w:t>
      </w:r>
      <w:r w:rsidR="0053432D" w:rsidRPr="00B01060">
        <w:rPr>
          <w:sz w:val="28"/>
        </w:rPr>
        <w:t> </w:t>
      </w:r>
      <w:r w:rsidRPr="00B01060">
        <w:rPr>
          <w:sz w:val="28"/>
        </w:rPr>
        <w:t xml:space="preserve">Результатом административной процедуры является оформленное и направленное в ГАК экспертное заключение об уровне профессиональной деятельности педагогического работника. </w:t>
      </w:r>
    </w:p>
    <w:p w:rsidR="00AD4C21" w:rsidRPr="00B01060" w:rsidRDefault="00AD4C21" w:rsidP="00AD4C21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3.1.3.</w:t>
      </w:r>
      <w:r w:rsidR="008B66A1" w:rsidRPr="00B01060">
        <w:rPr>
          <w:sz w:val="28"/>
        </w:rPr>
        <w:t>13</w:t>
      </w:r>
      <w:r w:rsidR="003E632A" w:rsidRPr="00B01060">
        <w:rPr>
          <w:sz w:val="28"/>
        </w:rPr>
        <w:t>. </w:t>
      </w:r>
      <w:r w:rsidRPr="00B01060">
        <w:rPr>
          <w:sz w:val="28"/>
        </w:rPr>
        <w:t>Способом фиксации результата административной процедуры является оформление экспертного заключения об уровне профессиональной деятельности педагогического работника.</w:t>
      </w:r>
      <w:r w:rsidR="003E632A" w:rsidRPr="00B01060">
        <w:rPr>
          <w:sz w:val="28"/>
        </w:rPr>
        <w:t>».</w:t>
      </w:r>
    </w:p>
    <w:p w:rsidR="004F7A74" w:rsidRPr="00B01060" w:rsidRDefault="005B33B9" w:rsidP="00B92C9A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1.</w:t>
      </w:r>
      <w:r w:rsidR="00107376" w:rsidRPr="00B01060">
        <w:rPr>
          <w:sz w:val="28"/>
        </w:rPr>
        <w:t>25</w:t>
      </w:r>
      <w:r w:rsidRPr="00B01060">
        <w:rPr>
          <w:sz w:val="28"/>
        </w:rPr>
        <w:t xml:space="preserve">. Подпункт 3.1.4 пункта 3.1 раздела III </w:t>
      </w:r>
      <w:r w:rsidR="00C05453" w:rsidRPr="00B01060">
        <w:rPr>
          <w:sz w:val="28"/>
        </w:rPr>
        <w:t>а</w:t>
      </w:r>
      <w:r w:rsidRPr="00B01060">
        <w:rPr>
          <w:sz w:val="28"/>
        </w:rPr>
        <w:t>дминистративного регламента изложить в следующей редакции:</w:t>
      </w:r>
    </w:p>
    <w:p w:rsidR="001D0FCB" w:rsidRPr="00B01060" w:rsidRDefault="005B33B9" w:rsidP="00B92C9A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«3.1.4. </w:t>
      </w:r>
      <w:r w:rsidR="001D0FCB" w:rsidRPr="00B01060">
        <w:rPr>
          <w:sz w:val="28"/>
        </w:rPr>
        <w:t>Принятие ГАК решения об установлении заявителю квалификационной категории либо об отказе в установлении заявителю квалификационной категории, формирование результата предоставления государственной услуги и направление его заявителям</w:t>
      </w:r>
      <w:r w:rsidR="00A5031B" w:rsidRPr="00B01060">
        <w:rPr>
          <w:sz w:val="28"/>
        </w:rPr>
        <w:t>.</w:t>
      </w:r>
    </w:p>
    <w:p w:rsidR="000428EC" w:rsidRPr="00B01060" w:rsidRDefault="000428EC" w:rsidP="00B92C9A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3.1.4.1. Основанием для начала административной процедуры является поступление в ГАК экспертного заключения об уровне профессиональной деятельности педагогического работника.</w:t>
      </w:r>
    </w:p>
    <w:p w:rsidR="008B66A1" w:rsidRPr="00B01060" w:rsidRDefault="000428EC" w:rsidP="008B66A1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3.1.4.2. При наличии оснований для предоставления государственной услуги ГАК принимает решение об установлении заявителю </w:t>
      </w:r>
      <w:r w:rsidR="008B66A1" w:rsidRPr="00B01060">
        <w:rPr>
          <w:sz w:val="28"/>
        </w:rPr>
        <w:t xml:space="preserve">квалификационной категории </w:t>
      </w:r>
      <w:r w:rsidRPr="00B01060">
        <w:rPr>
          <w:sz w:val="28"/>
        </w:rPr>
        <w:t xml:space="preserve">либо об отказе в установлении заявителю </w:t>
      </w:r>
      <w:r w:rsidR="008B66A1" w:rsidRPr="00B01060">
        <w:rPr>
          <w:sz w:val="28"/>
        </w:rPr>
        <w:t>квалификационной категории</w:t>
      </w:r>
      <w:r w:rsidR="00E67CA5" w:rsidRPr="00B01060">
        <w:rPr>
          <w:sz w:val="28"/>
        </w:rPr>
        <w:t xml:space="preserve"> </w:t>
      </w:r>
      <w:r w:rsidR="00D8500B" w:rsidRPr="00B01060">
        <w:rPr>
          <w:sz w:val="28"/>
        </w:rPr>
        <w:t>(указывается должность заявителя, по которой устанавливается квалификационная категория либо по которой отказывается в установлении квалификационной категории).</w:t>
      </w:r>
    </w:p>
    <w:p w:rsidR="00D8500B" w:rsidRPr="00B01060" w:rsidRDefault="00AE7388" w:rsidP="00D8500B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3.1.4.3. Решение ГАК принимается в отсутствие аттестуемого педагогического работника открытым голосованием большинством голосов присутствующих на заседании членов ГАК. При равенстве голосов ГАК принимает решение об установлении </w:t>
      </w:r>
      <w:r w:rsidR="00E67CA5" w:rsidRPr="00B01060">
        <w:rPr>
          <w:sz w:val="28"/>
        </w:rPr>
        <w:t>заявителю</w:t>
      </w:r>
      <w:r w:rsidRPr="00B01060">
        <w:rPr>
          <w:sz w:val="28"/>
        </w:rPr>
        <w:t xml:space="preserve"> квалификационной категории</w:t>
      </w:r>
      <w:r w:rsidR="00E67CA5" w:rsidRPr="00B01060">
        <w:rPr>
          <w:sz w:val="28"/>
        </w:rPr>
        <w:t xml:space="preserve"> </w:t>
      </w:r>
      <w:r w:rsidR="00D8500B" w:rsidRPr="00B01060">
        <w:rPr>
          <w:sz w:val="28"/>
        </w:rPr>
        <w:t>(указывается должность заявителя, по которой устанавливается квалификационная категория).</w:t>
      </w:r>
    </w:p>
    <w:p w:rsidR="00AE7388" w:rsidRPr="00B01060" w:rsidRDefault="00AE7388" w:rsidP="00AE7388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При прохождении аттестации педагогический работник, являющийся членом </w:t>
      </w:r>
      <w:r w:rsidR="004568FD" w:rsidRPr="00B01060">
        <w:rPr>
          <w:sz w:val="28"/>
        </w:rPr>
        <w:t>ГАК</w:t>
      </w:r>
      <w:r w:rsidRPr="00B01060">
        <w:rPr>
          <w:sz w:val="28"/>
        </w:rPr>
        <w:t>, не участвует в голосовании по своей кандидатуре.</w:t>
      </w:r>
    </w:p>
    <w:p w:rsidR="00AE7388" w:rsidRPr="00B01060" w:rsidRDefault="00AE7388" w:rsidP="00AE7388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Результаты аттестации педагогического работника, непосредственно присутствующего на заседании </w:t>
      </w:r>
      <w:r w:rsidR="004568FD" w:rsidRPr="00B01060">
        <w:rPr>
          <w:sz w:val="28"/>
        </w:rPr>
        <w:t>ГАК</w:t>
      </w:r>
      <w:r w:rsidRPr="00B01060">
        <w:rPr>
          <w:sz w:val="28"/>
        </w:rPr>
        <w:t>, сообщаются ему после подведения итогов голосования.</w:t>
      </w:r>
    </w:p>
    <w:p w:rsidR="00AE7388" w:rsidRPr="00B01060" w:rsidRDefault="00AE7388" w:rsidP="004568FD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Решение </w:t>
      </w:r>
      <w:r w:rsidR="004568FD" w:rsidRPr="00B01060">
        <w:rPr>
          <w:sz w:val="28"/>
        </w:rPr>
        <w:t>ГАК</w:t>
      </w:r>
      <w:r w:rsidRPr="00B01060">
        <w:rPr>
          <w:sz w:val="28"/>
        </w:rPr>
        <w:t xml:space="preserve"> вступает в силу со дня его вынесения и является основанием для дифференциации оплаты труда педагогических работников</w:t>
      </w:r>
      <w:r w:rsidR="004568FD" w:rsidRPr="00B01060">
        <w:rPr>
          <w:sz w:val="28"/>
        </w:rPr>
        <w:t xml:space="preserve"> за наличие первой или высшей квалификационной категории, за наличие квалификационн</w:t>
      </w:r>
      <w:r w:rsidR="0090286E" w:rsidRPr="00B01060">
        <w:rPr>
          <w:sz w:val="28"/>
        </w:rPr>
        <w:t>ой</w:t>
      </w:r>
      <w:r w:rsidR="004568FD" w:rsidRPr="00B01060">
        <w:rPr>
          <w:sz w:val="28"/>
        </w:rPr>
        <w:t xml:space="preserve"> категори</w:t>
      </w:r>
      <w:r w:rsidR="0090286E" w:rsidRPr="00B01060">
        <w:rPr>
          <w:sz w:val="28"/>
        </w:rPr>
        <w:t>и</w:t>
      </w:r>
      <w:r w:rsidR="004568FD" w:rsidRPr="00B01060">
        <w:rPr>
          <w:sz w:val="28"/>
        </w:rPr>
        <w:t xml:space="preserve"> «педагог-методист»</w:t>
      </w:r>
      <w:r w:rsidR="0090286E" w:rsidRPr="00B01060">
        <w:rPr>
          <w:sz w:val="28"/>
        </w:rPr>
        <w:t xml:space="preserve"> или</w:t>
      </w:r>
      <w:r w:rsidR="004568FD" w:rsidRPr="00B01060">
        <w:rPr>
          <w:sz w:val="28"/>
        </w:rPr>
        <w:t xml:space="preserve"> «педагог-наставник» – при условии выполнения дополнительных обязанностей, связанных </w:t>
      </w:r>
      <w:r w:rsidR="0090286E" w:rsidRPr="00B01060">
        <w:rPr>
          <w:sz w:val="28"/>
        </w:rPr>
        <w:br/>
      </w:r>
      <w:r w:rsidR="004568FD" w:rsidRPr="00B01060">
        <w:rPr>
          <w:sz w:val="28"/>
        </w:rPr>
        <w:t>с методической работой или наставнической деятельностью.</w:t>
      </w:r>
    </w:p>
    <w:p w:rsidR="004568FD" w:rsidRPr="00B01060" w:rsidRDefault="00DB45CF" w:rsidP="000428E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3.1.4.4. При принятии в отношении педагогического работника, имеющего первую квалификационную категорию, решения ГАК об отказе в установлении высшей квалификационной категории, за ним сохраняется первая квалификационная категория.</w:t>
      </w:r>
    </w:p>
    <w:p w:rsidR="00EF77C5" w:rsidRPr="00B01060" w:rsidRDefault="00F03E91" w:rsidP="000428E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3.1.4.5. </w:t>
      </w:r>
      <w:r w:rsidR="00EF77C5" w:rsidRPr="00B01060">
        <w:rPr>
          <w:sz w:val="28"/>
        </w:rPr>
        <w:t xml:space="preserve">Педагогические работники, которым отказано в установлении квалификационной категории, обращаются по их желанию в ГАК с заявлением о проведении аттестации на ту же квалификационную категорию не ранее </w:t>
      </w:r>
      <w:r w:rsidR="00FC4FFF" w:rsidRPr="00B01060">
        <w:rPr>
          <w:sz w:val="28"/>
        </w:rPr>
        <w:br/>
      </w:r>
      <w:r w:rsidR="00EF77C5" w:rsidRPr="00B01060">
        <w:rPr>
          <w:sz w:val="28"/>
        </w:rPr>
        <w:t>чем через год со дня принятия ГАК соответствующего решения.</w:t>
      </w:r>
    </w:p>
    <w:p w:rsidR="00306B0E" w:rsidRPr="00B01060" w:rsidRDefault="00306B0E" w:rsidP="00306B0E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3.1.4.6. Решение ГАК оформляется протоколом заседания ГАК, который подписывается председателем, заместителем председателя, секретарем </w:t>
      </w:r>
      <w:r w:rsidRPr="00B01060">
        <w:rPr>
          <w:sz w:val="28"/>
        </w:rPr>
        <w:br/>
        <w:t>и членами ГАК, принимавшими участие в голосовании.</w:t>
      </w:r>
    </w:p>
    <w:p w:rsidR="00306B0E" w:rsidRPr="00B01060" w:rsidRDefault="00306B0E" w:rsidP="00306B0E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3.1.4.7. После принятия решения ГАК об установлении заявителю квалификационной категории</w:t>
      </w:r>
      <w:r w:rsidR="000A2D95" w:rsidRPr="00B01060">
        <w:rPr>
          <w:sz w:val="28"/>
        </w:rPr>
        <w:t xml:space="preserve"> </w:t>
      </w:r>
      <w:r w:rsidRPr="00B01060">
        <w:rPr>
          <w:sz w:val="28"/>
        </w:rPr>
        <w:t xml:space="preserve">либо об отказе в установлении заявителю квалификационной категории </w:t>
      </w:r>
      <w:r w:rsidR="00D8500B" w:rsidRPr="00B01060">
        <w:rPr>
          <w:sz w:val="28"/>
        </w:rPr>
        <w:t xml:space="preserve">(указывается должность заявителя, по которой устанавливается квалификационная категория либо по которой отказывается </w:t>
      </w:r>
      <w:r w:rsidR="00FC4FFF" w:rsidRPr="00B01060">
        <w:rPr>
          <w:sz w:val="28"/>
        </w:rPr>
        <w:br/>
      </w:r>
      <w:r w:rsidR="00D8500B" w:rsidRPr="00B01060">
        <w:rPr>
          <w:sz w:val="28"/>
        </w:rPr>
        <w:t xml:space="preserve">в установлении квалификационной категории) </w:t>
      </w:r>
      <w:r w:rsidRPr="00B01060">
        <w:rPr>
          <w:sz w:val="28"/>
        </w:rPr>
        <w:t>уполномоченное должностное лицо Отдела:</w:t>
      </w:r>
    </w:p>
    <w:p w:rsidR="00306B0E" w:rsidRPr="00B01060" w:rsidRDefault="00306B0E" w:rsidP="00306B0E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оформляет протокол заседания ГАК;</w:t>
      </w:r>
    </w:p>
    <w:p w:rsidR="00306B0E" w:rsidRPr="00B01060" w:rsidRDefault="00306B0E" w:rsidP="00306B0E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формирует проект приказа начальника Управления об установлении педагогическим работникам квалификационной категории и направляет </w:t>
      </w:r>
      <w:r w:rsidR="00D8500B" w:rsidRPr="00B01060">
        <w:rPr>
          <w:sz w:val="28"/>
        </w:rPr>
        <w:br/>
      </w:r>
      <w:r w:rsidRPr="00B01060">
        <w:rPr>
          <w:sz w:val="28"/>
        </w:rPr>
        <w:t>его начальнику Управления для подписания;</w:t>
      </w:r>
    </w:p>
    <w:p w:rsidR="00306B0E" w:rsidRPr="00B01060" w:rsidRDefault="00306B0E" w:rsidP="00306B0E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после подписания приказа начальника Управления об установлении педагогическим работникам квалификационной категории передает </w:t>
      </w:r>
      <w:r w:rsidR="005D6A74" w:rsidRPr="00B01060">
        <w:rPr>
          <w:sz w:val="28"/>
        </w:rPr>
        <w:br/>
      </w:r>
      <w:r w:rsidRPr="00B01060">
        <w:rPr>
          <w:sz w:val="28"/>
        </w:rPr>
        <w:t>его ответственному должностному лицу Управления для публикации (размещения) на официальном сайте Управления www.uobaikonur.ru в сети «Интернет» в подразделе «Аттестация педагогических работников» раздела «Направления деятельности» (путь: «</w:t>
      </w:r>
      <w:proofErr w:type="gramStart"/>
      <w:r w:rsidRPr="00B01060">
        <w:rPr>
          <w:sz w:val="28"/>
        </w:rPr>
        <w:t>Главная &gt;</w:t>
      </w:r>
      <w:proofErr w:type="gramEnd"/>
      <w:r w:rsidRPr="00B01060">
        <w:rPr>
          <w:sz w:val="28"/>
        </w:rPr>
        <w:t xml:space="preserve"> Направления деятельности&gt; Аттестация педагогических работников»);</w:t>
      </w:r>
    </w:p>
    <w:p w:rsidR="00306B0E" w:rsidRPr="00B01060" w:rsidRDefault="00306B0E" w:rsidP="00306B0E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направляет результат предоставления государственной услуги заявителю </w:t>
      </w:r>
      <w:r w:rsidR="005D6A74" w:rsidRPr="00B01060">
        <w:rPr>
          <w:sz w:val="28"/>
        </w:rPr>
        <w:br/>
      </w:r>
      <w:r w:rsidRPr="00B01060">
        <w:rPr>
          <w:sz w:val="28"/>
        </w:rPr>
        <w:t>в личный кабинет на Едином портале в форме электронного документа, подписанного усиленной квалифицированной электронной подписью уполномоченного должностного лица Отдела, по формам согласно приложениям № 1, 2 к административному регламенту с выставлением на Едином портале соответствующего статуса;</w:t>
      </w:r>
    </w:p>
    <w:p w:rsidR="00F03E91" w:rsidRPr="00B01060" w:rsidRDefault="00306B0E" w:rsidP="00306B0E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готовит и выдает заявителю выписку из приказа начальника Управления об установлении педагогическим работникам квалификационной категории либо выписку из протокола заседания ГАК об отказе в установлении </w:t>
      </w:r>
      <w:r w:rsidR="008C6E5C" w:rsidRPr="00B01060">
        <w:rPr>
          <w:sz w:val="28"/>
        </w:rPr>
        <w:t xml:space="preserve">педагогическим работникам </w:t>
      </w:r>
      <w:r w:rsidRPr="00B01060">
        <w:rPr>
          <w:sz w:val="28"/>
        </w:rPr>
        <w:t>квалификационной категории (в случае обращения заявителя в Управление для получения результата предоставления государственной услуги на бумажном носителе).</w:t>
      </w:r>
    </w:p>
    <w:p w:rsidR="008B66A1" w:rsidRPr="00B01060" w:rsidRDefault="00EC4C42" w:rsidP="000428E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3</w:t>
      </w:r>
      <w:r w:rsidR="00D429EC" w:rsidRPr="00B01060">
        <w:rPr>
          <w:sz w:val="28"/>
        </w:rPr>
        <w:t>.1.4.8.</w:t>
      </w:r>
      <w:r w:rsidR="00D429EC" w:rsidRPr="00B01060">
        <w:t> </w:t>
      </w:r>
      <w:r w:rsidR="00D429EC" w:rsidRPr="00B01060">
        <w:rPr>
          <w:sz w:val="28"/>
        </w:rPr>
        <w:t>Общий максимальный срок выполнения административной процедуры составляет 15 календарных дней.</w:t>
      </w:r>
    </w:p>
    <w:p w:rsidR="00D429EC" w:rsidRPr="00B01060" w:rsidRDefault="00D429EC" w:rsidP="00D429E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3.1.4.9. Результатом административной процедуры является:</w:t>
      </w:r>
    </w:p>
    <w:p w:rsidR="00D429EC" w:rsidRPr="00B01060" w:rsidRDefault="00D429EC" w:rsidP="00D429E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принятие ГАК реш</w:t>
      </w:r>
      <w:r w:rsidR="00B37BB9" w:rsidRPr="00B01060">
        <w:rPr>
          <w:sz w:val="28"/>
        </w:rPr>
        <w:t xml:space="preserve">ения об установлении заявителю </w:t>
      </w:r>
      <w:r w:rsidRPr="00B01060">
        <w:rPr>
          <w:sz w:val="28"/>
        </w:rPr>
        <w:t xml:space="preserve">квалификационной категории </w:t>
      </w:r>
      <w:r w:rsidR="00532AD9" w:rsidRPr="00B01060">
        <w:rPr>
          <w:sz w:val="28"/>
        </w:rPr>
        <w:t>(указывается должность заявителя, по которой устанавливается квалификационная категория)</w:t>
      </w:r>
      <w:r w:rsidRPr="00B01060">
        <w:rPr>
          <w:sz w:val="28"/>
        </w:rPr>
        <w:t>;</w:t>
      </w:r>
    </w:p>
    <w:p w:rsidR="00D429EC" w:rsidRPr="00B01060" w:rsidRDefault="00D429EC" w:rsidP="00D429E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принятие ГАК решения об отказе в установлении </w:t>
      </w:r>
      <w:r w:rsidR="00B37BB9" w:rsidRPr="00B01060">
        <w:rPr>
          <w:sz w:val="28"/>
        </w:rPr>
        <w:t xml:space="preserve">заявителю </w:t>
      </w:r>
      <w:r w:rsidRPr="00B01060">
        <w:rPr>
          <w:sz w:val="28"/>
        </w:rPr>
        <w:t xml:space="preserve">квалификационной категории </w:t>
      </w:r>
      <w:r w:rsidR="00532AD9" w:rsidRPr="00B01060">
        <w:rPr>
          <w:sz w:val="28"/>
        </w:rPr>
        <w:t>(указывается должность заявителя, по которой отказывается в установлении квалификационной категории);</w:t>
      </w:r>
    </w:p>
    <w:p w:rsidR="00D429EC" w:rsidRPr="00B01060" w:rsidRDefault="00D429EC" w:rsidP="00D429E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издание, подписание приказа начальника Управления об установлении педагогическим работникам квалификационной категории;</w:t>
      </w:r>
    </w:p>
    <w:p w:rsidR="000428EC" w:rsidRPr="00B01060" w:rsidRDefault="00D429EC" w:rsidP="00D429E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выдача (направление) результата предоставления государственной услуги заявителю.</w:t>
      </w:r>
    </w:p>
    <w:p w:rsidR="00D429EC" w:rsidRPr="00B01060" w:rsidRDefault="00D429EC" w:rsidP="00D429E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3.1.4.10. Способом фиксации результата административной процедуры является:</w:t>
      </w:r>
    </w:p>
    <w:p w:rsidR="00D429EC" w:rsidRPr="00B01060" w:rsidRDefault="00D429EC" w:rsidP="00D429E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оформление протокола заседания ГАК;</w:t>
      </w:r>
    </w:p>
    <w:p w:rsidR="00D429EC" w:rsidRPr="00B01060" w:rsidRDefault="00D429EC" w:rsidP="00D429E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регистрация приказа начальника Управления об установлении педагогическим работникам квалификационной категории в книге регистрации приказов Управления и его публикация (размещение) на официальном сайте Управления www.uobaikonur.ru в сети «Интернет»;</w:t>
      </w:r>
    </w:p>
    <w:p w:rsidR="00D429EC" w:rsidRPr="00B01060" w:rsidRDefault="00D429EC" w:rsidP="00D429E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направление результата предоставления государственной услуги заявителю в личный кабинет на Едином портале в форме электронного документа, подписанного усиленной квалифицированной электронной подписью уполномоченного должностного лица Отдела с выставлением </w:t>
      </w:r>
      <w:r w:rsidRPr="00B01060">
        <w:rPr>
          <w:sz w:val="28"/>
        </w:rPr>
        <w:br/>
        <w:t>на Едином п</w:t>
      </w:r>
      <w:r w:rsidR="00B37BB9" w:rsidRPr="00B01060">
        <w:rPr>
          <w:sz w:val="28"/>
        </w:rPr>
        <w:t>ортале соответствующего статуса;</w:t>
      </w:r>
    </w:p>
    <w:p w:rsidR="00D429EC" w:rsidRPr="00B01060" w:rsidRDefault="00D429EC" w:rsidP="00D429E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оформление выписки из приказа начальника Управления об установлении педагогическим работникам квалификационной категории либо выписки </w:t>
      </w:r>
      <w:r w:rsidR="005D6A74" w:rsidRPr="00B01060">
        <w:rPr>
          <w:sz w:val="28"/>
        </w:rPr>
        <w:br/>
      </w:r>
      <w:r w:rsidRPr="00B01060">
        <w:rPr>
          <w:sz w:val="28"/>
        </w:rPr>
        <w:t xml:space="preserve">из протокола заседания ГАК об отказе в установлении </w:t>
      </w:r>
      <w:r w:rsidR="00792570" w:rsidRPr="00B01060">
        <w:rPr>
          <w:sz w:val="28"/>
        </w:rPr>
        <w:t xml:space="preserve">педагогическим работникам </w:t>
      </w:r>
      <w:r w:rsidRPr="00B01060">
        <w:rPr>
          <w:sz w:val="28"/>
        </w:rPr>
        <w:t xml:space="preserve">квалификационной категории (в случае обращения заявителя </w:t>
      </w:r>
      <w:r w:rsidR="00792570" w:rsidRPr="00B01060">
        <w:rPr>
          <w:sz w:val="28"/>
        </w:rPr>
        <w:br/>
      </w:r>
      <w:r w:rsidRPr="00B01060">
        <w:rPr>
          <w:sz w:val="28"/>
        </w:rPr>
        <w:t>в Управление для получения результата предоставления государственной услуги на бумажном носителе).</w:t>
      </w:r>
      <w:r w:rsidR="00683B1F" w:rsidRPr="00B01060">
        <w:rPr>
          <w:sz w:val="28"/>
        </w:rPr>
        <w:t>».</w:t>
      </w:r>
    </w:p>
    <w:p w:rsidR="00E275BE" w:rsidRPr="00B01060" w:rsidRDefault="00F24B71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01060">
        <w:rPr>
          <w:rFonts w:eastAsiaTheme="minorHAnsi"/>
          <w:sz w:val="28"/>
          <w:szCs w:val="28"/>
          <w:lang w:eastAsia="en-US"/>
        </w:rPr>
        <w:t>1.26. </w:t>
      </w:r>
      <w:r w:rsidR="00B35DCF" w:rsidRPr="00B01060">
        <w:rPr>
          <w:rFonts w:eastAsiaTheme="minorHAnsi"/>
          <w:sz w:val="28"/>
          <w:szCs w:val="28"/>
          <w:lang w:eastAsia="en-US"/>
        </w:rPr>
        <w:t>П</w:t>
      </w:r>
      <w:r w:rsidR="00E275BE" w:rsidRPr="00B01060">
        <w:rPr>
          <w:rFonts w:eastAsiaTheme="minorHAnsi"/>
          <w:sz w:val="28"/>
          <w:szCs w:val="28"/>
          <w:lang w:eastAsia="en-US"/>
        </w:rPr>
        <w:t>риложения № 1</w:t>
      </w:r>
      <w:r w:rsidR="00912211" w:rsidRPr="00B01060">
        <w:rPr>
          <w:rFonts w:eastAsiaTheme="minorHAnsi"/>
          <w:sz w:val="28"/>
          <w:szCs w:val="28"/>
          <w:lang w:eastAsia="en-US"/>
        </w:rPr>
        <w:t xml:space="preserve"> – </w:t>
      </w:r>
      <w:r w:rsidR="0095126C" w:rsidRPr="00B01060">
        <w:rPr>
          <w:rFonts w:eastAsiaTheme="minorHAnsi"/>
          <w:sz w:val="28"/>
          <w:szCs w:val="28"/>
          <w:lang w:eastAsia="en-US"/>
        </w:rPr>
        <w:t>5</w:t>
      </w:r>
      <w:r w:rsidR="00E275BE" w:rsidRPr="00B01060">
        <w:rPr>
          <w:rFonts w:eastAsiaTheme="minorHAnsi"/>
          <w:sz w:val="28"/>
          <w:szCs w:val="28"/>
          <w:lang w:eastAsia="en-US"/>
        </w:rPr>
        <w:t xml:space="preserve"> к </w:t>
      </w:r>
      <w:r w:rsidR="00975562" w:rsidRPr="00B01060">
        <w:rPr>
          <w:rFonts w:eastAsiaTheme="minorHAnsi"/>
          <w:sz w:val="28"/>
          <w:szCs w:val="28"/>
          <w:lang w:eastAsia="en-US"/>
        </w:rPr>
        <w:t>а</w:t>
      </w:r>
      <w:r w:rsidR="00E275BE" w:rsidRPr="00B01060">
        <w:rPr>
          <w:rFonts w:eastAsiaTheme="minorHAnsi"/>
          <w:sz w:val="28"/>
          <w:szCs w:val="28"/>
          <w:lang w:eastAsia="en-US"/>
        </w:rPr>
        <w:t xml:space="preserve">дминистративному регламенту </w:t>
      </w:r>
      <w:r w:rsidR="0025382F" w:rsidRPr="00B01060">
        <w:rPr>
          <w:rFonts w:eastAsiaTheme="minorHAnsi"/>
          <w:sz w:val="28"/>
          <w:szCs w:val="28"/>
          <w:lang w:eastAsia="en-US"/>
        </w:rPr>
        <w:t xml:space="preserve">изложить </w:t>
      </w:r>
      <w:r w:rsidR="00971928" w:rsidRPr="00B01060">
        <w:rPr>
          <w:rFonts w:eastAsiaTheme="minorHAnsi"/>
          <w:sz w:val="28"/>
          <w:szCs w:val="28"/>
          <w:lang w:eastAsia="en-US"/>
        </w:rPr>
        <w:br/>
      </w:r>
      <w:r w:rsidR="0025382F" w:rsidRPr="00B01060">
        <w:rPr>
          <w:rFonts w:eastAsiaTheme="minorHAnsi"/>
          <w:sz w:val="28"/>
          <w:szCs w:val="28"/>
          <w:lang w:eastAsia="en-US"/>
        </w:rPr>
        <w:t xml:space="preserve">в редакции согласно приложениям № 1 – </w:t>
      </w:r>
      <w:r w:rsidR="0095126C" w:rsidRPr="00B01060">
        <w:rPr>
          <w:rFonts w:eastAsiaTheme="minorHAnsi"/>
          <w:sz w:val="28"/>
          <w:szCs w:val="28"/>
          <w:lang w:eastAsia="en-US"/>
        </w:rPr>
        <w:t>5</w:t>
      </w:r>
      <w:r w:rsidR="0025382F" w:rsidRPr="00B01060">
        <w:rPr>
          <w:rFonts w:eastAsiaTheme="minorHAnsi"/>
          <w:sz w:val="28"/>
          <w:szCs w:val="28"/>
          <w:lang w:eastAsia="en-US"/>
        </w:rPr>
        <w:t xml:space="preserve"> к настоящему постановлению соответственно</w:t>
      </w:r>
      <w:r w:rsidR="00E275BE" w:rsidRPr="00B01060">
        <w:rPr>
          <w:rFonts w:eastAsiaTheme="minorHAnsi"/>
          <w:sz w:val="28"/>
          <w:szCs w:val="28"/>
          <w:lang w:eastAsia="en-US"/>
        </w:rPr>
        <w:t>.</w:t>
      </w:r>
    </w:p>
    <w:p w:rsidR="00730F21" w:rsidRPr="00B01060" w:rsidRDefault="00730F21" w:rsidP="00730F21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01060">
        <w:rPr>
          <w:rFonts w:eastAsiaTheme="minorHAnsi"/>
          <w:sz w:val="28"/>
          <w:szCs w:val="28"/>
          <w:lang w:eastAsia="en-US"/>
        </w:rPr>
        <w:t xml:space="preserve">2. Настоящее постановление вступает в силу с даты подписания </w:t>
      </w:r>
      <w:r w:rsidRPr="00B01060">
        <w:rPr>
          <w:rFonts w:eastAsiaTheme="minorHAnsi"/>
          <w:sz w:val="28"/>
          <w:szCs w:val="28"/>
          <w:lang w:eastAsia="en-US"/>
        </w:rPr>
        <w:br/>
        <w:t>и распространяется на правоотношения, возникшие с 01 сентября 2023 г.</w:t>
      </w:r>
    </w:p>
    <w:p w:rsidR="00284663" w:rsidRPr="00B01060" w:rsidRDefault="00730F21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01060">
        <w:rPr>
          <w:rFonts w:eastAsiaTheme="minorHAnsi"/>
          <w:sz w:val="28"/>
          <w:szCs w:val="28"/>
          <w:lang w:eastAsia="en-US"/>
        </w:rPr>
        <w:t>3</w:t>
      </w:r>
      <w:r w:rsidR="00284663" w:rsidRPr="00B01060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Pr="00B01060" w:rsidRDefault="00730F21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01060">
        <w:rPr>
          <w:rFonts w:eastAsiaTheme="minorHAnsi"/>
          <w:sz w:val="28"/>
          <w:szCs w:val="28"/>
          <w:lang w:eastAsia="en-US"/>
        </w:rPr>
        <w:t>4</w:t>
      </w:r>
      <w:r w:rsidR="00284663" w:rsidRPr="00B01060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B01060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DB7BCB" w:rsidRPr="00B01060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Pr="00B01060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B01060" w:rsidRPr="00B01060" w:rsidTr="00DB7BCB">
        <w:tc>
          <w:tcPr>
            <w:tcW w:w="4927" w:type="dxa"/>
          </w:tcPr>
          <w:p w:rsidR="00DB7BCB" w:rsidRPr="00B01060" w:rsidRDefault="00DB7BCB" w:rsidP="00DB7BCB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B01060">
              <w:rPr>
                <w:rFonts w:eastAsiaTheme="minorHAnsi"/>
                <w:b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928" w:type="dxa"/>
          </w:tcPr>
          <w:p w:rsidR="00DB7BCB" w:rsidRPr="00B01060" w:rsidRDefault="00DB7BCB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B01060"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Pr="00B01060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RPr="00B01060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FB3" w:rsidRDefault="00CA5FB3">
      <w:r>
        <w:separator/>
      </w:r>
    </w:p>
  </w:endnote>
  <w:endnote w:type="continuationSeparator" w:id="0">
    <w:p w:rsidR="00CA5FB3" w:rsidRDefault="00CA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FB3" w:rsidRDefault="00CA5FB3">
      <w:r>
        <w:separator/>
      </w:r>
    </w:p>
  </w:footnote>
  <w:footnote w:type="continuationSeparator" w:id="0">
    <w:p w:rsidR="00CA5FB3" w:rsidRDefault="00CA5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ECE" w:rsidRDefault="00404ECE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4ECE" w:rsidRDefault="00404E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ECE" w:rsidRPr="00C07342" w:rsidRDefault="00404ECE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9E751D">
      <w:rPr>
        <w:rStyle w:val="a6"/>
        <w:noProof/>
        <w:sz w:val="16"/>
        <w:szCs w:val="16"/>
      </w:rPr>
      <w:t>17</w:t>
    </w:r>
    <w:r w:rsidRPr="00C07342">
      <w:rPr>
        <w:rStyle w:val="a6"/>
        <w:sz w:val="16"/>
        <w:szCs w:val="16"/>
      </w:rPr>
      <w:fldChar w:fldCharType="end"/>
    </w:r>
  </w:p>
  <w:p w:rsidR="00404ECE" w:rsidRDefault="00404E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07DC"/>
    <w:rsid w:val="00002876"/>
    <w:rsid w:val="0000343A"/>
    <w:rsid w:val="00003908"/>
    <w:rsid w:val="0000557D"/>
    <w:rsid w:val="000132D1"/>
    <w:rsid w:val="00013C4B"/>
    <w:rsid w:val="000148E8"/>
    <w:rsid w:val="000171B6"/>
    <w:rsid w:val="00017B9D"/>
    <w:rsid w:val="00021D79"/>
    <w:rsid w:val="00023980"/>
    <w:rsid w:val="00024C44"/>
    <w:rsid w:val="00025B2C"/>
    <w:rsid w:val="00026833"/>
    <w:rsid w:val="000326B4"/>
    <w:rsid w:val="00032DD2"/>
    <w:rsid w:val="00035FAA"/>
    <w:rsid w:val="00036255"/>
    <w:rsid w:val="00037191"/>
    <w:rsid w:val="0004031D"/>
    <w:rsid w:val="000403B5"/>
    <w:rsid w:val="000423D1"/>
    <w:rsid w:val="000428EC"/>
    <w:rsid w:val="000430BE"/>
    <w:rsid w:val="0004328F"/>
    <w:rsid w:val="000448B7"/>
    <w:rsid w:val="0004691C"/>
    <w:rsid w:val="000510DC"/>
    <w:rsid w:val="00053045"/>
    <w:rsid w:val="000557D8"/>
    <w:rsid w:val="000571FF"/>
    <w:rsid w:val="00060114"/>
    <w:rsid w:val="00074E2A"/>
    <w:rsid w:val="00075582"/>
    <w:rsid w:val="00075989"/>
    <w:rsid w:val="00075CA5"/>
    <w:rsid w:val="00080318"/>
    <w:rsid w:val="00081B42"/>
    <w:rsid w:val="000845E1"/>
    <w:rsid w:val="000878BB"/>
    <w:rsid w:val="000903ED"/>
    <w:rsid w:val="000910F8"/>
    <w:rsid w:val="00092A9E"/>
    <w:rsid w:val="00095628"/>
    <w:rsid w:val="00097DBB"/>
    <w:rsid w:val="000A150C"/>
    <w:rsid w:val="000A1F04"/>
    <w:rsid w:val="000A2320"/>
    <w:rsid w:val="000A2D95"/>
    <w:rsid w:val="000A346C"/>
    <w:rsid w:val="000A4152"/>
    <w:rsid w:val="000A725F"/>
    <w:rsid w:val="000B12F9"/>
    <w:rsid w:val="000B5757"/>
    <w:rsid w:val="000B5903"/>
    <w:rsid w:val="000B7362"/>
    <w:rsid w:val="000C509C"/>
    <w:rsid w:val="000C7B86"/>
    <w:rsid w:val="000D187E"/>
    <w:rsid w:val="000D2D77"/>
    <w:rsid w:val="000D4878"/>
    <w:rsid w:val="000D70A8"/>
    <w:rsid w:val="000E1001"/>
    <w:rsid w:val="000E1520"/>
    <w:rsid w:val="000E32D1"/>
    <w:rsid w:val="000E3F0A"/>
    <w:rsid w:val="000E4D09"/>
    <w:rsid w:val="000E4F30"/>
    <w:rsid w:val="000E7096"/>
    <w:rsid w:val="000F0A41"/>
    <w:rsid w:val="000F1982"/>
    <w:rsid w:val="00100079"/>
    <w:rsid w:val="00105A15"/>
    <w:rsid w:val="00105E53"/>
    <w:rsid w:val="00107376"/>
    <w:rsid w:val="00111F95"/>
    <w:rsid w:val="00112656"/>
    <w:rsid w:val="00112C90"/>
    <w:rsid w:val="00116148"/>
    <w:rsid w:val="001172DA"/>
    <w:rsid w:val="00117B65"/>
    <w:rsid w:val="001208D6"/>
    <w:rsid w:val="001217D3"/>
    <w:rsid w:val="00123812"/>
    <w:rsid w:val="0012486D"/>
    <w:rsid w:val="00124A6A"/>
    <w:rsid w:val="00124AAC"/>
    <w:rsid w:val="00130B48"/>
    <w:rsid w:val="00133194"/>
    <w:rsid w:val="0013577C"/>
    <w:rsid w:val="001367FC"/>
    <w:rsid w:val="00141E5F"/>
    <w:rsid w:val="00142C7D"/>
    <w:rsid w:val="001434C9"/>
    <w:rsid w:val="00146948"/>
    <w:rsid w:val="00146B89"/>
    <w:rsid w:val="00146BD4"/>
    <w:rsid w:val="0015003C"/>
    <w:rsid w:val="00152C75"/>
    <w:rsid w:val="001538B4"/>
    <w:rsid w:val="00154B84"/>
    <w:rsid w:val="001555E4"/>
    <w:rsid w:val="00155778"/>
    <w:rsid w:val="00155D56"/>
    <w:rsid w:val="00155DC1"/>
    <w:rsid w:val="00157F46"/>
    <w:rsid w:val="001618D1"/>
    <w:rsid w:val="001627BB"/>
    <w:rsid w:val="00163101"/>
    <w:rsid w:val="001642E3"/>
    <w:rsid w:val="00164663"/>
    <w:rsid w:val="00170386"/>
    <w:rsid w:val="00172946"/>
    <w:rsid w:val="00173D7D"/>
    <w:rsid w:val="00173ED2"/>
    <w:rsid w:val="0017420C"/>
    <w:rsid w:val="001744DB"/>
    <w:rsid w:val="00177593"/>
    <w:rsid w:val="0018035B"/>
    <w:rsid w:val="001814CD"/>
    <w:rsid w:val="00185606"/>
    <w:rsid w:val="00185EC3"/>
    <w:rsid w:val="00186123"/>
    <w:rsid w:val="001914E0"/>
    <w:rsid w:val="00192C09"/>
    <w:rsid w:val="00197100"/>
    <w:rsid w:val="001A18DF"/>
    <w:rsid w:val="001A5EF4"/>
    <w:rsid w:val="001B0086"/>
    <w:rsid w:val="001B0743"/>
    <w:rsid w:val="001B2BF4"/>
    <w:rsid w:val="001B5466"/>
    <w:rsid w:val="001B7D8D"/>
    <w:rsid w:val="001C0DD0"/>
    <w:rsid w:val="001C1212"/>
    <w:rsid w:val="001C2A90"/>
    <w:rsid w:val="001C5ACC"/>
    <w:rsid w:val="001C773B"/>
    <w:rsid w:val="001C78E1"/>
    <w:rsid w:val="001D0FCB"/>
    <w:rsid w:val="001D21ED"/>
    <w:rsid w:val="001D5CC5"/>
    <w:rsid w:val="001D5E18"/>
    <w:rsid w:val="001D730F"/>
    <w:rsid w:val="001E2C02"/>
    <w:rsid w:val="001E40E5"/>
    <w:rsid w:val="001E72F7"/>
    <w:rsid w:val="001F0880"/>
    <w:rsid w:val="001F27E7"/>
    <w:rsid w:val="001F45AC"/>
    <w:rsid w:val="001F4698"/>
    <w:rsid w:val="001F579C"/>
    <w:rsid w:val="001F74F1"/>
    <w:rsid w:val="00200A37"/>
    <w:rsid w:val="00201786"/>
    <w:rsid w:val="002022C4"/>
    <w:rsid w:val="002048CB"/>
    <w:rsid w:val="00204D34"/>
    <w:rsid w:val="0020643A"/>
    <w:rsid w:val="0021006C"/>
    <w:rsid w:val="0021105E"/>
    <w:rsid w:val="002110FF"/>
    <w:rsid w:val="00211C9F"/>
    <w:rsid w:val="00212040"/>
    <w:rsid w:val="002121BE"/>
    <w:rsid w:val="00215019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6076"/>
    <w:rsid w:val="002378E7"/>
    <w:rsid w:val="00241251"/>
    <w:rsid w:val="00241697"/>
    <w:rsid w:val="00242717"/>
    <w:rsid w:val="002437DC"/>
    <w:rsid w:val="002440E3"/>
    <w:rsid w:val="002471E6"/>
    <w:rsid w:val="002472B3"/>
    <w:rsid w:val="00247BB9"/>
    <w:rsid w:val="00252A8C"/>
    <w:rsid w:val="0025382F"/>
    <w:rsid w:val="00254470"/>
    <w:rsid w:val="00254BA2"/>
    <w:rsid w:val="0025682F"/>
    <w:rsid w:val="002620E6"/>
    <w:rsid w:val="00266B1C"/>
    <w:rsid w:val="00266CB8"/>
    <w:rsid w:val="00266CDB"/>
    <w:rsid w:val="00267893"/>
    <w:rsid w:val="00267EF8"/>
    <w:rsid w:val="002740A6"/>
    <w:rsid w:val="00274272"/>
    <w:rsid w:val="00274A2B"/>
    <w:rsid w:val="002751AA"/>
    <w:rsid w:val="00280019"/>
    <w:rsid w:val="0028030F"/>
    <w:rsid w:val="002803E4"/>
    <w:rsid w:val="0028304D"/>
    <w:rsid w:val="00284663"/>
    <w:rsid w:val="002850DE"/>
    <w:rsid w:val="00286CEF"/>
    <w:rsid w:val="00290690"/>
    <w:rsid w:val="00291095"/>
    <w:rsid w:val="00295546"/>
    <w:rsid w:val="00295897"/>
    <w:rsid w:val="00297E87"/>
    <w:rsid w:val="002A4B6E"/>
    <w:rsid w:val="002A4FD7"/>
    <w:rsid w:val="002A7694"/>
    <w:rsid w:val="002B1A7C"/>
    <w:rsid w:val="002B403D"/>
    <w:rsid w:val="002B43DA"/>
    <w:rsid w:val="002B49B7"/>
    <w:rsid w:val="002B7892"/>
    <w:rsid w:val="002C11D1"/>
    <w:rsid w:val="002C3230"/>
    <w:rsid w:val="002C4978"/>
    <w:rsid w:val="002C5244"/>
    <w:rsid w:val="002D0E20"/>
    <w:rsid w:val="002D2C6C"/>
    <w:rsid w:val="002D4039"/>
    <w:rsid w:val="002D444E"/>
    <w:rsid w:val="002D5177"/>
    <w:rsid w:val="002D592F"/>
    <w:rsid w:val="002E35BB"/>
    <w:rsid w:val="002F4CAE"/>
    <w:rsid w:val="002F55E7"/>
    <w:rsid w:val="002F75F2"/>
    <w:rsid w:val="00300952"/>
    <w:rsid w:val="003027E0"/>
    <w:rsid w:val="00306B0E"/>
    <w:rsid w:val="00307EE6"/>
    <w:rsid w:val="003118EB"/>
    <w:rsid w:val="00311D81"/>
    <w:rsid w:val="0031294C"/>
    <w:rsid w:val="00321EBB"/>
    <w:rsid w:val="0033045A"/>
    <w:rsid w:val="00330D00"/>
    <w:rsid w:val="00331973"/>
    <w:rsid w:val="003327A5"/>
    <w:rsid w:val="0033395E"/>
    <w:rsid w:val="00334678"/>
    <w:rsid w:val="0033797D"/>
    <w:rsid w:val="00337F9E"/>
    <w:rsid w:val="003402CB"/>
    <w:rsid w:val="00342174"/>
    <w:rsid w:val="00343131"/>
    <w:rsid w:val="003443A6"/>
    <w:rsid w:val="00346B5D"/>
    <w:rsid w:val="003479D6"/>
    <w:rsid w:val="00350785"/>
    <w:rsid w:val="00354A27"/>
    <w:rsid w:val="00362340"/>
    <w:rsid w:val="00363D95"/>
    <w:rsid w:val="003648B4"/>
    <w:rsid w:val="00365C5A"/>
    <w:rsid w:val="003667FE"/>
    <w:rsid w:val="0036696F"/>
    <w:rsid w:val="00367993"/>
    <w:rsid w:val="00371DEC"/>
    <w:rsid w:val="00373B95"/>
    <w:rsid w:val="00374820"/>
    <w:rsid w:val="003769F3"/>
    <w:rsid w:val="00376BDF"/>
    <w:rsid w:val="00383BA8"/>
    <w:rsid w:val="0038643F"/>
    <w:rsid w:val="003868D5"/>
    <w:rsid w:val="00387AB7"/>
    <w:rsid w:val="0039257E"/>
    <w:rsid w:val="0039374B"/>
    <w:rsid w:val="0039604F"/>
    <w:rsid w:val="003A0DBF"/>
    <w:rsid w:val="003A24B5"/>
    <w:rsid w:val="003A48AB"/>
    <w:rsid w:val="003A7A46"/>
    <w:rsid w:val="003B3D04"/>
    <w:rsid w:val="003B3D56"/>
    <w:rsid w:val="003B7190"/>
    <w:rsid w:val="003B7509"/>
    <w:rsid w:val="003C1B10"/>
    <w:rsid w:val="003C471F"/>
    <w:rsid w:val="003C4C3C"/>
    <w:rsid w:val="003C4C3E"/>
    <w:rsid w:val="003D0333"/>
    <w:rsid w:val="003D7CB9"/>
    <w:rsid w:val="003D7E76"/>
    <w:rsid w:val="003E53BA"/>
    <w:rsid w:val="003E62FF"/>
    <w:rsid w:val="003E632A"/>
    <w:rsid w:val="003F1E39"/>
    <w:rsid w:val="003F3BEA"/>
    <w:rsid w:val="003F783A"/>
    <w:rsid w:val="004042D2"/>
    <w:rsid w:val="00404ECE"/>
    <w:rsid w:val="00405841"/>
    <w:rsid w:val="004062AF"/>
    <w:rsid w:val="00410AE0"/>
    <w:rsid w:val="00411EBB"/>
    <w:rsid w:val="00415381"/>
    <w:rsid w:val="00420E69"/>
    <w:rsid w:val="00422CB4"/>
    <w:rsid w:val="004240A3"/>
    <w:rsid w:val="00425A62"/>
    <w:rsid w:val="00427F34"/>
    <w:rsid w:val="00435AC0"/>
    <w:rsid w:val="00436BC2"/>
    <w:rsid w:val="00437632"/>
    <w:rsid w:val="00440ED6"/>
    <w:rsid w:val="00441F17"/>
    <w:rsid w:val="004469B7"/>
    <w:rsid w:val="0044745D"/>
    <w:rsid w:val="00451C00"/>
    <w:rsid w:val="004520BD"/>
    <w:rsid w:val="004525A4"/>
    <w:rsid w:val="00452986"/>
    <w:rsid w:val="00454EC4"/>
    <w:rsid w:val="00455B0B"/>
    <w:rsid w:val="00456828"/>
    <w:rsid w:val="004568FD"/>
    <w:rsid w:val="00456B9E"/>
    <w:rsid w:val="00457610"/>
    <w:rsid w:val="004576E1"/>
    <w:rsid w:val="0046211B"/>
    <w:rsid w:val="004625E7"/>
    <w:rsid w:val="00462F3A"/>
    <w:rsid w:val="004643A5"/>
    <w:rsid w:val="00472833"/>
    <w:rsid w:val="004753A9"/>
    <w:rsid w:val="0048047A"/>
    <w:rsid w:val="0048435F"/>
    <w:rsid w:val="00485EAF"/>
    <w:rsid w:val="00487987"/>
    <w:rsid w:val="00487BEA"/>
    <w:rsid w:val="00487E31"/>
    <w:rsid w:val="00490D6B"/>
    <w:rsid w:val="004A0077"/>
    <w:rsid w:val="004A21E8"/>
    <w:rsid w:val="004A2368"/>
    <w:rsid w:val="004A3A79"/>
    <w:rsid w:val="004A4FEF"/>
    <w:rsid w:val="004A5306"/>
    <w:rsid w:val="004A6823"/>
    <w:rsid w:val="004A7038"/>
    <w:rsid w:val="004A72FB"/>
    <w:rsid w:val="004B2C05"/>
    <w:rsid w:val="004B40F8"/>
    <w:rsid w:val="004B59DF"/>
    <w:rsid w:val="004B7F36"/>
    <w:rsid w:val="004C0D61"/>
    <w:rsid w:val="004D1EB1"/>
    <w:rsid w:val="004D23FF"/>
    <w:rsid w:val="004D4A89"/>
    <w:rsid w:val="004D535C"/>
    <w:rsid w:val="004D53EF"/>
    <w:rsid w:val="004D6658"/>
    <w:rsid w:val="004D7593"/>
    <w:rsid w:val="004E0025"/>
    <w:rsid w:val="004E0CCD"/>
    <w:rsid w:val="004E6DD9"/>
    <w:rsid w:val="004F1C42"/>
    <w:rsid w:val="004F2A44"/>
    <w:rsid w:val="004F3846"/>
    <w:rsid w:val="004F3BD2"/>
    <w:rsid w:val="004F6207"/>
    <w:rsid w:val="004F6526"/>
    <w:rsid w:val="004F6CE3"/>
    <w:rsid w:val="004F72BC"/>
    <w:rsid w:val="004F7A74"/>
    <w:rsid w:val="00500233"/>
    <w:rsid w:val="0050027A"/>
    <w:rsid w:val="00501B1C"/>
    <w:rsid w:val="00502266"/>
    <w:rsid w:val="00503F77"/>
    <w:rsid w:val="00505207"/>
    <w:rsid w:val="005073E2"/>
    <w:rsid w:val="005115CD"/>
    <w:rsid w:val="00512A9E"/>
    <w:rsid w:val="0052090E"/>
    <w:rsid w:val="00521C82"/>
    <w:rsid w:val="005234CD"/>
    <w:rsid w:val="0052417B"/>
    <w:rsid w:val="005246C1"/>
    <w:rsid w:val="00525B69"/>
    <w:rsid w:val="00525CD0"/>
    <w:rsid w:val="00530A30"/>
    <w:rsid w:val="00532AD9"/>
    <w:rsid w:val="0053432D"/>
    <w:rsid w:val="00534FA1"/>
    <w:rsid w:val="00535D47"/>
    <w:rsid w:val="0053682D"/>
    <w:rsid w:val="005407F5"/>
    <w:rsid w:val="00544F6B"/>
    <w:rsid w:val="00545150"/>
    <w:rsid w:val="00545801"/>
    <w:rsid w:val="00545EB3"/>
    <w:rsid w:val="00546A34"/>
    <w:rsid w:val="00551FBF"/>
    <w:rsid w:val="00552D65"/>
    <w:rsid w:val="00553379"/>
    <w:rsid w:val="005568EC"/>
    <w:rsid w:val="005568F8"/>
    <w:rsid w:val="00556D27"/>
    <w:rsid w:val="00557B46"/>
    <w:rsid w:val="00564020"/>
    <w:rsid w:val="005665F0"/>
    <w:rsid w:val="00566891"/>
    <w:rsid w:val="005671DD"/>
    <w:rsid w:val="00570639"/>
    <w:rsid w:val="00570716"/>
    <w:rsid w:val="00570A7D"/>
    <w:rsid w:val="00571A9F"/>
    <w:rsid w:val="00571AF0"/>
    <w:rsid w:val="00572818"/>
    <w:rsid w:val="00573FAF"/>
    <w:rsid w:val="0057441C"/>
    <w:rsid w:val="005750F2"/>
    <w:rsid w:val="00575BDE"/>
    <w:rsid w:val="00580FC6"/>
    <w:rsid w:val="005817BE"/>
    <w:rsid w:val="00581B75"/>
    <w:rsid w:val="00582826"/>
    <w:rsid w:val="00583DCE"/>
    <w:rsid w:val="00584F7E"/>
    <w:rsid w:val="00587A7C"/>
    <w:rsid w:val="0059074B"/>
    <w:rsid w:val="00592F89"/>
    <w:rsid w:val="00594048"/>
    <w:rsid w:val="005962F6"/>
    <w:rsid w:val="005A0B81"/>
    <w:rsid w:val="005A3ED9"/>
    <w:rsid w:val="005A5688"/>
    <w:rsid w:val="005A772D"/>
    <w:rsid w:val="005B0148"/>
    <w:rsid w:val="005B33B9"/>
    <w:rsid w:val="005B46AF"/>
    <w:rsid w:val="005C2D1B"/>
    <w:rsid w:val="005C4BCA"/>
    <w:rsid w:val="005C5835"/>
    <w:rsid w:val="005C7C3B"/>
    <w:rsid w:val="005D1B3F"/>
    <w:rsid w:val="005D2D39"/>
    <w:rsid w:val="005D2DEA"/>
    <w:rsid w:val="005D378D"/>
    <w:rsid w:val="005D4F5B"/>
    <w:rsid w:val="005D52CB"/>
    <w:rsid w:val="005D538A"/>
    <w:rsid w:val="005D53CD"/>
    <w:rsid w:val="005D6A74"/>
    <w:rsid w:val="005E23BC"/>
    <w:rsid w:val="005E4382"/>
    <w:rsid w:val="005E49DE"/>
    <w:rsid w:val="005E5134"/>
    <w:rsid w:val="005E6149"/>
    <w:rsid w:val="005E7728"/>
    <w:rsid w:val="005E798A"/>
    <w:rsid w:val="005E7E8F"/>
    <w:rsid w:val="005F0A44"/>
    <w:rsid w:val="005F12E1"/>
    <w:rsid w:val="005F4544"/>
    <w:rsid w:val="005F683B"/>
    <w:rsid w:val="005F7079"/>
    <w:rsid w:val="00600444"/>
    <w:rsid w:val="0060090C"/>
    <w:rsid w:val="0060500F"/>
    <w:rsid w:val="00611E48"/>
    <w:rsid w:val="00612E04"/>
    <w:rsid w:val="00614C4C"/>
    <w:rsid w:val="00615263"/>
    <w:rsid w:val="0061597F"/>
    <w:rsid w:val="00620802"/>
    <w:rsid w:val="00621DDD"/>
    <w:rsid w:val="00626ABE"/>
    <w:rsid w:val="006310AE"/>
    <w:rsid w:val="00631823"/>
    <w:rsid w:val="0063309D"/>
    <w:rsid w:val="00634CC5"/>
    <w:rsid w:val="00635765"/>
    <w:rsid w:val="006368AE"/>
    <w:rsid w:val="00643F70"/>
    <w:rsid w:val="006447A9"/>
    <w:rsid w:val="00644BA9"/>
    <w:rsid w:val="00653BAE"/>
    <w:rsid w:val="00654774"/>
    <w:rsid w:val="00655978"/>
    <w:rsid w:val="006572BE"/>
    <w:rsid w:val="006614C5"/>
    <w:rsid w:val="00664E07"/>
    <w:rsid w:val="00665F51"/>
    <w:rsid w:val="00670280"/>
    <w:rsid w:val="00670CD1"/>
    <w:rsid w:val="0067114B"/>
    <w:rsid w:val="00671ABC"/>
    <w:rsid w:val="0067687B"/>
    <w:rsid w:val="00682A6F"/>
    <w:rsid w:val="00683B1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A53BE"/>
    <w:rsid w:val="006B1111"/>
    <w:rsid w:val="006C00A5"/>
    <w:rsid w:val="006C2332"/>
    <w:rsid w:val="006C358D"/>
    <w:rsid w:val="006C505B"/>
    <w:rsid w:val="006C5979"/>
    <w:rsid w:val="006C5E8D"/>
    <w:rsid w:val="006C699E"/>
    <w:rsid w:val="006D1A6E"/>
    <w:rsid w:val="006D4E62"/>
    <w:rsid w:val="006D703F"/>
    <w:rsid w:val="006E3AAD"/>
    <w:rsid w:val="006E554C"/>
    <w:rsid w:val="006F4488"/>
    <w:rsid w:val="006F5B0A"/>
    <w:rsid w:val="007008D8"/>
    <w:rsid w:val="0070114A"/>
    <w:rsid w:val="00702A9C"/>
    <w:rsid w:val="00703116"/>
    <w:rsid w:val="0070388B"/>
    <w:rsid w:val="00704A64"/>
    <w:rsid w:val="00704CAE"/>
    <w:rsid w:val="0070524F"/>
    <w:rsid w:val="0070607B"/>
    <w:rsid w:val="00706094"/>
    <w:rsid w:val="00711398"/>
    <w:rsid w:val="0071154D"/>
    <w:rsid w:val="00714092"/>
    <w:rsid w:val="00714805"/>
    <w:rsid w:val="007166B2"/>
    <w:rsid w:val="00716E32"/>
    <w:rsid w:val="00717AA3"/>
    <w:rsid w:val="007227E9"/>
    <w:rsid w:val="00725323"/>
    <w:rsid w:val="00727D70"/>
    <w:rsid w:val="00730F21"/>
    <w:rsid w:val="007317C7"/>
    <w:rsid w:val="00732CB5"/>
    <w:rsid w:val="00733491"/>
    <w:rsid w:val="00735670"/>
    <w:rsid w:val="00742DDA"/>
    <w:rsid w:val="0074341C"/>
    <w:rsid w:val="007435E5"/>
    <w:rsid w:val="007446A3"/>
    <w:rsid w:val="00745D59"/>
    <w:rsid w:val="00747021"/>
    <w:rsid w:val="007537E9"/>
    <w:rsid w:val="0075411D"/>
    <w:rsid w:val="007546B3"/>
    <w:rsid w:val="00755C1B"/>
    <w:rsid w:val="00755CE0"/>
    <w:rsid w:val="00756094"/>
    <w:rsid w:val="007563F7"/>
    <w:rsid w:val="00756897"/>
    <w:rsid w:val="00756C0C"/>
    <w:rsid w:val="007576AD"/>
    <w:rsid w:val="0076179C"/>
    <w:rsid w:val="007624E6"/>
    <w:rsid w:val="00765E94"/>
    <w:rsid w:val="00766F38"/>
    <w:rsid w:val="007700C1"/>
    <w:rsid w:val="0077150F"/>
    <w:rsid w:val="00772DC3"/>
    <w:rsid w:val="00772EF9"/>
    <w:rsid w:val="00773B36"/>
    <w:rsid w:val="00773C83"/>
    <w:rsid w:val="00774FC9"/>
    <w:rsid w:val="00777804"/>
    <w:rsid w:val="007811BF"/>
    <w:rsid w:val="00782F42"/>
    <w:rsid w:val="007833A5"/>
    <w:rsid w:val="00790022"/>
    <w:rsid w:val="00792570"/>
    <w:rsid w:val="0079273D"/>
    <w:rsid w:val="00793EBC"/>
    <w:rsid w:val="007978A1"/>
    <w:rsid w:val="00797E3D"/>
    <w:rsid w:val="007A1588"/>
    <w:rsid w:val="007A2029"/>
    <w:rsid w:val="007A2FBD"/>
    <w:rsid w:val="007A4FCA"/>
    <w:rsid w:val="007A673B"/>
    <w:rsid w:val="007A6979"/>
    <w:rsid w:val="007B098A"/>
    <w:rsid w:val="007B34E4"/>
    <w:rsid w:val="007B63B0"/>
    <w:rsid w:val="007B6C62"/>
    <w:rsid w:val="007C32E2"/>
    <w:rsid w:val="007C39F3"/>
    <w:rsid w:val="007C4D64"/>
    <w:rsid w:val="007D14DB"/>
    <w:rsid w:val="007D3247"/>
    <w:rsid w:val="007D6394"/>
    <w:rsid w:val="007D7FDF"/>
    <w:rsid w:val="007E16B6"/>
    <w:rsid w:val="007E1BF0"/>
    <w:rsid w:val="007E3346"/>
    <w:rsid w:val="007E41E8"/>
    <w:rsid w:val="007E48BC"/>
    <w:rsid w:val="007E58EE"/>
    <w:rsid w:val="007F1A74"/>
    <w:rsid w:val="007F3814"/>
    <w:rsid w:val="007F6964"/>
    <w:rsid w:val="007F6E08"/>
    <w:rsid w:val="007F70E1"/>
    <w:rsid w:val="007F79BE"/>
    <w:rsid w:val="00805846"/>
    <w:rsid w:val="00806528"/>
    <w:rsid w:val="00811070"/>
    <w:rsid w:val="0081225C"/>
    <w:rsid w:val="00815431"/>
    <w:rsid w:val="00816544"/>
    <w:rsid w:val="008220E9"/>
    <w:rsid w:val="00822E7C"/>
    <w:rsid w:val="00823B8C"/>
    <w:rsid w:val="008259A1"/>
    <w:rsid w:val="00826335"/>
    <w:rsid w:val="00826586"/>
    <w:rsid w:val="008359A8"/>
    <w:rsid w:val="0084127E"/>
    <w:rsid w:val="00844C1F"/>
    <w:rsid w:val="0084681F"/>
    <w:rsid w:val="0084697C"/>
    <w:rsid w:val="00855BA5"/>
    <w:rsid w:val="0085626A"/>
    <w:rsid w:val="00856BAB"/>
    <w:rsid w:val="00860885"/>
    <w:rsid w:val="00861135"/>
    <w:rsid w:val="00864BEA"/>
    <w:rsid w:val="00865ADF"/>
    <w:rsid w:val="00865C35"/>
    <w:rsid w:val="00867622"/>
    <w:rsid w:val="00867C0A"/>
    <w:rsid w:val="00867D03"/>
    <w:rsid w:val="0087390C"/>
    <w:rsid w:val="0087452E"/>
    <w:rsid w:val="00875F4E"/>
    <w:rsid w:val="00875F87"/>
    <w:rsid w:val="008762FB"/>
    <w:rsid w:val="008770E3"/>
    <w:rsid w:val="00880247"/>
    <w:rsid w:val="00883E13"/>
    <w:rsid w:val="00885258"/>
    <w:rsid w:val="00885684"/>
    <w:rsid w:val="0088737B"/>
    <w:rsid w:val="00887EF5"/>
    <w:rsid w:val="0089033B"/>
    <w:rsid w:val="00892838"/>
    <w:rsid w:val="008952C6"/>
    <w:rsid w:val="00895859"/>
    <w:rsid w:val="0089716F"/>
    <w:rsid w:val="008978F9"/>
    <w:rsid w:val="008A39CA"/>
    <w:rsid w:val="008A3A98"/>
    <w:rsid w:val="008A55AB"/>
    <w:rsid w:val="008A63DB"/>
    <w:rsid w:val="008B1ED0"/>
    <w:rsid w:val="008B23A1"/>
    <w:rsid w:val="008B3446"/>
    <w:rsid w:val="008B5E78"/>
    <w:rsid w:val="008B5ED7"/>
    <w:rsid w:val="008B66A1"/>
    <w:rsid w:val="008B723D"/>
    <w:rsid w:val="008C09C3"/>
    <w:rsid w:val="008C13AA"/>
    <w:rsid w:val="008C1AB7"/>
    <w:rsid w:val="008C4FC1"/>
    <w:rsid w:val="008C5308"/>
    <w:rsid w:val="008C6E5C"/>
    <w:rsid w:val="008D45E5"/>
    <w:rsid w:val="008D51B6"/>
    <w:rsid w:val="008D6B78"/>
    <w:rsid w:val="008D7047"/>
    <w:rsid w:val="008D74FA"/>
    <w:rsid w:val="008E2042"/>
    <w:rsid w:val="008E2898"/>
    <w:rsid w:val="008E2AF1"/>
    <w:rsid w:val="008E3348"/>
    <w:rsid w:val="008E51E8"/>
    <w:rsid w:val="008E53C1"/>
    <w:rsid w:val="008E711D"/>
    <w:rsid w:val="008F12AB"/>
    <w:rsid w:val="008F455B"/>
    <w:rsid w:val="008F464A"/>
    <w:rsid w:val="008F70E6"/>
    <w:rsid w:val="0090286E"/>
    <w:rsid w:val="009048B9"/>
    <w:rsid w:val="00912211"/>
    <w:rsid w:val="0091223C"/>
    <w:rsid w:val="00913317"/>
    <w:rsid w:val="00915A29"/>
    <w:rsid w:val="00920C3F"/>
    <w:rsid w:val="00924C1F"/>
    <w:rsid w:val="00926F7B"/>
    <w:rsid w:val="009300F5"/>
    <w:rsid w:val="00933B21"/>
    <w:rsid w:val="00935E0B"/>
    <w:rsid w:val="00935FDE"/>
    <w:rsid w:val="00937B84"/>
    <w:rsid w:val="00940687"/>
    <w:rsid w:val="00941E72"/>
    <w:rsid w:val="00944237"/>
    <w:rsid w:val="00946FF1"/>
    <w:rsid w:val="0095126C"/>
    <w:rsid w:val="00952507"/>
    <w:rsid w:val="00954D26"/>
    <w:rsid w:val="0095518F"/>
    <w:rsid w:val="00965276"/>
    <w:rsid w:val="009660E0"/>
    <w:rsid w:val="00967D0B"/>
    <w:rsid w:val="00970EC8"/>
    <w:rsid w:val="00971928"/>
    <w:rsid w:val="009727B1"/>
    <w:rsid w:val="00973C9F"/>
    <w:rsid w:val="00974E50"/>
    <w:rsid w:val="00975562"/>
    <w:rsid w:val="009775C7"/>
    <w:rsid w:val="00977624"/>
    <w:rsid w:val="009777BB"/>
    <w:rsid w:val="00980F88"/>
    <w:rsid w:val="009814BF"/>
    <w:rsid w:val="009817AE"/>
    <w:rsid w:val="00982A07"/>
    <w:rsid w:val="0098348B"/>
    <w:rsid w:val="00984853"/>
    <w:rsid w:val="00985137"/>
    <w:rsid w:val="009927BD"/>
    <w:rsid w:val="00992A73"/>
    <w:rsid w:val="00995BAF"/>
    <w:rsid w:val="00997004"/>
    <w:rsid w:val="00997034"/>
    <w:rsid w:val="00997261"/>
    <w:rsid w:val="009A1E55"/>
    <w:rsid w:val="009A2E2C"/>
    <w:rsid w:val="009A492C"/>
    <w:rsid w:val="009A5327"/>
    <w:rsid w:val="009A7736"/>
    <w:rsid w:val="009B0FEA"/>
    <w:rsid w:val="009B33EB"/>
    <w:rsid w:val="009B4BEC"/>
    <w:rsid w:val="009B57A6"/>
    <w:rsid w:val="009B7093"/>
    <w:rsid w:val="009B7742"/>
    <w:rsid w:val="009B78A4"/>
    <w:rsid w:val="009B798E"/>
    <w:rsid w:val="009C00B4"/>
    <w:rsid w:val="009C240C"/>
    <w:rsid w:val="009C2EB8"/>
    <w:rsid w:val="009C32A9"/>
    <w:rsid w:val="009C36A4"/>
    <w:rsid w:val="009C3D79"/>
    <w:rsid w:val="009C42B9"/>
    <w:rsid w:val="009C440B"/>
    <w:rsid w:val="009C4E62"/>
    <w:rsid w:val="009C53B4"/>
    <w:rsid w:val="009C5B01"/>
    <w:rsid w:val="009D0B21"/>
    <w:rsid w:val="009D5725"/>
    <w:rsid w:val="009D6D2D"/>
    <w:rsid w:val="009E1F73"/>
    <w:rsid w:val="009E2391"/>
    <w:rsid w:val="009E4132"/>
    <w:rsid w:val="009E4DAA"/>
    <w:rsid w:val="009E4F60"/>
    <w:rsid w:val="009E751D"/>
    <w:rsid w:val="009F06FD"/>
    <w:rsid w:val="009F4882"/>
    <w:rsid w:val="009F7399"/>
    <w:rsid w:val="00A02B3D"/>
    <w:rsid w:val="00A07A64"/>
    <w:rsid w:val="00A07D0D"/>
    <w:rsid w:val="00A10D1E"/>
    <w:rsid w:val="00A11088"/>
    <w:rsid w:val="00A15086"/>
    <w:rsid w:val="00A157E3"/>
    <w:rsid w:val="00A15AD8"/>
    <w:rsid w:val="00A15F5B"/>
    <w:rsid w:val="00A2101D"/>
    <w:rsid w:val="00A21720"/>
    <w:rsid w:val="00A22899"/>
    <w:rsid w:val="00A2345F"/>
    <w:rsid w:val="00A2357D"/>
    <w:rsid w:val="00A279A9"/>
    <w:rsid w:val="00A30755"/>
    <w:rsid w:val="00A325A9"/>
    <w:rsid w:val="00A336AD"/>
    <w:rsid w:val="00A346AA"/>
    <w:rsid w:val="00A373F6"/>
    <w:rsid w:val="00A40494"/>
    <w:rsid w:val="00A42441"/>
    <w:rsid w:val="00A432E6"/>
    <w:rsid w:val="00A43D55"/>
    <w:rsid w:val="00A443E1"/>
    <w:rsid w:val="00A444DA"/>
    <w:rsid w:val="00A44CF9"/>
    <w:rsid w:val="00A45F67"/>
    <w:rsid w:val="00A464F3"/>
    <w:rsid w:val="00A5031B"/>
    <w:rsid w:val="00A531CF"/>
    <w:rsid w:val="00A53EEB"/>
    <w:rsid w:val="00A5551D"/>
    <w:rsid w:val="00A563BF"/>
    <w:rsid w:val="00A570A9"/>
    <w:rsid w:val="00A61D53"/>
    <w:rsid w:val="00A64583"/>
    <w:rsid w:val="00A66F89"/>
    <w:rsid w:val="00A71FBD"/>
    <w:rsid w:val="00A72079"/>
    <w:rsid w:val="00A733DA"/>
    <w:rsid w:val="00A73874"/>
    <w:rsid w:val="00A748B0"/>
    <w:rsid w:val="00A76AE5"/>
    <w:rsid w:val="00A80893"/>
    <w:rsid w:val="00A8634F"/>
    <w:rsid w:val="00A906B6"/>
    <w:rsid w:val="00A90CA2"/>
    <w:rsid w:val="00A90E24"/>
    <w:rsid w:val="00A93DF5"/>
    <w:rsid w:val="00A941E1"/>
    <w:rsid w:val="00A94D59"/>
    <w:rsid w:val="00A95781"/>
    <w:rsid w:val="00A962AB"/>
    <w:rsid w:val="00A977C8"/>
    <w:rsid w:val="00AA1B3D"/>
    <w:rsid w:val="00AA3842"/>
    <w:rsid w:val="00AA3E2B"/>
    <w:rsid w:val="00AA42BE"/>
    <w:rsid w:val="00AA4473"/>
    <w:rsid w:val="00AB2378"/>
    <w:rsid w:val="00AB2BE7"/>
    <w:rsid w:val="00AB3553"/>
    <w:rsid w:val="00AB4194"/>
    <w:rsid w:val="00AB450C"/>
    <w:rsid w:val="00AB4E1D"/>
    <w:rsid w:val="00AB57A0"/>
    <w:rsid w:val="00AC0B3E"/>
    <w:rsid w:val="00AC155F"/>
    <w:rsid w:val="00AC437D"/>
    <w:rsid w:val="00AC5716"/>
    <w:rsid w:val="00AC695D"/>
    <w:rsid w:val="00AC73D5"/>
    <w:rsid w:val="00AD1195"/>
    <w:rsid w:val="00AD2869"/>
    <w:rsid w:val="00AD4C21"/>
    <w:rsid w:val="00AD4E92"/>
    <w:rsid w:val="00AD4FC4"/>
    <w:rsid w:val="00AD61BE"/>
    <w:rsid w:val="00AD7781"/>
    <w:rsid w:val="00AD79CB"/>
    <w:rsid w:val="00AE04A1"/>
    <w:rsid w:val="00AE3047"/>
    <w:rsid w:val="00AE5362"/>
    <w:rsid w:val="00AE7388"/>
    <w:rsid w:val="00AF115E"/>
    <w:rsid w:val="00AF3695"/>
    <w:rsid w:val="00AF374F"/>
    <w:rsid w:val="00AF3E87"/>
    <w:rsid w:val="00AF4211"/>
    <w:rsid w:val="00AF4A1A"/>
    <w:rsid w:val="00AF5C9F"/>
    <w:rsid w:val="00AF6CDA"/>
    <w:rsid w:val="00AF7326"/>
    <w:rsid w:val="00B01060"/>
    <w:rsid w:val="00B013FA"/>
    <w:rsid w:val="00B03C47"/>
    <w:rsid w:val="00B0450F"/>
    <w:rsid w:val="00B067BE"/>
    <w:rsid w:val="00B13882"/>
    <w:rsid w:val="00B13B60"/>
    <w:rsid w:val="00B157D7"/>
    <w:rsid w:val="00B15C2A"/>
    <w:rsid w:val="00B1601B"/>
    <w:rsid w:val="00B17628"/>
    <w:rsid w:val="00B22010"/>
    <w:rsid w:val="00B24065"/>
    <w:rsid w:val="00B25421"/>
    <w:rsid w:val="00B25BDF"/>
    <w:rsid w:val="00B31850"/>
    <w:rsid w:val="00B31E7A"/>
    <w:rsid w:val="00B32DA9"/>
    <w:rsid w:val="00B33397"/>
    <w:rsid w:val="00B34322"/>
    <w:rsid w:val="00B3435D"/>
    <w:rsid w:val="00B346D3"/>
    <w:rsid w:val="00B34E50"/>
    <w:rsid w:val="00B35DCF"/>
    <w:rsid w:val="00B36981"/>
    <w:rsid w:val="00B36FA1"/>
    <w:rsid w:val="00B37BB9"/>
    <w:rsid w:val="00B40020"/>
    <w:rsid w:val="00B402DE"/>
    <w:rsid w:val="00B43023"/>
    <w:rsid w:val="00B43D0B"/>
    <w:rsid w:val="00B465F2"/>
    <w:rsid w:val="00B4722F"/>
    <w:rsid w:val="00B515CC"/>
    <w:rsid w:val="00B529FC"/>
    <w:rsid w:val="00B52CC4"/>
    <w:rsid w:val="00B5321F"/>
    <w:rsid w:val="00B5375D"/>
    <w:rsid w:val="00B53B53"/>
    <w:rsid w:val="00B53FDF"/>
    <w:rsid w:val="00B5552E"/>
    <w:rsid w:val="00B55845"/>
    <w:rsid w:val="00B56046"/>
    <w:rsid w:val="00B61F6A"/>
    <w:rsid w:val="00B647CA"/>
    <w:rsid w:val="00B648D5"/>
    <w:rsid w:val="00B65EE4"/>
    <w:rsid w:val="00B66698"/>
    <w:rsid w:val="00B66816"/>
    <w:rsid w:val="00B706CF"/>
    <w:rsid w:val="00B70F89"/>
    <w:rsid w:val="00B71655"/>
    <w:rsid w:val="00B716BE"/>
    <w:rsid w:val="00B74326"/>
    <w:rsid w:val="00B755CF"/>
    <w:rsid w:val="00B75DB9"/>
    <w:rsid w:val="00B82986"/>
    <w:rsid w:val="00B85799"/>
    <w:rsid w:val="00B91628"/>
    <w:rsid w:val="00B920BE"/>
    <w:rsid w:val="00B92C9A"/>
    <w:rsid w:val="00B93EBF"/>
    <w:rsid w:val="00B9706B"/>
    <w:rsid w:val="00B97EFD"/>
    <w:rsid w:val="00BA644A"/>
    <w:rsid w:val="00BA7154"/>
    <w:rsid w:val="00BB03A5"/>
    <w:rsid w:val="00BB4DC1"/>
    <w:rsid w:val="00BB5514"/>
    <w:rsid w:val="00BC0238"/>
    <w:rsid w:val="00BC3985"/>
    <w:rsid w:val="00BC5EEF"/>
    <w:rsid w:val="00BC62E8"/>
    <w:rsid w:val="00BC7321"/>
    <w:rsid w:val="00BD0DC9"/>
    <w:rsid w:val="00BD1683"/>
    <w:rsid w:val="00BD6687"/>
    <w:rsid w:val="00BD6EEC"/>
    <w:rsid w:val="00BD6FCC"/>
    <w:rsid w:val="00BE104B"/>
    <w:rsid w:val="00BE63A5"/>
    <w:rsid w:val="00BE7166"/>
    <w:rsid w:val="00BF16D1"/>
    <w:rsid w:val="00BF1B31"/>
    <w:rsid w:val="00BF27A7"/>
    <w:rsid w:val="00BF58B3"/>
    <w:rsid w:val="00BF5964"/>
    <w:rsid w:val="00BF67AA"/>
    <w:rsid w:val="00C0210C"/>
    <w:rsid w:val="00C05453"/>
    <w:rsid w:val="00C05847"/>
    <w:rsid w:val="00C07342"/>
    <w:rsid w:val="00C074DA"/>
    <w:rsid w:val="00C11D2C"/>
    <w:rsid w:val="00C136FA"/>
    <w:rsid w:val="00C1436D"/>
    <w:rsid w:val="00C159CD"/>
    <w:rsid w:val="00C20501"/>
    <w:rsid w:val="00C26846"/>
    <w:rsid w:val="00C27AEE"/>
    <w:rsid w:val="00C31A33"/>
    <w:rsid w:val="00C33798"/>
    <w:rsid w:val="00C34ADB"/>
    <w:rsid w:val="00C3741F"/>
    <w:rsid w:val="00C43F84"/>
    <w:rsid w:val="00C52408"/>
    <w:rsid w:val="00C52C55"/>
    <w:rsid w:val="00C5323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1B84"/>
    <w:rsid w:val="00C82B34"/>
    <w:rsid w:val="00C8569D"/>
    <w:rsid w:val="00C8602F"/>
    <w:rsid w:val="00C86B38"/>
    <w:rsid w:val="00C92480"/>
    <w:rsid w:val="00C92797"/>
    <w:rsid w:val="00C93E83"/>
    <w:rsid w:val="00C93F57"/>
    <w:rsid w:val="00C94A8B"/>
    <w:rsid w:val="00C954BD"/>
    <w:rsid w:val="00C96265"/>
    <w:rsid w:val="00CA315F"/>
    <w:rsid w:val="00CA5129"/>
    <w:rsid w:val="00CA5280"/>
    <w:rsid w:val="00CA5FB3"/>
    <w:rsid w:val="00CB00FA"/>
    <w:rsid w:val="00CB0936"/>
    <w:rsid w:val="00CB1A2F"/>
    <w:rsid w:val="00CB2653"/>
    <w:rsid w:val="00CB26D6"/>
    <w:rsid w:val="00CB4300"/>
    <w:rsid w:val="00CB5E6A"/>
    <w:rsid w:val="00CC0D0E"/>
    <w:rsid w:val="00CC0F85"/>
    <w:rsid w:val="00CC32B1"/>
    <w:rsid w:val="00CC409E"/>
    <w:rsid w:val="00CC4DA8"/>
    <w:rsid w:val="00CC517D"/>
    <w:rsid w:val="00CC5F91"/>
    <w:rsid w:val="00CC79A5"/>
    <w:rsid w:val="00CD06D2"/>
    <w:rsid w:val="00CD1D0A"/>
    <w:rsid w:val="00CD48E4"/>
    <w:rsid w:val="00CD5A63"/>
    <w:rsid w:val="00CD5FCA"/>
    <w:rsid w:val="00CD799C"/>
    <w:rsid w:val="00CE002C"/>
    <w:rsid w:val="00CE0579"/>
    <w:rsid w:val="00CE1864"/>
    <w:rsid w:val="00CE18B7"/>
    <w:rsid w:val="00CF2EA9"/>
    <w:rsid w:val="00CF7519"/>
    <w:rsid w:val="00D0071A"/>
    <w:rsid w:val="00D00A4A"/>
    <w:rsid w:val="00D048A7"/>
    <w:rsid w:val="00D04BE6"/>
    <w:rsid w:val="00D0624A"/>
    <w:rsid w:val="00D1366A"/>
    <w:rsid w:val="00D15743"/>
    <w:rsid w:val="00D170E3"/>
    <w:rsid w:val="00D17BF0"/>
    <w:rsid w:val="00D21E8C"/>
    <w:rsid w:val="00D2559A"/>
    <w:rsid w:val="00D25D72"/>
    <w:rsid w:val="00D316A5"/>
    <w:rsid w:val="00D33518"/>
    <w:rsid w:val="00D33D1D"/>
    <w:rsid w:val="00D34249"/>
    <w:rsid w:val="00D34C35"/>
    <w:rsid w:val="00D36018"/>
    <w:rsid w:val="00D3668D"/>
    <w:rsid w:val="00D3713B"/>
    <w:rsid w:val="00D429EC"/>
    <w:rsid w:val="00D433A8"/>
    <w:rsid w:val="00D43BEE"/>
    <w:rsid w:val="00D476A5"/>
    <w:rsid w:val="00D51EBE"/>
    <w:rsid w:val="00D51F21"/>
    <w:rsid w:val="00D52892"/>
    <w:rsid w:val="00D53946"/>
    <w:rsid w:val="00D562CD"/>
    <w:rsid w:val="00D57A03"/>
    <w:rsid w:val="00D62A8E"/>
    <w:rsid w:val="00D63561"/>
    <w:rsid w:val="00D636A8"/>
    <w:rsid w:val="00D657F6"/>
    <w:rsid w:val="00D66306"/>
    <w:rsid w:val="00D67145"/>
    <w:rsid w:val="00D67795"/>
    <w:rsid w:val="00D730ED"/>
    <w:rsid w:val="00D75C6B"/>
    <w:rsid w:val="00D76409"/>
    <w:rsid w:val="00D81335"/>
    <w:rsid w:val="00D8169B"/>
    <w:rsid w:val="00D82112"/>
    <w:rsid w:val="00D8500B"/>
    <w:rsid w:val="00D85156"/>
    <w:rsid w:val="00D90C08"/>
    <w:rsid w:val="00D9177F"/>
    <w:rsid w:val="00D9192A"/>
    <w:rsid w:val="00D93479"/>
    <w:rsid w:val="00D939A9"/>
    <w:rsid w:val="00D95258"/>
    <w:rsid w:val="00D97558"/>
    <w:rsid w:val="00D97786"/>
    <w:rsid w:val="00DA02D7"/>
    <w:rsid w:val="00DA038C"/>
    <w:rsid w:val="00DA0760"/>
    <w:rsid w:val="00DA2AE7"/>
    <w:rsid w:val="00DA68FD"/>
    <w:rsid w:val="00DB0756"/>
    <w:rsid w:val="00DB202A"/>
    <w:rsid w:val="00DB26D3"/>
    <w:rsid w:val="00DB277A"/>
    <w:rsid w:val="00DB3A6C"/>
    <w:rsid w:val="00DB43F9"/>
    <w:rsid w:val="00DB45CF"/>
    <w:rsid w:val="00DB7859"/>
    <w:rsid w:val="00DB7BCB"/>
    <w:rsid w:val="00DC34E0"/>
    <w:rsid w:val="00DC540A"/>
    <w:rsid w:val="00DC5542"/>
    <w:rsid w:val="00DC5A47"/>
    <w:rsid w:val="00DC7A75"/>
    <w:rsid w:val="00DC7ECF"/>
    <w:rsid w:val="00DD00A3"/>
    <w:rsid w:val="00DD2A60"/>
    <w:rsid w:val="00DD62EA"/>
    <w:rsid w:val="00DD6F7F"/>
    <w:rsid w:val="00DE3056"/>
    <w:rsid w:val="00DE4041"/>
    <w:rsid w:val="00DE4B4B"/>
    <w:rsid w:val="00DE56B9"/>
    <w:rsid w:val="00DE5DB8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4D06"/>
    <w:rsid w:val="00E2513A"/>
    <w:rsid w:val="00E275BE"/>
    <w:rsid w:val="00E30C85"/>
    <w:rsid w:val="00E30CD9"/>
    <w:rsid w:val="00E3168E"/>
    <w:rsid w:val="00E32239"/>
    <w:rsid w:val="00E329F0"/>
    <w:rsid w:val="00E33556"/>
    <w:rsid w:val="00E34F68"/>
    <w:rsid w:val="00E35979"/>
    <w:rsid w:val="00E35D7A"/>
    <w:rsid w:val="00E35ECC"/>
    <w:rsid w:val="00E41455"/>
    <w:rsid w:val="00E42D9D"/>
    <w:rsid w:val="00E51561"/>
    <w:rsid w:val="00E52BEA"/>
    <w:rsid w:val="00E54620"/>
    <w:rsid w:val="00E568DF"/>
    <w:rsid w:val="00E61E9F"/>
    <w:rsid w:val="00E6614D"/>
    <w:rsid w:val="00E67CA5"/>
    <w:rsid w:val="00E7390F"/>
    <w:rsid w:val="00E74005"/>
    <w:rsid w:val="00E75DAD"/>
    <w:rsid w:val="00E7700F"/>
    <w:rsid w:val="00E7774C"/>
    <w:rsid w:val="00E806D5"/>
    <w:rsid w:val="00E822B8"/>
    <w:rsid w:val="00E86056"/>
    <w:rsid w:val="00E868E9"/>
    <w:rsid w:val="00E9177A"/>
    <w:rsid w:val="00E9635A"/>
    <w:rsid w:val="00EA006E"/>
    <w:rsid w:val="00EA0822"/>
    <w:rsid w:val="00EA3C6A"/>
    <w:rsid w:val="00EA4F6C"/>
    <w:rsid w:val="00EA5AF1"/>
    <w:rsid w:val="00EB163D"/>
    <w:rsid w:val="00EB191B"/>
    <w:rsid w:val="00EB2632"/>
    <w:rsid w:val="00EB39B5"/>
    <w:rsid w:val="00EB771B"/>
    <w:rsid w:val="00EC21A5"/>
    <w:rsid w:val="00EC2A12"/>
    <w:rsid w:val="00EC40E9"/>
    <w:rsid w:val="00EC4C42"/>
    <w:rsid w:val="00EC5375"/>
    <w:rsid w:val="00EC6291"/>
    <w:rsid w:val="00EC7CF9"/>
    <w:rsid w:val="00ED1F75"/>
    <w:rsid w:val="00ED2ADA"/>
    <w:rsid w:val="00ED2CA9"/>
    <w:rsid w:val="00EE2013"/>
    <w:rsid w:val="00EE35B7"/>
    <w:rsid w:val="00EE4B02"/>
    <w:rsid w:val="00EE782B"/>
    <w:rsid w:val="00EF0588"/>
    <w:rsid w:val="00EF088B"/>
    <w:rsid w:val="00EF0C8F"/>
    <w:rsid w:val="00EF1C6A"/>
    <w:rsid w:val="00EF615C"/>
    <w:rsid w:val="00EF6887"/>
    <w:rsid w:val="00EF77C5"/>
    <w:rsid w:val="00F00C25"/>
    <w:rsid w:val="00F03E91"/>
    <w:rsid w:val="00F05CEA"/>
    <w:rsid w:val="00F07018"/>
    <w:rsid w:val="00F07C28"/>
    <w:rsid w:val="00F138EC"/>
    <w:rsid w:val="00F14AB9"/>
    <w:rsid w:val="00F162EE"/>
    <w:rsid w:val="00F16BA2"/>
    <w:rsid w:val="00F22870"/>
    <w:rsid w:val="00F23326"/>
    <w:rsid w:val="00F24B71"/>
    <w:rsid w:val="00F26582"/>
    <w:rsid w:val="00F26A82"/>
    <w:rsid w:val="00F31AA6"/>
    <w:rsid w:val="00F35608"/>
    <w:rsid w:val="00F422DA"/>
    <w:rsid w:val="00F44124"/>
    <w:rsid w:val="00F45FC8"/>
    <w:rsid w:val="00F47A82"/>
    <w:rsid w:val="00F50761"/>
    <w:rsid w:val="00F52242"/>
    <w:rsid w:val="00F54E6B"/>
    <w:rsid w:val="00F56E3D"/>
    <w:rsid w:val="00F623C4"/>
    <w:rsid w:val="00F66ADE"/>
    <w:rsid w:val="00F731F1"/>
    <w:rsid w:val="00F76522"/>
    <w:rsid w:val="00F77229"/>
    <w:rsid w:val="00F80725"/>
    <w:rsid w:val="00F808DC"/>
    <w:rsid w:val="00F809F0"/>
    <w:rsid w:val="00F81B26"/>
    <w:rsid w:val="00F81BDE"/>
    <w:rsid w:val="00F81E9B"/>
    <w:rsid w:val="00F8346C"/>
    <w:rsid w:val="00F834C5"/>
    <w:rsid w:val="00F84E01"/>
    <w:rsid w:val="00F85D31"/>
    <w:rsid w:val="00F90075"/>
    <w:rsid w:val="00F91692"/>
    <w:rsid w:val="00F925D5"/>
    <w:rsid w:val="00F92F21"/>
    <w:rsid w:val="00F94479"/>
    <w:rsid w:val="00F944E9"/>
    <w:rsid w:val="00F94AA6"/>
    <w:rsid w:val="00F95279"/>
    <w:rsid w:val="00FA2DF3"/>
    <w:rsid w:val="00FA3866"/>
    <w:rsid w:val="00FA6F7F"/>
    <w:rsid w:val="00FA7AD8"/>
    <w:rsid w:val="00FB47E7"/>
    <w:rsid w:val="00FC3B89"/>
    <w:rsid w:val="00FC4FFF"/>
    <w:rsid w:val="00FC57DA"/>
    <w:rsid w:val="00FC666F"/>
    <w:rsid w:val="00FD00A6"/>
    <w:rsid w:val="00FD277F"/>
    <w:rsid w:val="00FD751C"/>
    <w:rsid w:val="00FE040B"/>
    <w:rsid w:val="00FE1C4C"/>
    <w:rsid w:val="00FE2295"/>
    <w:rsid w:val="00FE2322"/>
    <w:rsid w:val="00FE23AB"/>
    <w:rsid w:val="00FE2D6E"/>
    <w:rsid w:val="00FE434F"/>
    <w:rsid w:val="00FE7D64"/>
    <w:rsid w:val="00FF4689"/>
    <w:rsid w:val="00FF48E7"/>
    <w:rsid w:val="00FF64F3"/>
    <w:rsid w:val="00FF769A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207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20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4557</Words>
  <Characters>25976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2023-11-15T04:06:00Z</cp:lastPrinted>
  <dcterms:created xsi:type="dcterms:W3CDTF">2024-05-07T10:36:00Z</dcterms:created>
  <dcterms:modified xsi:type="dcterms:W3CDTF">2024-05-07T10:36:00Z</dcterms:modified>
</cp:coreProperties>
</file>