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1E3" w:rsidRDefault="00B67385" w:rsidP="00C631E3">
      <w:pPr>
        <w:pStyle w:val="a7"/>
        <w:rPr>
          <w:b w:val="0"/>
          <w:sz w:val="16"/>
        </w:rPr>
      </w:pPr>
      <w:r>
        <w:rPr>
          <w:noProof/>
          <w:lang w:eastAsia="ru-RU"/>
        </w:rPr>
        <mc:AlternateContent>
          <mc:Choice Requires="wps">
            <w:drawing>
              <wp:anchor distT="0" distB="0" distL="114935" distR="114935" simplePos="0" relativeHeight="251657728" behindDoc="1" locked="0" layoutInCell="0" allowOverlap="1">
                <wp:simplePos x="0" y="0"/>
                <wp:positionH relativeFrom="column">
                  <wp:posOffset>2593975</wp:posOffset>
                </wp:positionH>
                <wp:positionV relativeFrom="paragraph">
                  <wp:posOffset>-461010</wp:posOffset>
                </wp:positionV>
                <wp:extent cx="731520" cy="801370"/>
                <wp:effectExtent l="3810" t="190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801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50A" w:rsidRDefault="00F4150A" w:rsidP="00C631E3">
                            <w:r>
                              <w:rPr>
                                <w:rFonts w:ascii="Calibri" w:eastAsia="Calibri" w:hAnsi="Calibri"/>
                                <w:sz w:val="22"/>
                                <w:szCs w:val="22"/>
                                <w:lang w:eastAsia="en-US"/>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3.1pt" o:ole="" filled="t">
                                  <v:fill color2="black"/>
                                  <v:imagedata r:id="rId8" o:title=""/>
                                </v:shape>
                                <o:OLEObject Type="Embed" ProgID="Word.Picture.8" ShapeID="_x0000_i1025" DrawAspect="Content" ObjectID="_1776166833" r:id="rId9"/>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04.25pt;margin-top:-36.3pt;width:57.6pt;height:63.1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" o:allowincell="f" stroked="f">
                <v:textbox style="mso-fit-shape-to-text:t" inset="0,0,0,0">
                  <w:txbxContent>
                    <w:p w:rsidR="00F4150A" w:rsidRDefault="00F4150A" w:rsidP="00C631E3">
                      <w:r>
                        <w:rPr>
                          <w:rFonts w:ascii="Calibri" w:eastAsia="Calibri" w:hAnsi="Calibri"/>
                          <w:sz w:val="22"/>
                          <w:szCs w:val="22"/>
                          <w:lang w:eastAsia="en-US"/>
                        </w:rPr>
                        <w:object w:dxaOrig="941" w:dyaOrig="1061">
                          <v:shape id="_x0000_i1025" type="#_x0000_t75" style="width:57.6pt;height:63.1pt" o:ole="" filled="t">
                            <v:fill color2="black"/>
                            <v:imagedata r:id="rId8" o:title=""/>
                          </v:shape>
                          <o:OLEObject Type="Embed" ProgID="Word.Picture.8" ShapeID="_x0000_i1025" DrawAspect="Content" ObjectID="_1776166833" r:id="rId10"/>
                        </w:object>
                      </w:r>
                    </w:p>
                  </w:txbxContent>
                </v:textbox>
              </v:shape>
            </w:pict>
          </mc:Fallback>
        </mc:AlternateContent>
      </w:r>
      <w:r w:rsidR="00C631E3">
        <w:rPr>
          <w:sz w:val="28"/>
        </w:rPr>
        <w:tab/>
      </w:r>
    </w:p>
    <w:p w:rsidR="00C631E3" w:rsidRDefault="00C631E3" w:rsidP="00C631E3">
      <w:pPr>
        <w:pStyle w:val="a7"/>
        <w:spacing w:line="360" w:lineRule="auto"/>
        <w:rPr>
          <w:sz w:val="16"/>
        </w:rPr>
      </w:pPr>
    </w:p>
    <w:p w:rsidR="00C631E3" w:rsidRPr="00BF312A" w:rsidRDefault="00C631E3" w:rsidP="00C631E3">
      <w:pPr>
        <w:pStyle w:val="a7"/>
        <w:spacing w:line="360" w:lineRule="auto"/>
        <w:rPr>
          <w:sz w:val="28"/>
          <w:szCs w:val="28"/>
        </w:rPr>
      </w:pPr>
      <w:r w:rsidRPr="00BF312A">
        <w:rPr>
          <w:sz w:val="28"/>
          <w:szCs w:val="28"/>
        </w:rPr>
        <w:t xml:space="preserve">ГЛАВА </w:t>
      </w:r>
      <w:proofErr w:type="gramStart"/>
      <w:r w:rsidRPr="00BF312A">
        <w:rPr>
          <w:sz w:val="28"/>
          <w:szCs w:val="28"/>
        </w:rPr>
        <w:t>АДМИНИСТРАЦИИ  ГОРОДА</w:t>
      </w:r>
      <w:proofErr w:type="gramEnd"/>
      <w:r w:rsidRPr="00BF312A">
        <w:rPr>
          <w:sz w:val="28"/>
          <w:szCs w:val="28"/>
        </w:rPr>
        <w:t xml:space="preserve">  БАЙКОНУР</w:t>
      </w:r>
    </w:p>
    <w:p w:rsidR="00C631E3" w:rsidRPr="0082693F" w:rsidRDefault="00C631E3" w:rsidP="00314BD0">
      <w:pPr>
        <w:pStyle w:val="2"/>
        <w:pBdr>
          <w:bottom w:val="single" w:sz="4" w:space="5" w:color="auto"/>
        </w:pBdr>
        <w:tabs>
          <w:tab w:val="left" w:pos="0"/>
        </w:tabs>
        <w:ind w:left="0" w:firstLine="0"/>
        <w:jc w:val="center"/>
        <w:rPr>
          <w:spacing w:val="100"/>
          <w:sz w:val="20"/>
          <w:szCs w:val="20"/>
          <w:lang w:val="ru-RU"/>
        </w:rPr>
      </w:pPr>
      <w:r w:rsidRPr="0082693F">
        <w:rPr>
          <w:spacing w:val="100"/>
          <w:sz w:val="32"/>
          <w:szCs w:val="32"/>
        </w:rPr>
        <w:t>ПОСТАНОВЛЕНИЕ</w:t>
      </w:r>
    </w:p>
    <w:p w:rsidR="00FD7C1B" w:rsidRPr="0027130D" w:rsidRDefault="00D1460F" w:rsidP="00D6328B">
      <w:pPr>
        <w:spacing w:line="276" w:lineRule="auto"/>
        <w:rPr>
          <w:szCs w:val="28"/>
        </w:rPr>
      </w:pPr>
      <w:r>
        <w:rPr>
          <w:iCs/>
          <w:sz w:val="28"/>
          <w:szCs w:val="28"/>
        </w:rPr>
        <w:t>24 января 2023г.</w:t>
      </w:r>
      <w:r w:rsidR="00FD7C1B" w:rsidRPr="008A4669">
        <w:rPr>
          <w:sz w:val="28"/>
          <w:szCs w:val="28"/>
        </w:rPr>
        <w:t xml:space="preserve">                   </w:t>
      </w:r>
      <w:r w:rsidR="008A4669">
        <w:rPr>
          <w:sz w:val="28"/>
          <w:szCs w:val="28"/>
        </w:rPr>
        <w:tab/>
      </w:r>
      <w:r w:rsidR="008A4669">
        <w:rPr>
          <w:sz w:val="28"/>
          <w:szCs w:val="28"/>
        </w:rPr>
        <w:tab/>
      </w:r>
      <w:r w:rsidR="008A4669">
        <w:rPr>
          <w:sz w:val="28"/>
          <w:szCs w:val="28"/>
        </w:rPr>
        <w:tab/>
      </w:r>
      <w:r w:rsidR="00446FA3">
        <w:rPr>
          <w:sz w:val="28"/>
          <w:szCs w:val="28"/>
        </w:rPr>
        <w:tab/>
      </w:r>
      <w:r w:rsidR="00446FA3">
        <w:rPr>
          <w:sz w:val="28"/>
          <w:szCs w:val="28"/>
        </w:rPr>
        <w:tab/>
      </w:r>
      <w:r>
        <w:rPr>
          <w:sz w:val="28"/>
          <w:szCs w:val="28"/>
        </w:rPr>
        <w:t xml:space="preserve">                                   </w:t>
      </w:r>
      <w:r w:rsidR="00FD7C1B" w:rsidRPr="00BF312A">
        <w:rPr>
          <w:sz w:val="28"/>
          <w:szCs w:val="28"/>
        </w:rPr>
        <w:t>№</w:t>
      </w:r>
      <w:r w:rsidR="00446FA3">
        <w:rPr>
          <w:sz w:val="28"/>
          <w:szCs w:val="28"/>
        </w:rPr>
        <w:t xml:space="preserve"> </w:t>
      </w:r>
      <w:r>
        <w:rPr>
          <w:sz w:val="28"/>
          <w:szCs w:val="28"/>
        </w:rPr>
        <w:t>18</w:t>
      </w:r>
    </w:p>
    <w:p w:rsidR="006C442C" w:rsidRDefault="006E2FF4" w:rsidP="00690CD6">
      <w:pPr>
        <w:tabs>
          <w:tab w:val="left" w:pos="5103"/>
        </w:tabs>
        <w:spacing w:before="120"/>
        <w:ind w:right="4846"/>
        <w:rPr>
          <w:b/>
          <w:sz w:val="28"/>
          <w:szCs w:val="28"/>
        </w:rPr>
      </w:pPr>
      <w:bookmarkStart w:id="0" w:name="_GoBack"/>
      <w:r>
        <w:rPr>
          <w:b/>
          <w:sz w:val="28"/>
          <w:szCs w:val="28"/>
        </w:rPr>
        <w:t xml:space="preserve">О внесении </w:t>
      </w:r>
      <w:r w:rsidR="00362B8B">
        <w:rPr>
          <w:b/>
          <w:sz w:val="28"/>
          <w:szCs w:val="28"/>
        </w:rPr>
        <w:t>изменений</w:t>
      </w:r>
      <w:r>
        <w:rPr>
          <w:b/>
          <w:sz w:val="28"/>
          <w:szCs w:val="28"/>
        </w:rPr>
        <w:t xml:space="preserve"> </w:t>
      </w:r>
    </w:p>
    <w:p w:rsidR="00446FA3" w:rsidRDefault="006E2FF4" w:rsidP="00690CD6">
      <w:pPr>
        <w:tabs>
          <w:tab w:val="left" w:pos="5387"/>
        </w:tabs>
        <w:ind w:right="4279"/>
        <w:rPr>
          <w:b/>
          <w:sz w:val="28"/>
          <w:szCs w:val="28"/>
        </w:rPr>
      </w:pPr>
      <w:r>
        <w:rPr>
          <w:b/>
          <w:sz w:val="28"/>
          <w:szCs w:val="28"/>
        </w:rPr>
        <w:t>в</w:t>
      </w:r>
      <w:r w:rsidR="006C442C">
        <w:rPr>
          <w:b/>
          <w:sz w:val="28"/>
          <w:szCs w:val="28"/>
        </w:rPr>
        <w:t xml:space="preserve"> постановление </w:t>
      </w:r>
      <w:r>
        <w:rPr>
          <w:b/>
          <w:sz w:val="28"/>
          <w:szCs w:val="28"/>
        </w:rPr>
        <w:t xml:space="preserve">Главы </w:t>
      </w:r>
    </w:p>
    <w:p w:rsidR="00446FA3" w:rsidRDefault="003E61D8" w:rsidP="00690CD6">
      <w:pPr>
        <w:tabs>
          <w:tab w:val="left" w:pos="5387"/>
        </w:tabs>
        <w:ind w:right="4279"/>
        <w:rPr>
          <w:b/>
          <w:sz w:val="28"/>
          <w:szCs w:val="28"/>
        </w:rPr>
      </w:pPr>
      <w:r>
        <w:rPr>
          <w:b/>
          <w:sz w:val="28"/>
          <w:szCs w:val="28"/>
        </w:rPr>
        <w:t>а</w:t>
      </w:r>
      <w:r w:rsidR="004516FA">
        <w:rPr>
          <w:b/>
          <w:sz w:val="28"/>
          <w:szCs w:val="28"/>
        </w:rPr>
        <w:t xml:space="preserve">дминистрации города Байконур </w:t>
      </w:r>
    </w:p>
    <w:p w:rsidR="006E2FF4" w:rsidRPr="00BF312A" w:rsidRDefault="004516FA" w:rsidP="00690CD6">
      <w:pPr>
        <w:tabs>
          <w:tab w:val="left" w:pos="5387"/>
        </w:tabs>
        <w:ind w:right="4279"/>
        <w:rPr>
          <w:b/>
          <w:sz w:val="28"/>
          <w:szCs w:val="28"/>
        </w:rPr>
      </w:pPr>
      <w:r>
        <w:rPr>
          <w:b/>
          <w:sz w:val="28"/>
          <w:szCs w:val="28"/>
        </w:rPr>
        <w:t xml:space="preserve">от </w:t>
      </w:r>
      <w:r w:rsidR="006C442C">
        <w:rPr>
          <w:b/>
          <w:sz w:val="28"/>
          <w:szCs w:val="28"/>
        </w:rPr>
        <w:t>03</w:t>
      </w:r>
      <w:r w:rsidRPr="004516FA">
        <w:rPr>
          <w:b/>
          <w:sz w:val="28"/>
          <w:szCs w:val="28"/>
        </w:rPr>
        <w:t xml:space="preserve"> </w:t>
      </w:r>
      <w:r w:rsidR="006C442C">
        <w:rPr>
          <w:b/>
          <w:sz w:val="28"/>
          <w:szCs w:val="28"/>
        </w:rPr>
        <w:t>августа</w:t>
      </w:r>
      <w:r w:rsidRPr="004516FA">
        <w:rPr>
          <w:b/>
          <w:sz w:val="28"/>
          <w:szCs w:val="28"/>
        </w:rPr>
        <w:t xml:space="preserve"> 2012 г. № </w:t>
      </w:r>
      <w:r w:rsidR="006C442C">
        <w:rPr>
          <w:b/>
          <w:sz w:val="28"/>
          <w:szCs w:val="28"/>
        </w:rPr>
        <w:t>142</w:t>
      </w:r>
    </w:p>
    <w:bookmarkEnd w:id="0"/>
    <w:p w:rsidR="00FD7C1B" w:rsidRPr="0027130D" w:rsidRDefault="00FD7C1B" w:rsidP="00B6364A">
      <w:pPr>
        <w:tabs>
          <w:tab w:val="left" w:pos="709"/>
        </w:tabs>
        <w:spacing w:line="276" w:lineRule="auto"/>
        <w:rPr>
          <w:b/>
          <w:szCs w:val="28"/>
        </w:rPr>
      </w:pPr>
    </w:p>
    <w:p w:rsidR="006C442C" w:rsidRDefault="00813F50" w:rsidP="00B6364A">
      <w:pPr>
        <w:tabs>
          <w:tab w:val="left" w:pos="900"/>
        </w:tabs>
        <w:spacing w:line="360" w:lineRule="auto"/>
        <w:ind w:firstLine="709"/>
        <w:jc w:val="both"/>
        <w:rPr>
          <w:sz w:val="28"/>
          <w:szCs w:val="28"/>
        </w:rPr>
      </w:pPr>
      <w:r w:rsidRPr="00813F50">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w:t>
      </w:r>
      <w:r w:rsidR="008E12A7">
        <w:rPr>
          <w:sz w:val="28"/>
          <w:szCs w:val="28"/>
        </w:rPr>
        <w:t>и от 23 декабря 1995 г.</w:t>
      </w:r>
      <w:r w:rsidR="008773D2">
        <w:rPr>
          <w:sz w:val="28"/>
          <w:szCs w:val="28"/>
        </w:rPr>
        <w:t>,</w:t>
      </w:r>
      <w:r w:rsidR="005B559F" w:rsidRPr="005B559F">
        <w:rPr>
          <w:sz w:val="28"/>
          <w:szCs w:val="28"/>
        </w:rPr>
        <w:t xml:space="preserve"> </w:t>
      </w:r>
      <w:r w:rsidR="005B559F">
        <w:rPr>
          <w:sz w:val="28"/>
          <w:szCs w:val="28"/>
        </w:rPr>
        <w:t>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 проживающих и/или работающих на комплексе «Байконур»</w:t>
      </w:r>
      <w:r w:rsidR="008773D2">
        <w:rPr>
          <w:sz w:val="28"/>
          <w:szCs w:val="28"/>
        </w:rPr>
        <w:t>,</w:t>
      </w:r>
      <w:r w:rsidR="005B559F">
        <w:rPr>
          <w:sz w:val="28"/>
          <w:szCs w:val="28"/>
        </w:rPr>
        <w:t xml:space="preserve"> от 12 октября 1998 г.</w:t>
      </w:r>
    </w:p>
    <w:p w:rsidR="00663B29" w:rsidRPr="00882FE1" w:rsidRDefault="00663B29" w:rsidP="00956377">
      <w:pPr>
        <w:spacing w:line="360" w:lineRule="auto"/>
        <w:jc w:val="center"/>
        <w:rPr>
          <w:b/>
          <w:spacing w:val="20"/>
          <w:sz w:val="28"/>
          <w:szCs w:val="28"/>
        </w:rPr>
      </w:pPr>
      <w:r w:rsidRPr="00882FE1">
        <w:rPr>
          <w:b/>
          <w:spacing w:val="20"/>
          <w:sz w:val="28"/>
          <w:szCs w:val="28"/>
        </w:rPr>
        <w:t>ПОСТАНОВЛЯЮ:</w:t>
      </w:r>
    </w:p>
    <w:p w:rsidR="00516A4F" w:rsidRPr="002C4A81" w:rsidRDefault="00AA752E" w:rsidP="002C4A81">
      <w:pPr>
        <w:numPr>
          <w:ilvl w:val="0"/>
          <w:numId w:val="2"/>
        </w:numPr>
        <w:tabs>
          <w:tab w:val="left" w:pos="1276"/>
        </w:tabs>
        <w:spacing w:line="360" w:lineRule="auto"/>
        <w:ind w:left="0" w:firstLine="709"/>
        <w:jc w:val="both"/>
        <w:rPr>
          <w:sz w:val="28"/>
          <w:szCs w:val="28"/>
        </w:rPr>
      </w:pPr>
      <w:r>
        <w:rPr>
          <w:sz w:val="28"/>
          <w:szCs w:val="28"/>
        </w:rPr>
        <w:t>Внести в</w:t>
      </w:r>
      <w:r w:rsidR="00AC4353" w:rsidRPr="00AC4353">
        <w:rPr>
          <w:sz w:val="28"/>
          <w:szCs w:val="28"/>
        </w:rPr>
        <w:t xml:space="preserve"> постановлени</w:t>
      </w:r>
      <w:r>
        <w:rPr>
          <w:sz w:val="28"/>
          <w:szCs w:val="28"/>
        </w:rPr>
        <w:t>е</w:t>
      </w:r>
      <w:r w:rsidR="00AC4353" w:rsidRPr="00AC4353">
        <w:rPr>
          <w:sz w:val="28"/>
          <w:szCs w:val="28"/>
        </w:rPr>
        <w:t xml:space="preserve"> Главы а</w:t>
      </w:r>
      <w:r w:rsidR="0055151E">
        <w:rPr>
          <w:sz w:val="28"/>
          <w:szCs w:val="28"/>
        </w:rPr>
        <w:t>дминистрации города Байконур от </w:t>
      </w:r>
      <w:r w:rsidR="00AC4353" w:rsidRPr="00AC4353">
        <w:rPr>
          <w:sz w:val="28"/>
          <w:szCs w:val="28"/>
        </w:rPr>
        <w:t>03 августа 2012 г. № 142 «О мерах социальной поддержки по оплате жилого помещения и коммунальных услуг, услуг связи, предоставляемых отдельным категориям граждан, проживающих в городе Байконур</w:t>
      </w:r>
      <w:r w:rsidR="00AC4353">
        <w:rPr>
          <w:sz w:val="28"/>
          <w:szCs w:val="28"/>
        </w:rPr>
        <w:t>»</w:t>
      </w:r>
      <w:r w:rsidR="00D7521A">
        <w:rPr>
          <w:sz w:val="28"/>
          <w:szCs w:val="28"/>
        </w:rPr>
        <w:t xml:space="preserve"> (с </w:t>
      </w:r>
      <w:proofErr w:type="gramStart"/>
      <w:r w:rsidR="00D7521A">
        <w:rPr>
          <w:sz w:val="28"/>
          <w:szCs w:val="28"/>
        </w:rPr>
        <w:t>изменениями)</w:t>
      </w:r>
      <w:r w:rsidR="00AC4353">
        <w:rPr>
          <w:sz w:val="28"/>
          <w:szCs w:val="28"/>
        </w:rPr>
        <w:t xml:space="preserve"> </w:t>
      </w:r>
      <w:r w:rsidR="004F031F">
        <w:rPr>
          <w:sz w:val="28"/>
          <w:szCs w:val="28"/>
        </w:rPr>
        <w:t xml:space="preserve">  </w:t>
      </w:r>
      <w:proofErr w:type="gramEnd"/>
      <w:r w:rsidR="004F031F">
        <w:rPr>
          <w:sz w:val="28"/>
          <w:szCs w:val="28"/>
        </w:rPr>
        <w:t xml:space="preserve">              (далее – постановление № 142) </w:t>
      </w:r>
      <w:r w:rsidR="002C4A81">
        <w:rPr>
          <w:sz w:val="28"/>
          <w:szCs w:val="28"/>
          <w:lang w:eastAsia="ru-RU"/>
        </w:rPr>
        <w:t>изменение, изложив подпункт</w:t>
      </w:r>
      <w:r w:rsidR="00516A4F" w:rsidRPr="002C4A81">
        <w:rPr>
          <w:sz w:val="28"/>
          <w:szCs w:val="28"/>
        </w:rPr>
        <w:t xml:space="preserve"> 1.4 пункта 1 </w:t>
      </w:r>
      <w:r w:rsidR="004F031F">
        <w:rPr>
          <w:sz w:val="28"/>
          <w:szCs w:val="28"/>
        </w:rPr>
        <w:t xml:space="preserve">                    </w:t>
      </w:r>
      <w:r w:rsidR="00516A4F" w:rsidRPr="002C4A81">
        <w:rPr>
          <w:sz w:val="28"/>
          <w:szCs w:val="28"/>
        </w:rPr>
        <w:t>в следующей редакции:</w:t>
      </w:r>
    </w:p>
    <w:p w:rsidR="006C4272" w:rsidRPr="00C0776B" w:rsidRDefault="00F4150A" w:rsidP="006C4272">
      <w:pPr>
        <w:shd w:val="clear" w:color="auto" w:fill="FFFFFF"/>
        <w:spacing w:line="360" w:lineRule="auto"/>
        <w:ind w:firstLine="708"/>
        <w:jc w:val="both"/>
        <w:rPr>
          <w:color w:val="000000"/>
          <w:sz w:val="28"/>
          <w:szCs w:val="28"/>
          <w:lang w:eastAsia="ru-RU"/>
        </w:rPr>
      </w:pPr>
      <w:r>
        <w:rPr>
          <w:sz w:val="28"/>
          <w:szCs w:val="28"/>
        </w:rPr>
        <w:t>«</w:t>
      </w:r>
      <w:r w:rsidR="006C4272">
        <w:rPr>
          <w:sz w:val="28"/>
          <w:szCs w:val="28"/>
        </w:rPr>
        <w:t xml:space="preserve">1.4. </w:t>
      </w:r>
      <w:r w:rsidR="006C4272" w:rsidRPr="00C0776B">
        <w:rPr>
          <w:color w:val="000000"/>
          <w:sz w:val="28"/>
          <w:szCs w:val="28"/>
          <w:lang w:eastAsia="ru-RU"/>
        </w:rPr>
        <w:t>В 50-процентном размере от регионального стандарта стоимости жилищно-комм</w:t>
      </w:r>
      <w:r w:rsidR="006C4272">
        <w:rPr>
          <w:color w:val="000000"/>
          <w:sz w:val="28"/>
          <w:szCs w:val="28"/>
          <w:lang w:eastAsia="ru-RU"/>
        </w:rPr>
        <w:t xml:space="preserve">унальных услуг </w:t>
      </w:r>
      <w:r w:rsidR="006C4272" w:rsidRPr="00C0776B">
        <w:rPr>
          <w:color w:val="000000"/>
          <w:sz w:val="28"/>
          <w:szCs w:val="28"/>
          <w:lang w:eastAsia="ru-RU"/>
        </w:rPr>
        <w:t>и 50-процентном размере от абонентской платы за телефон:</w:t>
      </w:r>
    </w:p>
    <w:p w:rsidR="006C4272" w:rsidRPr="00C0776B" w:rsidRDefault="006C4272" w:rsidP="006C4272">
      <w:pPr>
        <w:shd w:val="clear" w:color="auto" w:fill="FFFFFF"/>
        <w:spacing w:line="360" w:lineRule="auto"/>
        <w:ind w:firstLine="708"/>
        <w:jc w:val="both"/>
        <w:rPr>
          <w:color w:val="000000"/>
          <w:sz w:val="28"/>
          <w:szCs w:val="28"/>
          <w:lang w:eastAsia="ru-RU"/>
        </w:rPr>
      </w:pPr>
      <w:r w:rsidRPr="00C0776B">
        <w:rPr>
          <w:color w:val="000000"/>
          <w:sz w:val="28"/>
          <w:szCs w:val="28"/>
          <w:lang w:eastAsia="ru-RU"/>
        </w:rPr>
        <w:t>- лицам, проработавшим в тылу в период с 22 июня 1941 года по 9 мая 1945 года не менее шести месяцев, исключая период работы на временно оккупи</w:t>
      </w:r>
      <w:r>
        <w:rPr>
          <w:color w:val="000000"/>
          <w:sz w:val="28"/>
          <w:szCs w:val="28"/>
          <w:lang w:eastAsia="ru-RU"/>
        </w:rPr>
        <w:t xml:space="preserve">рованных территориях СССР, либо </w:t>
      </w:r>
      <w:r w:rsidRPr="00C0776B">
        <w:rPr>
          <w:color w:val="000000"/>
          <w:sz w:val="28"/>
          <w:szCs w:val="28"/>
          <w:lang w:eastAsia="ru-RU"/>
        </w:rPr>
        <w:t>награжденным орденами или медалями СССР за самоотверженный труд в период Великой Отечественной войны;</w:t>
      </w:r>
    </w:p>
    <w:p w:rsidR="006C4272" w:rsidRPr="009844E9" w:rsidRDefault="006C4272" w:rsidP="006C4272">
      <w:pPr>
        <w:shd w:val="clear" w:color="auto" w:fill="FFFFFF"/>
        <w:spacing w:line="360" w:lineRule="auto"/>
        <w:ind w:firstLine="708"/>
        <w:jc w:val="both"/>
        <w:rPr>
          <w:color w:val="000000"/>
          <w:sz w:val="28"/>
          <w:szCs w:val="28"/>
          <w:lang w:eastAsia="ru-RU"/>
        </w:rPr>
      </w:pPr>
      <w:r w:rsidRPr="009844E9">
        <w:rPr>
          <w:color w:val="000000"/>
          <w:sz w:val="28"/>
          <w:szCs w:val="28"/>
          <w:lang w:eastAsia="ru-RU"/>
        </w:rPr>
        <w:t xml:space="preserve">- ветеранам труда, ветеранам военной службы, ветеранам труда города Байконур </w:t>
      </w:r>
      <w:r w:rsidRPr="009844E9">
        <w:rPr>
          <w:color w:val="000000"/>
          <w:sz w:val="28"/>
          <w:szCs w:val="28"/>
        </w:rPr>
        <w:t>при достижении возраста 60 лет мужчинами и 55 лет женщинами</w:t>
      </w:r>
      <w:r w:rsidRPr="009844E9">
        <w:rPr>
          <w:color w:val="000000"/>
          <w:sz w:val="28"/>
          <w:szCs w:val="28"/>
          <w:lang w:eastAsia="ru-RU"/>
        </w:rPr>
        <w:t>;</w:t>
      </w:r>
    </w:p>
    <w:p w:rsidR="00F4150A" w:rsidRDefault="006C4272" w:rsidP="006C4272">
      <w:pPr>
        <w:tabs>
          <w:tab w:val="left" w:pos="1276"/>
        </w:tabs>
        <w:spacing w:line="360" w:lineRule="auto"/>
        <w:ind w:firstLine="709"/>
        <w:jc w:val="both"/>
        <w:rPr>
          <w:sz w:val="28"/>
          <w:szCs w:val="28"/>
        </w:rPr>
      </w:pPr>
      <w:r w:rsidRPr="00486447">
        <w:rPr>
          <w:color w:val="000000"/>
          <w:sz w:val="28"/>
          <w:szCs w:val="28"/>
          <w:lang w:eastAsia="ru-RU"/>
        </w:rPr>
        <w:lastRenderedPageBreak/>
        <w:t>- лицам, награжденным нагрудным знаком «Почетный донор СССР» или знаком «Почетный донор России».</w:t>
      </w:r>
      <w:r w:rsidR="00F4150A" w:rsidRPr="008E12A7">
        <w:rPr>
          <w:sz w:val="28"/>
          <w:szCs w:val="28"/>
        </w:rPr>
        <w:t>»</w:t>
      </w:r>
      <w:r w:rsidR="00F4150A">
        <w:rPr>
          <w:sz w:val="28"/>
          <w:szCs w:val="28"/>
        </w:rPr>
        <w:t>.</w:t>
      </w:r>
    </w:p>
    <w:p w:rsidR="00552A9D" w:rsidRDefault="00552A9D" w:rsidP="00E258B7">
      <w:pPr>
        <w:numPr>
          <w:ilvl w:val="0"/>
          <w:numId w:val="2"/>
        </w:numPr>
        <w:tabs>
          <w:tab w:val="left" w:pos="1276"/>
        </w:tabs>
        <w:spacing w:line="360" w:lineRule="auto"/>
        <w:ind w:left="0" w:firstLine="709"/>
        <w:jc w:val="both"/>
        <w:rPr>
          <w:sz w:val="28"/>
          <w:szCs w:val="28"/>
          <w:lang w:eastAsia="ru-RU"/>
        </w:rPr>
      </w:pPr>
      <w:r>
        <w:rPr>
          <w:sz w:val="28"/>
          <w:szCs w:val="28"/>
        </w:rPr>
        <w:t xml:space="preserve">Внести в Порядок предоставления ежемесячной денежной компенсации </w:t>
      </w:r>
      <w:r w:rsidR="009F2B83">
        <w:rPr>
          <w:sz w:val="28"/>
          <w:szCs w:val="28"/>
        </w:rPr>
        <w:t>на оплату жилого помещения и коммунальных услуг, услуг связи отдельным категориям граждан, проживающих в городе Б</w:t>
      </w:r>
      <w:r w:rsidR="00A16DCB">
        <w:rPr>
          <w:sz w:val="28"/>
          <w:szCs w:val="28"/>
        </w:rPr>
        <w:t>айконур и имеющих право н</w:t>
      </w:r>
      <w:r w:rsidR="009F2B83">
        <w:rPr>
          <w:sz w:val="28"/>
          <w:szCs w:val="28"/>
        </w:rPr>
        <w:t>а предоставление мер социальной поддержки в новой редакции,</w:t>
      </w:r>
      <w:r w:rsidR="006E16BA">
        <w:rPr>
          <w:sz w:val="28"/>
          <w:szCs w:val="28"/>
        </w:rPr>
        <w:t xml:space="preserve"> утвержденный постановлением</w:t>
      </w:r>
      <w:r w:rsidR="009F2B83">
        <w:rPr>
          <w:sz w:val="28"/>
          <w:szCs w:val="28"/>
        </w:rPr>
        <w:t xml:space="preserve"> № 142 (далее - Порядок), следующие изменения:</w:t>
      </w:r>
    </w:p>
    <w:p w:rsidR="009F2B83" w:rsidRDefault="009F2B83" w:rsidP="009F2B83">
      <w:pPr>
        <w:tabs>
          <w:tab w:val="left" w:pos="1418"/>
        </w:tabs>
        <w:spacing w:line="360" w:lineRule="auto"/>
        <w:ind w:firstLine="709"/>
        <w:jc w:val="both"/>
        <w:rPr>
          <w:sz w:val="28"/>
          <w:szCs w:val="28"/>
        </w:rPr>
      </w:pPr>
      <w:r>
        <w:rPr>
          <w:sz w:val="28"/>
          <w:szCs w:val="28"/>
        </w:rPr>
        <w:t>2.1.</w:t>
      </w:r>
      <w:r>
        <w:rPr>
          <w:sz w:val="28"/>
          <w:szCs w:val="28"/>
        </w:rPr>
        <w:tab/>
      </w:r>
      <w:r w:rsidR="003450A6">
        <w:rPr>
          <w:sz w:val="28"/>
          <w:szCs w:val="28"/>
        </w:rPr>
        <w:t>Пункт</w:t>
      </w:r>
      <w:r>
        <w:rPr>
          <w:sz w:val="28"/>
          <w:szCs w:val="28"/>
        </w:rPr>
        <w:t xml:space="preserve"> 1 </w:t>
      </w:r>
      <w:r w:rsidR="00A16DCB">
        <w:rPr>
          <w:sz w:val="28"/>
          <w:szCs w:val="28"/>
        </w:rPr>
        <w:t xml:space="preserve">Порядка </w:t>
      </w:r>
      <w:r w:rsidR="002C4A81">
        <w:rPr>
          <w:sz w:val="28"/>
          <w:szCs w:val="28"/>
        </w:rPr>
        <w:t>изложить в следующей редакции</w:t>
      </w:r>
      <w:r>
        <w:rPr>
          <w:sz w:val="28"/>
          <w:szCs w:val="28"/>
        </w:rPr>
        <w:t>:</w:t>
      </w:r>
    </w:p>
    <w:p w:rsidR="003450A6" w:rsidRPr="003450A6" w:rsidRDefault="009F2B83" w:rsidP="003450A6">
      <w:pPr>
        <w:tabs>
          <w:tab w:val="left" w:pos="1418"/>
        </w:tabs>
        <w:spacing w:line="360" w:lineRule="auto"/>
        <w:ind w:firstLine="709"/>
        <w:jc w:val="both"/>
        <w:rPr>
          <w:sz w:val="28"/>
          <w:szCs w:val="28"/>
        </w:rPr>
      </w:pPr>
      <w:r>
        <w:rPr>
          <w:sz w:val="28"/>
          <w:szCs w:val="28"/>
          <w:lang w:eastAsia="ru-RU"/>
        </w:rPr>
        <w:t>«</w:t>
      </w:r>
      <w:r w:rsidR="003450A6">
        <w:rPr>
          <w:sz w:val="28"/>
          <w:szCs w:val="28"/>
          <w:lang w:eastAsia="ru-RU"/>
        </w:rPr>
        <w:t>1.</w:t>
      </w:r>
      <w:r w:rsidR="003450A6">
        <w:rPr>
          <w:sz w:val="28"/>
          <w:szCs w:val="28"/>
          <w:lang w:eastAsia="ru-RU"/>
        </w:rPr>
        <w:tab/>
      </w:r>
      <w:r w:rsidR="003450A6" w:rsidRPr="003450A6">
        <w:rPr>
          <w:sz w:val="28"/>
          <w:szCs w:val="28"/>
        </w:rPr>
        <w:t>Общие положения</w:t>
      </w:r>
    </w:p>
    <w:p w:rsidR="003450A6" w:rsidRPr="008430B8" w:rsidRDefault="003450A6" w:rsidP="003450A6">
      <w:pPr>
        <w:widowControl w:val="0"/>
        <w:numPr>
          <w:ilvl w:val="1"/>
          <w:numId w:val="12"/>
        </w:numPr>
        <w:tabs>
          <w:tab w:val="left" w:pos="1418"/>
        </w:tabs>
        <w:spacing w:line="360" w:lineRule="auto"/>
        <w:ind w:left="0" w:firstLine="709"/>
        <w:jc w:val="both"/>
        <w:outlineLvl w:val="0"/>
        <w:rPr>
          <w:sz w:val="28"/>
          <w:szCs w:val="28"/>
        </w:rPr>
      </w:pPr>
      <w:r w:rsidRPr="008430B8">
        <w:rPr>
          <w:sz w:val="28"/>
          <w:szCs w:val="28"/>
        </w:rPr>
        <w:t>Настоящий Порядок предоставления ежемесячной денежной компенсации на оплату жилого помещения и коммунальных услуг, услуг связи  отдельным категориям граждан, проживающих в городе Байконур и имеющих право на предоставление мер социальной поддержки (далее – Порядок)</w:t>
      </w:r>
      <w:r w:rsidR="008803E8">
        <w:rPr>
          <w:sz w:val="28"/>
          <w:szCs w:val="28"/>
        </w:rPr>
        <w:t>,</w:t>
      </w:r>
      <w:r w:rsidRPr="008430B8">
        <w:rPr>
          <w:sz w:val="28"/>
          <w:szCs w:val="28"/>
        </w:rPr>
        <w:t xml:space="preserve"> определяет форму предоставления мер социальной поддержки по оплате жилого помещения и коммунальных услуг, услуг связи отдельным категориям граждан, проживающих в городе Байконур и имеющих право на предоставление мер социальной поддержки по оплате жилого помещения и коммунальных услуг, услуг связи (далее - отдельные категории граждан).</w:t>
      </w:r>
    </w:p>
    <w:p w:rsidR="003450A6" w:rsidRPr="008430B8" w:rsidRDefault="003450A6" w:rsidP="003450A6">
      <w:pPr>
        <w:widowControl w:val="0"/>
        <w:numPr>
          <w:ilvl w:val="1"/>
          <w:numId w:val="12"/>
        </w:numPr>
        <w:tabs>
          <w:tab w:val="left" w:pos="1560"/>
        </w:tabs>
        <w:spacing w:line="360" w:lineRule="auto"/>
        <w:ind w:left="0" w:firstLine="709"/>
        <w:jc w:val="both"/>
        <w:outlineLvl w:val="0"/>
        <w:rPr>
          <w:sz w:val="28"/>
          <w:szCs w:val="28"/>
        </w:rPr>
      </w:pPr>
      <w:r w:rsidRPr="008430B8">
        <w:rPr>
          <w:sz w:val="28"/>
          <w:szCs w:val="28"/>
        </w:rPr>
        <w:t>Меры социальной поддержки предоставляются Управлением социальной защиты населения в форме ежемесячной денежной компенсации расходов на оплату жилого помещения и коммунальных услуг, услуг связи (далее - ЕДК) в виде ежемесячных денежных выплат</w:t>
      </w:r>
      <w:r>
        <w:rPr>
          <w:sz w:val="28"/>
          <w:szCs w:val="28"/>
        </w:rPr>
        <w:t xml:space="preserve"> следующим отдельным </w:t>
      </w:r>
      <w:r w:rsidRPr="008430B8">
        <w:rPr>
          <w:sz w:val="28"/>
          <w:szCs w:val="28"/>
        </w:rPr>
        <w:t>категориям граждан</w:t>
      </w:r>
      <w:r w:rsidR="008803E8">
        <w:rPr>
          <w:sz w:val="28"/>
          <w:szCs w:val="28"/>
        </w:rPr>
        <w:t xml:space="preserve">, </w:t>
      </w:r>
      <w:r>
        <w:rPr>
          <w:sz w:val="28"/>
          <w:szCs w:val="28"/>
        </w:rPr>
        <w:t xml:space="preserve">по месту жительства </w:t>
      </w:r>
      <w:r w:rsidR="005E22BB">
        <w:rPr>
          <w:sz w:val="28"/>
          <w:szCs w:val="28"/>
        </w:rPr>
        <w:t>в городе</w:t>
      </w:r>
      <w:r>
        <w:rPr>
          <w:sz w:val="28"/>
          <w:szCs w:val="28"/>
        </w:rPr>
        <w:t xml:space="preserve"> Байконур</w:t>
      </w:r>
      <w:r w:rsidR="005E22BB">
        <w:rPr>
          <w:sz w:val="28"/>
          <w:szCs w:val="28"/>
        </w:rPr>
        <w:t xml:space="preserve">, что подтверждается регистрацией по месту жительства либо устанавливается </w:t>
      </w:r>
      <w:r w:rsidR="00AD3682">
        <w:rPr>
          <w:sz w:val="28"/>
          <w:szCs w:val="28"/>
        </w:rPr>
        <w:t xml:space="preserve">                    </w:t>
      </w:r>
      <w:r w:rsidR="005E22BB">
        <w:rPr>
          <w:sz w:val="28"/>
          <w:szCs w:val="28"/>
        </w:rPr>
        <w:t>в соответствии с законодательством Российской Федерации в судебном порядке</w:t>
      </w:r>
      <w:r>
        <w:rPr>
          <w:sz w:val="28"/>
          <w:szCs w:val="28"/>
        </w:rPr>
        <w:t>:</w:t>
      </w:r>
    </w:p>
    <w:p w:rsidR="003450A6" w:rsidRPr="008430B8" w:rsidRDefault="003450A6" w:rsidP="003450A6">
      <w:pPr>
        <w:widowControl w:val="0"/>
        <w:numPr>
          <w:ilvl w:val="2"/>
          <w:numId w:val="12"/>
        </w:numPr>
        <w:tabs>
          <w:tab w:val="left" w:pos="1560"/>
        </w:tabs>
        <w:spacing w:line="360" w:lineRule="auto"/>
        <w:ind w:left="0" w:firstLine="709"/>
        <w:jc w:val="both"/>
        <w:outlineLvl w:val="0"/>
        <w:rPr>
          <w:sz w:val="28"/>
        </w:rPr>
      </w:pPr>
      <w:r w:rsidRPr="008430B8">
        <w:rPr>
          <w:sz w:val="28"/>
        </w:rPr>
        <w:t>Инвалидам Великой Отечественной войны и лицам, приравненным к ним.</w:t>
      </w:r>
    </w:p>
    <w:p w:rsidR="003450A6" w:rsidRPr="008430B8" w:rsidRDefault="003450A6" w:rsidP="003450A6">
      <w:pPr>
        <w:widowControl w:val="0"/>
        <w:numPr>
          <w:ilvl w:val="2"/>
          <w:numId w:val="12"/>
        </w:numPr>
        <w:tabs>
          <w:tab w:val="left" w:pos="1560"/>
        </w:tabs>
        <w:spacing w:line="360" w:lineRule="auto"/>
        <w:ind w:left="0" w:firstLine="709"/>
        <w:jc w:val="both"/>
        <w:outlineLvl w:val="0"/>
        <w:rPr>
          <w:sz w:val="28"/>
        </w:rPr>
      </w:pPr>
      <w:r w:rsidRPr="008430B8">
        <w:rPr>
          <w:sz w:val="28"/>
        </w:rPr>
        <w:t>Участникам Великой Отечественной войны.</w:t>
      </w:r>
    </w:p>
    <w:p w:rsidR="003450A6" w:rsidRPr="008430B8" w:rsidRDefault="003450A6" w:rsidP="003450A6">
      <w:pPr>
        <w:widowControl w:val="0"/>
        <w:numPr>
          <w:ilvl w:val="2"/>
          <w:numId w:val="12"/>
        </w:numPr>
        <w:tabs>
          <w:tab w:val="left" w:pos="1560"/>
        </w:tabs>
        <w:spacing w:line="360" w:lineRule="auto"/>
        <w:ind w:left="0" w:firstLine="709"/>
        <w:jc w:val="both"/>
        <w:outlineLvl w:val="0"/>
        <w:rPr>
          <w:sz w:val="28"/>
        </w:rPr>
      </w:pPr>
      <w:r w:rsidRPr="008430B8">
        <w:rPr>
          <w:sz w:val="28"/>
        </w:rPr>
        <w:t>Лицам, совместно проживающим и осуществляющим уход за</w:t>
      </w:r>
      <w:r>
        <w:rPr>
          <w:sz w:val="28"/>
        </w:rPr>
        <w:t> </w:t>
      </w:r>
      <w:r w:rsidRPr="008430B8">
        <w:rPr>
          <w:sz w:val="28"/>
        </w:rPr>
        <w:t>участниками, инвалидами Великой Отечественной войны и лицами, приравненными к инвалидам Великой Отечественной войны.</w:t>
      </w:r>
    </w:p>
    <w:p w:rsidR="003450A6" w:rsidRPr="008430B8" w:rsidRDefault="003450A6" w:rsidP="003450A6">
      <w:pPr>
        <w:widowControl w:val="0"/>
        <w:numPr>
          <w:ilvl w:val="2"/>
          <w:numId w:val="12"/>
        </w:numPr>
        <w:tabs>
          <w:tab w:val="left" w:pos="1560"/>
        </w:tabs>
        <w:spacing w:line="360" w:lineRule="auto"/>
        <w:ind w:left="0" w:firstLine="709"/>
        <w:jc w:val="both"/>
        <w:outlineLvl w:val="0"/>
        <w:rPr>
          <w:sz w:val="28"/>
        </w:rPr>
      </w:pPr>
      <w:r w:rsidRPr="008430B8">
        <w:rPr>
          <w:sz w:val="28"/>
        </w:rPr>
        <w:t>Членам семей участников, инвалидов Великой Отечественной войны и лиц, приравненных к инвалидам Великой Отечественной войны.</w:t>
      </w:r>
    </w:p>
    <w:p w:rsidR="003450A6" w:rsidRPr="008430B8" w:rsidRDefault="003450A6" w:rsidP="003450A6">
      <w:pPr>
        <w:widowControl w:val="0"/>
        <w:numPr>
          <w:ilvl w:val="2"/>
          <w:numId w:val="12"/>
        </w:numPr>
        <w:tabs>
          <w:tab w:val="left" w:pos="1560"/>
        </w:tabs>
        <w:spacing w:line="360" w:lineRule="auto"/>
        <w:ind w:left="0" w:firstLine="709"/>
        <w:jc w:val="both"/>
        <w:outlineLvl w:val="0"/>
        <w:rPr>
          <w:sz w:val="28"/>
        </w:rPr>
      </w:pPr>
      <w:r w:rsidRPr="008430B8">
        <w:rPr>
          <w:sz w:val="28"/>
        </w:rPr>
        <w:t>Членам семей погибших (умерших) инвалидов, участников Великой Отечественной войны и ветеранов боевых действий, состоявшим на их иждивении и получающим пенсию по случаю потери кормильца (имеющим право на ее получение).</w:t>
      </w:r>
    </w:p>
    <w:p w:rsidR="003450A6" w:rsidRPr="008430B8" w:rsidRDefault="003450A6" w:rsidP="003450A6">
      <w:pPr>
        <w:widowControl w:val="0"/>
        <w:numPr>
          <w:ilvl w:val="2"/>
          <w:numId w:val="12"/>
        </w:numPr>
        <w:tabs>
          <w:tab w:val="left" w:pos="1560"/>
        </w:tabs>
        <w:spacing w:line="360" w:lineRule="auto"/>
        <w:ind w:left="0" w:firstLine="709"/>
        <w:jc w:val="both"/>
        <w:outlineLvl w:val="0"/>
        <w:rPr>
          <w:sz w:val="28"/>
        </w:rPr>
      </w:pPr>
      <w:r w:rsidRPr="008430B8">
        <w:rPr>
          <w:sz w:val="28"/>
        </w:rPr>
        <w:t>Инвалидам и участникам ликвидации последствий катастрофы на</w:t>
      </w:r>
      <w:r>
        <w:rPr>
          <w:sz w:val="28"/>
        </w:rPr>
        <w:t> </w:t>
      </w:r>
      <w:r w:rsidRPr="008430B8">
        <w:rPr>
          <w:sz w:val="28"/>
        </w:rPr>
        <w:t>Чернобыльской АЭС, гражданам, подвергшимся радиационному воздействию вследствие ядерных испытаний на Семипалатинском полигоне, гражданам из</w:t>
      </w:r>
      <w:r>
        <w:rPr>
          <w:sz w:val="28"/>
        </w:rPr>
        <w:t> </w:t>
      </w:r>
      <w:r w:rsidRPr="008430B8">
        <w:rPr>
          <w:sz w:val="28"/>
        </w:rPr>
        <w:t>подразделений особого риска, а также членам их семей, совместно с ними проживающим</w:t>
      </w:r>
      <w:r>
        <w:rPr>
          <w:sz w:val="28"/>
        </w:rPr>
        <w:t>.</w:t>
      </w:r>
    </w:p>
    <w:p w:rsidR="003450A6" w:rsidRPr="008430B8" w:rsidRDefault="003450A6" w:rsidP="003450A6">
      <w:pPr>
        <w:widowControl w:val="0"/>
        <w:numPr>
          <w:ilvl w:val="2"/>
          <w:numId w:val="12"/>
        </w:numPr>
        <w:tabs>
          <w:tab w:val="left" w:pos="1560"/>
        </w:tabs>
        <w:spacing w:line="360" w:lineRule="auto"/>
        <w:ind w:left="0" w:firstLine="709"/>
        <w:jc w:val="both"/>
        <w:outlineLvl w:val="0"/>
        <w:rPr>
          <w:sz w:val="28"/>
        </w:rPr>
      </w:pPr>
      <w:r w:rsidRPr="008430B8">
        <w:rPr>
          <w:sz w:val="28"/>
        </w:rPr>
        <w:t>Семьям, имеющим детей-инвалидов</w:t>
      </w:r>
      <w:r>
        <w:rPr>
          <w:sz w:val="28"/>
        </w:rPr>
        <w:t>.</w:t>
      </w:r>
    </w:p>
    <w:p w:rsidR="003450A6" w:rsidRPr="008430B8" w:rsidRDefault="003450A6" w:rsidP="003450A6">
      <w:pPr>
        <w:widowControl w:val="0"/>
        <w:numPr>
          <w:ilvl w:val="2"/>
          <w:numId w:val="12"/>
        </w:numPr>
        <w:tabs>
          <w:tab w:val="left" w:pos="1560"/>
        </w:tabs>
        <w:spacing w:line="360" w:lineRule="auto"/>
        <w:ind w:left="0" w:firstLine="709"/>
        <w:jc w:val="both"/>
        <w:outlineLvl w:val="0"/>
        <w:rPr>
          <w:sz w:val="28"/>
        </w:rPr>
      </w:pPr>
      <w:r>
        <w:rPr>
          <w:sz w:val="28"/>
        </w:rPr>
        <w:t>В</w:t>
      </w:r>
      <w:r w:rsidRPr="008430B8">
        <w:rPr>
          <w:sz w:val="28"/>
        </w:rPr>
        <w:t>етеранам боевых действий</w:t>
      </w:r>
      <w:r>
        <w:rPr>
          <w:sz w:val="28"/>
        </w:rPr>
        <w:t>.</w:t>
      </w:r>
      <w:r w:rsidRPr="008430B8">
        <w:rPr>
          <w:sz w:val="28"/>
        </w:rPr>
        <w:t xml:space="preserve"> </w:t>
      </w:r>
    </w:p>
    <w:p w:rsidR="003450A6" w:rsidRPr="008430B8" w:rsidRDefault="003450A6" w:rsidP="003450A6">
      <w:pPr>
        <w:widowControl w:val="0"/>
        <w:numPr>
          <w:ilvl w:val="2"/>
          <w:numId w:val="12"/>
        </w:numPr>
        <w:tabs>
          <w:tab w:val="left" w:pos="1560"/>
        </w:tabs>
        <w:spacing w:line="360" w:lineRule="auto"/>
        <w:ind w:left="0" w:firstLine="709"/>
        <w:jc w:val="both"/>
        <w:outlineLvl w:val="0"/>
        <w:rPr>
          <w:sz w:val="28"/>
        </w:rPr>
      </w:pPr>
      <w:r>
        <w:rPr>
          <w:sz w:val="28"/>
        </w:rPr>
        <w:t>И</w:t>
      </w:r>
      <w:r w:rsidRPr="008430B8">
        <w:rPr>
          <w:sz w:val="28"/>
        </w:rPr>
        <w:t>нвалидам</w:t>
      </w:r>
      <w:r>
        <w:rPr>
          <w:sz w:val="28"/>
        </w:rPr>
        <w:t>.</w:t>
      </w:r>
    </w:p>
    <w:p w:rsidR="003450A6" w:rsidRDefault="003450A6" w:rsidP="003450A6">
      <w:pPr>
        <w:widowControl w:val="0"/>
        <w:numPr>
          <w:ilvl w:val="2"/>
          <w:numId w:val="12"/>
        </w:numPr>
        <w:tabs>
          <w:tab w:val="left" w:pos="1560"/>
        </w:tabs>
        <w:spacing w:line="360" w:lineRule="auto"/>
        <w:ind w:left="0" w:firstLine="709"/>
        <w:jc w:val="both"/>
        <w:outlineLvl w:val="0"/>
        <w:rPr>
          <w:sz w:val="28"/>
        </w:rPr>
      </w:pPr>
      <w:r w:rsidRPr="008430B8">
        <w:rPr>
          <w:sz w:val="28"/>
        </w:rPr>
        <w:t>Ветеранам труда, ветеранам военной службы, ветеранам труда города Байконур при достижении возраста 60 лет мужчинами и 55 лет женщинами</w:t>
      </w:r>
      <w:r>
        <w:rPr>
          <w:sz w:val="28"/>
        </w:rPr>
        <w:t>.</w:t>
      </w:r>
    </w:p>
    <w:p w:rsidR="003450A6" w:rsidRPr="008430B8" w:rsidRDefault="003450A6" w:rsidP="003450A6">
      <w:pPr>
        <w:widowControl w:val="0"/>
        <w:numPr>
          <w:ilvl w:val="2"/>
          <w:numId w:val="12"/>
        </w:numPr>
        <w:tabs>
          <w:tab w:val="left" w:pos="1560"/>
        </w:tabs>
        <w:spacing w:line="360" w:lineRule="auto"/>
        <w:ind w:left="0" w:firstLine="709"/>
        <w:jc w:val="both"/>
        <w:outlineLvl w:val="0"/>
        <w:rPr>
          <w:sz w:val="28"/>
        </w:rPr>
      </w:pPr>
      <w:r w:rsidRPr="008430B8">
        <w:rPr>
          <w:sz w:val="28"/>
        </w:rPr>
        <w:t>Лицам, проработавшим в тылу в период с 22 июня 1941 г</w:t>
      </w:r>
      <w:r>
        <w:rPr>
          <w:sz w:val="28"/>
        </w:rPr>
        <w:t>.</w:t>
      </w:r>
      <w:r w:rsidRPr="008430B8">
        <w:rPr>
          <w:sz w:val="28"/>
        </w:rPr>
        <w:t xml:space="preserve"> по</w:t>
      </w:r>
      <w:r>
        <w:rPr>
          <w:sz w:val="28"/>
        </w:rPr>
        <w:t> </w:t>
      </w:r>
      <w:r w:rsidRPr="008430B8">
        <w:rPr>
          <w:sz w:val="28"/>
        </w:rPr>
        <w:t>9 мая 1945 г</w:t>
      </w:r>
      <w:r>
        <w:rPr>
          <w:sz w:val="28"/>
        </w:rPr>
        <w:t>.</w:t>
      </w:r>
      <w:r w:rsidRPr="008430B8">
        <w:rPr>
          <w:sz w:val="28"/>
        </w:rPr>
        <w:t xml:space="preserve"> не менее шести месяцев, исключая период работы на</w:t>
      </w:r>
      <w:r>
        <w:rPr>
          <w:sz w:val="28"/>
        </w:rPr>
        <w:t> </w:t>
      </w:r>
      <w:r w:rsidRPr="008430B8">
        <w:rPr>
          <w:sz w:val="28"/>
        </w:rPr>
        <w:t xml:space="preserve">временно оккупированных территориях СССР, </w:t>
      </w:r>
      <w:proofErr w:type="gramStart"/>
      <w:r w:rsidRPr="008430B8">
        <w:rPr>
          <w:sz w:val="28"/>
        </w:rPr>
        <w:t>либо  награжденным</w:t>
      </w:r>
      <w:proofErr w:type="gramEnd"/>
      <w:r w:rsidRPr="008430B8">
        <w:rPr>
          <w:sz w:val="28"/>
        </w:rPr>
        <w:t xml:space="preserve"> орденами или медалями СССР за самоотверженный труд в период Великой Отечественной войны.</w:t>
      </w:r>
    </w:p>
    <w:p w:rsidR="003450A6" w:rsidRPr="008430B8" w:rsidRDefault="003450A6" w:rsidP="003450A6">
      <w:pPr>
        <w:widowControl w:val="0"/>
        <w:numPr>
          <w:ilvl w:val="2"/>
          <w:numId w:val="12"/>
        </w:numPr>
        <w:tabs>
          <w:tab w:val="left" w:pos="1560"/>
        </w:tabs>
        <w:spacing w:line="360" w:lineRule="auto"/>
        <w:ind w:left="0" w:firstLine="709"/>
        <w:jc w:val="both"/>
        <w:outlineLvl w:val="0"/>
        <w:rPr>
          <w:sz w:val="28"/>
        </w:rPr>
      </w:pPr>
      <w:r w:rsidRPr="008430B8">
        <w:rPr>
          <w:sz w:val="28"/>
        </w:rPr>
        <w:t>Реабилитированным лицам и лицам, признанным пострадавшими от</w:t>
      </w:r>
      <w:r>
        <w:rPr>
          <w:sz w:val="28"/>
        </w:rPr>
        <w:t> </w:t>
      </w:r>
      <w:r w:rsidRPr="008430B8">
        <w:rPr>
          <w:sz w:val="28"/>
        </w:rPr>
        <w:t>политических репрессий, а также членам их семей, совместно с ними проживающим</w:t>
      </w:r>
      <w:r>
        <w:rPr>
          <w:sz w:val="28"/>
        </w:rPr>
        <w:t>.</w:t>
      </w:r>
    </w:p>
    <w:p w:rsidR="003450A6" w:rsidRDefault="003450A6" w:rsidP="003450A6">
      <w:pPr>
        <w:widowControl w:val="0"/>
        <w:numPr>
          <w:ilvl w:val="2"/>
          <w:numId w:val="12"/>
        </w:numPr>
        <w:tabs>
          <w:tab w:val="left" w:pos="1560"/>
        </w:tabs>
        <w:spacing w:line="360" w:lineRule="auto"/>
        <w:ind w:left="0" w:firstLine="709"/>
        <w:jc w:val="both"/>
        <w:outlineLvl w:val="0"/>
        <w:rPr>
          <w:sz w:val="28"/>
        </w:rPr>
      </w:pPr>
      <w:r>
        <w:rPr>
          <w:sz w:val="28"/>
        </w:rPr>
        <w:t>М</w:t>
      </w:r>
      <w:r w:rsidRPr="000042D5">
        <w:rPr>
          <w:sz w:val="28"/>
        </w:rPr>
        <w:t>ногодетным семьям</w:t>
      </w:r>
      <w:r>
        <w:rPr>
          <w:sz w:val="28"/>
        </w:rPr>
        <w:t>.</w:t>
      </w:r>
    </w:p>
    <w:p w:rsidR="003450A6" w:rsidRPr="008430B8" w:rsidRDefault="003450A6" w:rsidP="003450A6">
      <w:pPr>
        <w:widowControl w:val="0"/>
        <w:numPr>
          <w:ilvl w:val="2"/>
          <w:numId w:val="12"/>
        </w:numPr>
        <w:tabs>
          <w:tab w:val="left" w:pos="1560"/>
        </w:tabs>
        <w:spacing w:line="360" w:lineRule="auto"/>
        <w:ind w:left="0" w:firstLine="709"/>
        <w:jc w:val="both"/>
        <w:outlineLvl w:val="0"/>
        <w:rPr>
          <w:sz w:val="28"/>
        </w:rPr>
      </w:pPr>
      <w:r>
        <w:rPr>
          <w:sz w:val="28"/>
        </w:rPr>
        <w:t>Л</w:t>
      </w:r>
      <w:r w:rsidRPr="008430B8">
        <w:rPr>
          <w:sz w:val="28"/>
        </w:rPr>
        <w:t>ицам, награжденным нагрудным знаком «Почетный донор СССР» или знаком «Почетный донор России»</w:t>
      </w:r>
      <w:r>
        <w:rPr>
          <w:sz w:val="28"/>
        </w:rPr>
        <w:t>.</w:t>
      </w:r>
    </w:p>
    <w:p w:rsidR="003450A6" w:rsidRDefault="003450A6" w:rsidP="003450A6">
      <w:pPr>
        <w:widowControl w:val="0"/>
        <w:numPr>
          <w:ilvl w:val="2"/>
          <w:numId w:val="12"/>
        </w:numPr>
        <w:tabs>
          <w:tab w:val="left" w:pos="1560"/>
        </w:tabs>
        <w:spacing w:line="360" w:lineRule="auto"/>
        <w:ind w:left="0" w:firstLine="709"/>
        <w:jc w:val="both"/>
        <w:outlineLvl w:val="0"/>
        <w:rPr>
          <w:sz w:val="28"/>
        </w:rPr>
      </w:pPr>
      <w:r w:rsidRPr="000042D5">
        <w:rPr>
          <w:sz w:val="28"/>
        </w:rPr>
        <w:t>Почетным гражданам города Байконур.</w:t>
      </w:r>
    </w:p>
    <w:p w:rsidR="003450A6" w:rsidRDefault="003450A6" w:rsidP="003450A6">
      <w:pPr>
        <w:widowControl w:val="0"/>
        <w:numPr>
          <w:ilvl w:val="2"/>
          <w:numId w:val="12"/>
        </w:numPr>
        <w:tabs>
          <w:tab w:val="left" w:pos="1560"/>
        </w:tabs>
        <w:spacing w:line="360" w:lineRule="auto"/>
        <w:ind w:left="0" w:firstLine="709"/>
        <w:jc w:val="both"/>
        <w:outlineLvl w:val="0"/>
        <w:rPr>
          <w:sz w:val="28"/>
        </w:rPr>
      </w:pPr>
      <w:r>
        <w:rPr>
          <w:sz w:val="28"/>
        </w:rPr>
        <w:t>Лицам, награжденным медалью «Байконурская слава» всех трех степеней.</w:t>
      </w:r>
    </w:p>
    <w:p w:rsidR="003450A6" w:rsidRDefault="003450A6" w:rsidP="003450A6">
      <w:pPr>
        <w:widowControl w:val="0"/>
        <w:numPr>
          <w:ilvl w:val="1"/>
          <w:numId w:val="12"/>
        </w:numPr>
        <w:tabs>
          <w:tab w:val="left" w:pos="1560"/>
        </w:tabs>
        <w:spacing w:line="360" w:lineRule="auto"/>
        <w:ind w:left="0" w:firstLine="709"/>
        <w:jc w:val="both"/>
        <w:outlineLvl w:val="0"/>
        <w:rPr>
          <w:sz w:val="28"/>
          <w:szCs w:val="28"/>
        </w:rPr>
      </w:pPr>
      <w:r>
        <w:rPr>
          <w:sz w:val="28"/>
          <w:szCs w:val="28"/>
        </w:rPr>
        <w:t xml:space="preserve">Выплата </w:t>
      </w:r>
      <w:r w:rsidRPr="008430B8">
        <w:rPr>
          <w:sz w:val="28"/>
          <w:szCs w:val="28"/>
        </w:rPr>
        <w:t xml:space="preserve">ЕДК </w:t>
      </w:r>
      <w:r>
        <w:rPr>
          <w:sz w:val="28"/>
          <w:szCs w:val="28"/>
        </w:rPr>
        <w:t xml:space="preserve">осуществляется через </w:t>
      </w:r>
      <w:r w:rsidRPr="008430B8">
        <w:rPr>
          <w:sz w:val="28"/>
          <w:szCs w:val="28"/>
        </w:rPr>
        <w:t>организации связи</w:t>
      </w:r>
      <w:r>
        <w:rPr>
          <w:sz w:val="28"/>
          <w:szCs w:val="28"/>
        </w:rPr>
        <w:t xml:space="preserve"> или кредитные учреждения </w:t>
      </w:r>
      <w:r w:rsidRPr="008430B8">
        <w:rPr>
          <w:sz w:val="28"/>
          <w:szCs w:val="28"/>
        </w:rPr>
        <w:t>Российской Федерации, расположенны</w:t>
      </w:r>
      <w:r>
        <w:rPr>
          <w:sz w:val="28"/>
          <w:szCs w:val="28"/>
        </w:rPr>
        <w:t>е</w:t>
      </w:r>
      <w:r w:rsidRPr="008430B8">
        <w:rPr>
          <w:sz w:val="28"/>
          <w:szCs w:val="28"/>
        </w:rPr>
        <w:t xml:space="preserve"> в городе Байконур</w:t>
      </w:r>
      <w:r>
        <w:rPr>
          <w:sz w:val="28"/>
          <w:szCs w:val="28"/>
        </w:rPr>
        <w:t>.</w:t>
      </w:r>
    </w:p>
    <w:p w:rsidR="003450A6" w:rsidRDefault="003450A6" w:rsidP="003450A6">
      <w:pPr>
        <w:widowControl w:val="0"/>
        <w:numPr>
          <w:ilvl w:val="1"/>
          <w:numId w:val="12"/>
        </w:numPr>
        <w:tabs>
          <w:tab w:val="left" w:pos="1560"/>
        </w:tabs>
        <w:spacing w:line="360" w:lineRule="auto"/>
        <w:ind w:left="0" w:firstLine="709"/>
        <w:jc w:val="both"/>
        <w:outlineLvl w:val="0"/>
        <w:rPr>
          <w:sz w:val="28"/>
          <w:szCs w:val="28"/>
        </w:rPr>
      </w:pPr>
      <w:r w:rsidRPr="008430B8">
        <w:rPr>
          <w:sz w:val="28"/>
          <w:szCs w:val="28"/>
        </w:rPr>
        <w:t>Граждане, имеющие право на ЕДК, производят оплату жилого помещения и коммунальных услуг по установленным тарифам в полном объеме и в сроки, установленные статьей 155 Жилищного кодекса Российской Федерации.</w:t>
      </w:r>
    </w:p>
    <w:p w:rsidR="003450A6" w:rsidRPr="008430B8" w:rsidRDefault="003450A6" w:rsidP="003450A6">
      <w:pPr>
        <w:widowControl w:val="0"/>
        <w:numPr>
          <w:ilvl w:val="1"/>
          <w:numId w:val="12"/>
        </w:numPr>
        <w:tabs>
          <w:tab w:val="left" w:pos="1560"/>
        </w:tabs>
        <w:spacing w:line="360" w:lineRule="auto"/>
        <w:ind w:left="0" w:firstLine="709"/>
        <w:jc w:val="both"/>
        <w:outlineLvl w:val="0"/>
        <w:rPr>
          <w:sz w:val="28"/>
          <w:szCs w:val="28"/>
        </w:rPr>
      </w:pPr>
      <w:r w:rsidRPr="008430B8">
        <w:rPr>
          <w:sz w:val="28"/>
          <w:szCs w:val="28"/>
        </w:rPr>
        <w:t>ЕДК предоставляется гражданам при отсутствии у них задолженности по оплате жилых помещений и коммунальных услуг, услуг связи или при заключении и выполнении гражданами соглашений по ее погашению.</w:t>
      </w:r>
    </w:p>
    <w:p w:rsidR="003450A6" w:rsidRDefault="003450A6" w:rsidP="003450A6">
      <w:pPr>
        <w:widowControl w:val="0"/>
        <w:numPr>
          <w:ilvl w:val="1"/>
          <w:numId w:val="12"/>
        </w:numPr>
        <w:tabs>
          <w:tab w:val="left" w:pos="1560"/>
        </w:tabs>
        <w:spacing w:line="360" w:lineRule="auto"/>
        <w:ind w:left="0" w:firstLine="709"/>
        <w:jc w:val="both"/>
        <w:outlineLvl w:val="0"/>
        <w:rPr>
          <w:sz w:val="28"/>
          <w:szCs w:val="28"/>
        </w:rPr>
      </w:pPr>
      <w:r w:rsidRPr="008430B8">
        <w:rPr>
          <w:sz w:val="28"/>
          <w:szCs w:val="28"/>
        </w:rPr>
        <w:t>Задолженностью по оплате жилого помещения, коммунальных услуг, услуг связи является наличие у гражданина долга по оплате жилого помещения или оплате одной коммунальной услуги, услуги связи в размере, превышающем сумму двух месячных размеров, в периоде образования долга, платы за жилое помещение или платы за коммунальную услугу, услугу связи, исчисленных исходя из площади жилого помещения,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коммунальной услуги, и размера абонентской платы за услуги связи, при</w:t>
      </w:r>
      <w:r>
        <w:rPr>
          <w:sz w:val="28"/>
          <w:szCs w:val="28"/>
        </w:rPr>
        <w:t> </w:t>
      </w:r>
      <w:r w:rsidRPr="008430B8">
        <w:rPr>
          <w:sz w:val="28"/>
          <w:szCs w:val="28"/>
        </w:rPr>
        <w:t>отсутствии заключенного гражданином с предприятиями, оказывающими жилищно-коммунальные услуги и (или) услуги связи, соглашения о погашении задолженности или при невыполнении гражданином условий такого соглашения.</w:t>
      </w:r>
    </w:p>
    <w:p w:rsidR="003450A6" w:rsidRPr="009D1791" w:rsidRDefault="003450A6" w:rsidP="003450A6">
      <w:pPr>
        <w:widowControl w:val="0"/>
        <w:numPr>
          <w:ilvl w:val="1"/>
          <w:numId w:val="12"/>
        </w:numPr>
        <w:tabs>
          <w:tab w:val="left" w:pos="1560"/>
        </w:tabs>
        <w:spacing w:line="360" w:lineRule="auto"/>
        <w:ind w:left="0" w:firstLine="709"/>
        <w:jc w:val="both"/>
        <w:outlineLvl w:val="0"/>
        <w:rPr>
          <w:sz w:val="28"/>
          <w:szCs w:val="28"/>
        </w:rPr>
      </w:pPr>
      <w:r w:rsidRPr="009D1791">
        <w:rPr>
          <w:sz w:val="28"/>
          <w:szCs w:val="28"/>
        </w:rPr>
        <w:t>Расходы, связанные с предоставлением отдельной категории граждан ЕДК в соответствии с нормативными правовыми актами Российской Федерации, финансируются за счет субвенций, предоставленных из федерального бюджета бюджету города Байконур в целях финансового обеспечения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в установленном порядке.</w:t>
      </w:r>
    </w:p>
    <w:p w:rsidR="003450A6" w:rsidRDefault="008803E8" w:rsidP="008803E8">
      <w:pPr>
        <w:tabs>
          <w:tab w:val="left" w:pos="1560"/>
        </w:tabs>
        <w:spacing w:line="360" w:lineRule="auto"/>
        <w:ind w:firstLine="709"/>
        <w:jc w:val="both"/>
        <w:rPr>
          <w:sz w:val="28"/>
          <w:szCs w:val="28"/>
          <w:lang w:eastAsia="ru-RU"/>
        </w:rPr>
      </w:pPr>
      <w:r>
        <w:rPr>
          <w:sz w:val="28"/>
          <w:szCs w:val="28"/>
        </w:rPr>
        <w:t>1.8.</w:t>
      </w:r>
      <w:r>
        <w:rPr>
          <w:sz w:val="28"/>
          <w:szCs w:val="28"/>
        </w:rPr>
        <w:tab/>
      </w:r>
      <w:r w:rsidR="003450A6" w:rsidRPr="009D1791">
        <w:rPr>
          <w:sz w:val="28"/>
          <w:szCs w:val="28"/>
        </w:rPr>
        <w:t>Расходы, связанные с предоставлением отдельной категории граждан ЕДК в соответствии с нормативными правовыми актами Главы администрации города Байконур, финансируются из бюджета города Байконур.</w:t>
      </w:r>
      <w:r>
        <w:rPr>
          <w:sz w:val="28"/>
          <w:szCs w:val="28"/>
        </w:rPr>
        <w:t>».</w:t>
      </w:r>
    </w:p>
    <w:p w:rsidR="00870E0F" w:rsidRDefault="002C3E8E" w:rsidP="003450A6">
      <w:pPr>
        <w:tabs>
          <w:tab w:val="left" w:pos="1418"/>
        </w:tabs>
        <w:spacing w:line="360" w:lineRule="auto"/>
        <w:ind w:firstLine="709"/>
        <w:jc w:val="both"/>
        <w:rPr>
          <w:sz w:val="28"/>
          <w:szCs w:val="28"/>
          <w:lang w:eastAsia="ru-RU"/>
        </w:rPr>
      </w:pPr>
      <w:r>
        <w:rPr>
          <w:sz w:val="28"/>
          <w:szCs w:val="28"/>
          <w:lang w:eastAsia="ru-RU"/>
        </w:rPr>
        <w:t>2.2.</w:t>
      </w:r>
      <w:r>
        <w:rPr>
          <w:sz w:val="28"/>
          <w:szCs w:val="28"/>
          <w:lang w:eastAsia="ru-RU"/>
        </w:rPr>
        <w:tab/>
      </w:r>
      <w:r w:rsidR="008803E8">
        <w:rPr>
          <w:sz w:val="28"/>
          <w:szCs w:val="28"/>
          <w:lang w:eastAsia="ru-RU"/>
        </w:rPr>
        <w:t>В п</w:t>
      </w:r>
      <w:r w:rsidR="00870E0F">
        <w:rPr>
          <w:sz w:val="28"/>
          <w:szCs w:val="28"/>
          <w:lang w:eastAsia="ru-RU"/>
        </w:rPr>
        <w:t>одпункт</w:t>
      </w:r>
      <w:r w:rsidR="008803E8">
        <w:rPr>
          <w:sz w:val="28"/>
          <w:szCs w:val="28"/>
          <w:lang w:eastAsia="ru-RU"/>
        </w:rPr>
        <w:t>е</w:t>
      </w:r>
      <w:r w:rsidR="00870E0F">
        <w:rPr>
          <w:sz w:val="28"/>
          <w:szCs w:val="28"/>
          <w:lang w:eastAsia="ru-RU"/>
        </w:rPr>
        <w:t xml:space="preserve"> 2.1 пунк</w:t>
      </w:r>
      <w:r w:rsidR="008803E8">
        <w:rPr>
          <w:sz w:val="28"/>
          <w:szCs w:val="28"/>
          <w:lang w:eastAsia="ru-RU"/>
        </w:rPr>
        <w:t>та 2 Порядка слова «в подпунктах</w:t>
      </w:r>
      <w:r w:rsidR="00870E0F">
        <w:rPr>
          <w:sz w:val="28"/>
          <w:szCs w:val="28"/>
          <w:lang w:eastAsia="ru-RU"/>
        </w:rPr>
        <w:t xml:space="preserve"> 1.2.1 – 1.2.15» заменить словами «в подпунктах 1.2.1 – 1.2.16».</w:t>
      </w:r>
    </w:p>
    <w:p w:rsidR="003234B4" w:rsidRDefault="003234B4" w:rsidP="003450A6">
      <w:pPr>
        <w:tabs>
          <w:tab w:val="left" w:pos="1418"/>
        </w:tabs>
        <w:spacing w:line="360" w:lineRule="auto"/>
        <w:ind w:firstLine="709"/>
        <w:jc w:val="both"/>
        <w:rPr>
          <w:sz w:val="28"/>
          <w:szCs w:val="28"/>
          <w:lang w:eastAsia="ru-RU"/>
        </w:rPr>
      </w:pPr>
      <w:r>
        <w:rPr>
          <w:sz w:val="28"/>
          <w:szCs w:val="28"/>
          <w:lang w:eastAsia="ru-RU"/>
        </w:rPr>
        <w:t>2.3.</w:t>
      </w:r>
      <w:r>
        <w:rPr>
          <w:sz w:val="28"/>
          <w:szCs w:val="28"/>
          <w:lang w:eastAsia="ru-RU"/>
        </w:rPr>
        <w:tab/>
        <w:t xml:space="preserve">Подпункт 2.1.1 подпункта 2.1 пункта 2 Порядка изложить </w:t>
      </w:r>
      <w:r w:rsidR="00182868">
        <w:rPr>
          <w:sz w:val="28"/>
          <w:szCs w:val="28"/>
          <w:lang w:eastAsia="ru-RU"/>
        </w:rPr>
        <w:t xml:space="preserve">                         </w:t>
      </w:r>
      <w:r>
        <w:rPr>
          <w:sz w:val="28"/>
          <w:szCs w:val="28"/>
          <w:lang w:eastAsia="ru-RU"/>
        </w:rPr>
        <w:t>в следующей редакции:</w:t>
      </w:r>
    </w:p>
    <w:p w:rsidR="003234B4" w:rsidRDefault="003234B4" w:rsidP="003450A6">
      <w:pPr>
        <w:tabs>
          <w:tab w:val="left" w:pos="1418"/>
        </w:tabs>
        <w:spacing w:line="360" w:lineRule="auto"/>
        <w:ind w:firstLine="709"/>
        <w:jc w:val="both"/>
        <w:rPr>
          <w:sz w:val="28"/>
          <w:szCs w:val="28"/>
          <w:lang w:eastAsia="ru-RU"/>
        </w:rPr>
      </w:pPr>
      <w:r>
        <w:rPr>
          <w:sz w:val="28"/>
          <w:szCs w:val="28"/>
          <w:lang w:eastAsia="ru-RU"/>
        </w:rPr>
        <w:t>«</w:t>
      </w:r>
      <w:r w:rsidR="008803E8">
        <w:rPr>
          <w:sz w:val="28"/>
          <w:szCs w:val="28"/>
          <w:lang w:eastAsia="ru-RU"/>
        </w:rPr>
        <w:t xml:space="preserve">2.1.1. </w:t>
      </w:r>
      <w:r>
        <w:rPr>
          <w:sz w:val="28"/>
          <w:szCs w:val="28"/>
          <w:lang w:eastAsia="ru-RU"/>
        </w:rPr>
        <w:t>Паспорт гражданина Российской Федерации или иной документ, удостоверяющий личность заявителя.».</w:t>
      </w:r>
    </w:p>
    <w:p w:rsidR="002C3E8E" w:rsidRDefault="003234B4" w:rsidP="003450A6">
      <w:pPr>
        <w:tabs>
          <w:tab w:val="left" w:pos="1418"/>
        </w:tabs>
        <w:spacing w:line="360" w:lineRule="auto"/>
        <w:ind w:firstLine="709"/>
        <w:jc w:val="both"/>
        <w:rPr>
          <w:sz w:val="28"/>
          <w:szCs w:val="28"/>
          <w:lang w:eastAsia="ru-RU"/>
        </w:rPr>
      </w:pPr>
      <w:r>
        <w:rPr>
          <w:sz w:val="28"/>
          <w:szCs w:val="28"/>
          <w:lang w:eastAsia="ru-RU"/>
        </w:rPr>
        <w:t>2.4</w:t>
      </w:r>
      <w:r w:rsidR="00870E0F">
        <w:rPr>
          <w:sz w:val="28"/>
          <w:szCs w:val="28"/>
          <w:lang w:eastAsia="ru-RU"/>
        </w:rPr>
        <w:t>.</w:t>
      </w:r>
      <w:r w:rsidR="00870E0F">
        <w:rPr>
          <w:sz w:val="28"/>
          <w:szCs w:val="28"/>
          <w:lang w:eastAsia="ru-RU"/>
        </w:rPr>
        <w:tab/>
      </w:r>
      <w:r w:rsidR="00982684">
        <w:rPr>
          <w:sz w:val="28"/>
          <w:szCs w:val="28"/>
          <w:lang w:eastAsia="ru-RU"/>
        </w:rPr>
        <w:t>Абзац четвертый п</w:t>
      </w:r>
      <w:r w:rsidR="002C3E8E">
        <w:rPr>
          <w:sz w:val="28"/>
          <w:szCs w:val="28"/>
          <w:lang w:eastAsia="ru-RU"/>
        </w:rPr>
        <w:t>одп</w:t>
      </w:r>
      <w:r w:rsidR="00982684">
        <w:rPr>
          <w:sz w:val="28"/>
          <w:szCs w:val="28"/>
          <w:lang w:eastAsia="ru-RU"/>
        </w:rPr>
        <w:t>ункт</w:t>
      </w:r>
      <w:r w:rsidR="005514AF">
        <w:rPr>
          <w:sz w:val="28"/>
          <w:szCs w:val="28"/>
          <w:lang w:eastAsia="ru-RU"/>
        </w:rPr>
        <w:t>а</w:t>
      </w:r>
      <w:r w:rsidR="00982684">
        <w:rPr>
          <w:sz w:val="28"/>
          <w:szCs w:val="28"/>
          <w:lang w:eastAsia="ru-RU"/>
        </w:rPr>
        <w:t xml:space="preserve"> 2.6</w:t>
      </w:r>
      <w:r w:rsidR="002C3E8E">
        <w:rPr>
          <w:sz w:val="28"/>
          <w:szCs w:val="28"/>
          <w:lang w:eastAsia="ru-RU"/>
        </w:rPr>
        <w:t xml:space="preserve"> пункта 2 </w:t>
      </w:r>
      <w:r w:rsidR="00A16DCB">
        <w:rPr>
          <w:sz w:val="28"/>
          <w:szCs w:val="28"/>
          <w:lang w:eastAsia="ru-RU"/>
        </w:rPr>
        <w:t xml:space="preserve">Порядка </w:t>
      </w:r>
      <w:r w:rsidR="00982684">
        <w:rPr>
          <w:sz w:val="28"/>
          <w:szCs w:val="28"/>
          <w:lang w:eastAsia="ru-RU"/>
        </w:rPr>
        <w:t>исключить.</w:t>
      </w:r>
    </w:p>
    <w:p w:rsidR="00870E0F" w:rsidRDefault="003234B4" w:rsidP="003450A6">
      <w:pPr>
        <w:tabs>
          <w:tab w:val="left" w:pos="1418"/>
        </w:tabs>
        <w:spacing w:line="360" w:lineRule="auto"/>
        <w:ind w:firstLine="709"/>
        <w:jc w:val="both"/>
        <w:rPr>
          <w:sz w:val="28"/>
          <w:szCs w:val="28"/>
          <w:lang w:eastAsia="ru-RU"/>
        </w:rPr>
      </w:pPr>
      <w:r>
        <w:rPr>
          <w:sz w:val="28"/>
          <w:szCs w:val="28"/>
          <w:lang w:eastAsia="ru-RU"/>
        </w:rPr>
        <w:t>2.5</w:t>
      </w:r>
      <w:r w:rsidR="00870E0F">
        <w:rPr>
          <w:sz w:val="28"/>
          <w:szCs w:val="28"/>
          <w:lang w:eastAsia="ru-RU"/>
        </w:rPr>
        <w:t>.</w:t>
      </w:r>
      <w:r w:rsidR="00870E0F">
        <w:rPr>
          <w:sz w:val="28"/>
          <w:szCs w:val="28"/>
          <w:lang w:eastAsia="ru-RU"/>
        </w:rPr>
        <w:tab/>
      </w:r>
      <w:r w:rsidR="008803E8">
        <w:rPr>
          <w:sz w:val="28"/>
          <w:szCs w:val="28"/>
          <w:lang w:eastAsia="ru-RU"/>
        </w:rPr>
        <w:t>В п</w:t>
      </w:r>
      <w:r w:rsidR="00870E0F">
        <w:rPr>
          <w:sz w:val="28"/>
          <w:szCs w:val="28"/>
          <w:lang w:eastAsia="ru-RU"/>
        </w:rPr>
        <w:t>одпункт</w:t>
      </w:r>
      <w:r w:rsidR="008803E8">
        <w:rPr>
          <w:sz w:val="28"/>
          <w:szCs w:val="28"/>
          <w:lang w:eastAsia="ru-RU"/>
        </w:rPr>
        <w:t>е</w:t>
      </w:r>
      <w:r w:rsidR="00870E0F">
        <w:rPr>
          <w:sz w:val="28"/>
          <w:szCs w:val="28"/>
          <w:lang w:eastAsia="ru-RU"/>
        </w:rPr>
        <w:t xml:space="preserve"> 3.2 пункта 3 Порядка слова «в подпунктах 1.2.10 – 1.2.15» заменить словами «в подпунктах 1.2.10 – 1.2.16».</w:t>
      </w:r>
    </w:p>
    <w:p w:rsidR="00C41106" w:rsidRDefault="00020E76" w:rsidP="003450A6">
      <w:pPr>
        <w:tabs>
          <w:tab w:val="left" w:pos="1418"/>
        </w:tabs>
        <w:spacing w:line="360" w:lineRule="auto"/>
        <w:ind w:firstLine="709"/>
        <w:jc w:val="both"/>
        <w:rPr>
          <w:sz w:val="28"/>
          <w:szCs w:val="28"/>
          <w:lang w:eastAsia="ru-RU"/>
        </w:rPr>
      </w:pPr>
      <w:r>
        <w:rPr>
          <w:sz w:val="28"/>
          <w:szCs w:val="28"/>
          <w:lang w:eastAsia="ru-RU"/>
        </w:rPr>
        <w:t>2.</w:t>
      </w:r>
      <w:r w:rsidR="003234B4">
        <w:rPr>
          <w:sz w:val="28"/>
          <w:szCs w:val="28"/>
          <w:lang w:eastAsia="ru-RU"/>
        </w:rPr>
        <w:t>6</w:t>
      </w:r>
      <w:r w:rsidR="00C41106">
        <w:rPr>
          <w:sz w:val="28"/>
          <w:szCs w:val="28"/>
          <w:lang w:eastAsia="ru-RU"/>
        </w:rPr>
        <w:t>.</w:t>
      </w:r>
      <w:r w:rsidR="00C41106">
        <w:rPr>
          <w:sz w:val="28"/>
          <w:szCs w:val="28"/>
          <w:lang w:eastAsia="ru-RU"/>
        </w:rPr>
        <w:tab/>
        <w:t>В абзаце третьем подпункта 3.8 пункта 3 Порядка слова «</w:t>
      </w:r>
      <w:r w:rsidR="005514AF">
        <w:rPr>
          <w:sz w:val="28"/>
          <w:szCs w:val="28"/>
          <w:lang w:eastAsia="ru-RU"/>
        </w:rPr>
        <w:t>или месту регистрации</w:t>
      </w:r>
      <w:r w:rsidR="00C41106">
        <w:rPr>
          <w:sz w:val="28"/>
          <w:szCs w:val="28"/>
          <w:lang w:eastAsia="ru-RU"/>
        </w:rPr>
        <w:t>» исключить.</w:t>
      </w:r>
    </w:p>
    <w:p w:rsidR="00C41106" w:rsidRDefault="00020E76" w:rsidP="003450A6">
      <w:pPr>
        <w:tabs>
          <w:tab w:val="left" w:pos="1418"/>
        </w:tabs>
        <w:spacing w:line="360" w:lineRule="auto"/>
        <w:ind w:firstLine="709"/>
        <w:jc w:val="both"/>
        <w:rPr>
          <w:sz w:val="28"/>
          <w:szCs w:val="28"/>
          <w:lang w:eastAsia="ru-RU"/>
        </w:rPr>
      </w:pPr>
      <w:r>
        <w:rPr>
          <w:sz w:val="28"/>
          <w:szCs w:val="28"/>
          <w:lang w:eastAsia="ru-RU"/>
        </w:rPr>
        <w:t>2.</w:t>
      </w:r>
      <w:r w:rsidR="003234B4">
        <w:rPr>
          <w:sz w:val="28"/>
          <w:szCs w:val="28"/>
          <w:lang w:eastAsia="ru-RU"/>
        </w:rPr>
        <w:t>7</w:t>
      </w:r>
      <w:r w:rsidR="00C41106">
        <w:rPr>
          <w:sz w:val="28"/>
          <w:szCs w:val="28"/>
          <w:lang w:eastAsia="ru-RU"/>
        </w:rPr>
        <w:t>.</w:t>
      </w:r>
      <w:r w:rsidR="00C41106">
        <w:rPr>
          <w:sz w:val="28"/>
          <w:szCs w:val="28"/>
          <w:lang w:eastAsia="ru-RU"/>
        </w:rPr>
        <w:tab/>
        <w:t>Абзац седьмой подпункт</w:t>
      </w:r>
      <w:r w:rsidR="005514AF">
        <w:rPr>
          <w:sz w:val="28"/>
          <w:szCs w:val="28"/>
          <w:lang w:eastAsia="ru-RU"/>
        </w:rPr>
        <w:t>а</w:t>
      </w:r>
      <w:r w:rsidR="00C41106">
        <w:rPr>
          <w:sz w:val="28"/>
          <w:szCs w:val="28"/>
          <w:lang w:eastAsia="ru-RU"/>
        </w:rPr>
        <w:t xml:space="preserve"> 3.</w:t>
      </w:r>
      <w:r w:rsidR="005514AF">
        <w:rPr>
          <w:sz w:val="28"/>
          <w:szCs w:val="28"/>
          <w:lang w:eastAsia="ru-RU"/>
        </w:rPr>
        <w:t>8</w:t>
      </w:r>
      <w:r w:rsidR="00C41106">
        <w:rPr>
          <w:sz w:val="28"/>
          <w:szCs w:val="28"/>
          <w:lang w:eastAsia="ru-RU"/>
        </w:rPr>
        <w:t xml:space="preserve"> пункта 3 Порядка исключить.</w:t>
      </w:r>
    </w:p>
    <w:p w:rsidR="00C41106" w:rsidRDefault="00020E76" w:rsidP="003450A6">
      <w:pPr>
        <w:tabs>
          <w:tab w:val="left" w:pos="1418"/>
        </w:tabs>
        <w:spacing w:line="360" w:lineRule="auto"/>
        <w:ind w:firstLine="709"/>
        <w:jc w:val="both"/>
        <w:rPr>
          <w:sz w:val="28"/>
          <w:szCs w:val="28"/>
          <w:lang w:eastAsia="ru-RU"/>
        </w:rPr>
      </w:pPr>
      <w:r>
        <w:rPr>
          <w:sz w:val="28"/>
          <w:szCs w:val="28"/>
          <w:lang w:eastAsia="ru-RU"/>
        </w:rPr>
        <w:t>2.</w:t>
      </w:r>
      <w:r w:rsidR="003234B4">
        <w:rPr>
          <w:sz w:val="28"/>
          <w:szCs w:val="28"/>
          <w:lang w:eastAsia="ru-RU"/>
        </w:rPr>
        <w:t>8</w:t>
      </w:r>
      <w:r w:rsidR="008803E8">
        <w:rPr>
          <w:sz w:val="28"/>
          <w:szCs w:val="28"/>
          <w:lang w:eastAsia="ru-RU"/>
        </w:rPr>
        <w:t>.</w:t>
      </w:r>
      <w:r w:rsidR="008803E8">
        <w:rPr>
          <w:sz w:val="28"/>
          <w:szCs w:val="28"/>
          <w:lang w:eastAsia="ru-RU"/>
        </w:rPr>
        <w:tab/>
        <w:t>Абзац третий</w:t>
      </w:r>
      <w:r w:rsidR="00C41106">
        <w:rPr>
          <w:sz w:val="28"/>
          <w:szCs w:val="28"/>
          <w:lang w:eastAsia="ru-RU"/>
        </w:rPr>
        <w:t xml:space="preserve"> подпункт</w:t>
      </w:r>
      <w:r w:rsidR="005514AF">
        <w:rPr>
          <w:sz w:val="28"/>
          <w:szCs w:val="28"/>
          <w:lang w:eastAsia="ru-RU"/>
        </w:rPr>
        <w:t>а</w:t>
      </w:r>
      <w:r w:rsidR="00C41106">
        <w:rPr>
          <w:sz w:val="28"/>
          <w:szCs w:val="28"/>
          <w:lang w:eastAsia="ru-RU"/>
        </w:rPr>
        <w:t xml:space="preserve"> 3.9 пункта 3 Порядка исключить.</w:t>
      </w:r>
    </w:p>
    <w:p w:rsidR="005514AF" w:rsidRDefault="00020E76" w:rsidP="003450A6">
      <w:pPr>
        <w:tabs>
          <w:tab w:val="left" w:pos="1418"/>
        </w:tabs>
        <w:spacing w:line="360" w:lineRule="auto"/>
        <w:ind w:firstLine="709"/>
        <w:jc w:val="both"/>
        <w:rPr>
          <w:sz w:val="28"/>
          <w:szCs w:val="28"/>
          <w:lang w:eastAsia="ru-RU"/>
        </w:rPr>
      </w:pPr>
      <w:r>
        <w:rPr>
          <w:sz w:val="28"/>
          <w:szCs w:val="28"/>
          <w:lang w:eastAsia="ru-RU"/>
        </w:rPr>
        <w:t>2.</w:t>
      </w:r>
      <w:r w:rsidR="003234B4">
        <w:rPr>
          <w:sz w:val="28"/>
          <w:szCs w:val="28"/>
          <w:lang w:eastAsia="ru-RU"/>
        </w:rPr>
        <w:t>9</w:t>
      </w:r>
      <w:r w:rsidR="005514AF">
        <w:rPr>
          <w:sz w:val="28"/>
          <w:szCs w:val="28"/>
          <w:lang w:eastAsia="ru-RU"/>
        </w:rPr>
        <w:t>.</w:t>
      </w:r>
      <w:r w:rsidR="005514AF">
        <w:rPr>
          <w:sz w:val="28"/>
          <w:szCs w:val="28"/>
          <w:lang w:eastAsia="ru-RU"/>
        </w:rPr>
        <w:tab/>
        <w:t>Подпункт 3.10 пункта 3 Порядка изложить в следующей редакции:</w:t>
      </w:r>
    </w:p>
    <w:p w:rsidR="005514AF" w:rsidRPr="005514AF" w:rsidRDefault="005514AF" w:rsidP="003450A6">
      <w:pPr>
        <w:widowControl w:val="0"/>
        <w:tabs>
          <w:tab w:val="left" w:pos="1560"/>
        </w:tabs>
        <w:spacing w:line="360" w:lineRule="auto"/>
        <w:ind w:firstLine="709"/>
        <w:jc w:val="both"/>
        <w:outlineLvl w:val="0"/>
        <w:rPr>
          <w:sz w:val="28"/>
          <w:szCs w:val="28"/>
        </w:rPr>
      </w:pPr>
      <w:r>
        <w:rPr>
          <w:sz w:val="28"/>
          <w:szCs w:val="28"/>
        </w:rPr>
        <w:t>«3.10.</w:t>
      </w:r>
      <w:r>
        <w:rPr>
          <w:sz w:val="28"/>
          <w:szCs w:val="28"/>
        </w:rPr>
        <w:tab/>
      </w:r>
      <w:r w:rsidRPr="005514AF">
        <w:rPr>
          <w:sz w:val="28"/>
          <w:szCs w:val="28"/>
        </w:rPr>
        <w:t xml:space="preserve">В случае изменения состава семьи, </w:t>
      </w:r>
      <w:r>
        <w:rPr>
          <w:sz w:val="28"/>
          <w:szCs w:val="28"/>
        </w:rPr>
        <w:t xml:space="preserve">регистрации, </w:t>
      </w:r>
      <w:r w:rsidRPr="005514AF">
        <w:rPr>
          <w:sz w:val="28"/>
          <w:szCs w:val="28"/>
        </w:rPr>
        <w:t>площади занимаемого помещения, основания получения ЕДК, обнаружения недостоверности предоставленных ранее документов, влияющих на объем</w:t>
      </w:r>
      <w:r w:rsidR="003C7A4C">
        <w:rPr>
          <w:sz w:val="28"/>
          <w:szCs w:val="28"/>
        </w:rPr>
        <w:t xml:space="preserve"> </w:t>
      </w:r>
      <w:r w:rsidRPr="005514AF">
        <w:rPr>
          <w:sz w:val="28"/>
          <w:szCs w:val="28"/>
        </w:rPr>
        <w:t>и</w:t>
      </w:r>
      <w:r w:rsidR="00710BF9" w:rsidRPr="005514AF">
        <w:rPr>
          <w:sz w:val="28"/>
          <w:szCs w:val="28"/>
        </w:rPr>
        <w:t> </w:t>
      </w:r>
      <w:r w:rsidRPr="005514AF">
        <w:rPr>
          <w:sz w:val="28"/>
          <w:szCs w:val="28"/>
        </w:rPr>
        <w:t>условия предоставления ЕДК, заявитель обязан известить Управление социальной защиты населения в течение двух недель со дня наступления таких изменений и представить документы, подтверждающие изменения.</w:t>
      </w:r>
      <w:r>
        <w:rPr>
          <w:sz w:val="28"/>
          <w:szCs w:val="28"/>
        </w:rPr>
        <w:t>».</w:t>
      </w:r>
    </w:p>
    <w:p w:rsidR="004F031F" w:rsidRDefault="004F031F" w:rsidP="003450A6">
      <w:pPr>
        <w:tabs>
          <w:tab w:val="left" w:pos="1276"/>
        </w:tabs>
        <w:spacing w:line="360" w:lineRule="auto"/>
        <w:ind w:firstLine="709"/>
        <w:jc w:val="both"/>
        <w:rPr>
          <w:sz w:val="28"/>
          <w:szCs w:val="28"/>
        </w:rPr>
      </w:pPr>
      <w:r>
        <w:rPr>
          <w:sz w:val="28"/>
          <w:szCs w:val="28"/>
          <w:lang w:eastAsia="ru-RU"/>
        </w:rPr>
        <w:t>3.</w:t>
      </w:r>
      <w:r>
        <w:rPr>
          <w:sz w:val="28"/>
          <w:szCs w:val="28"/>
          <w:lang w:eastAsia="ru-RU"/>
        </w:rPr>
        <w:tab/>
      </w:r>
      <w:r>
        <w:rPr>
          <w:sz w:val="28"/>
          <w:szCs w:val="28"/>
        </w:rPr>
        <w:t xml:space="preserve">Управлению социальной защиты населения провести перерегистрацию </w:t>
      </w:r>
      <w:r w:rsidR="0059779F">
        <w:rPr>
          <w:sz w:val="28"/>
          <w:szCs w:val="28"/>
        </w:rPr>
        <w:t>отдельных категорий граждан</w:t>
      </w:r>
      <w:r>
        <w:rPr>
          <w:sz w:val="28"/>
          <w:szCs w:val="28"/>
        </w:rPr>
        <w:t xml:space="preserve"> в целях подтверждения права на меры социальной поддержки.</w:t>
      </w:r>
    </w:p>
    <w:p w:rsidR="0059779F" w:rsidRDefault="0059779F" w:rsidP="003450A6">
      <w:pPr>
        <w:tabs>
          <w:tab w:val="left" w:pos="1276"/>
        </w:tabs>
        <w:spacing w:line="360" w:lineRule="auto"/>
        <w:ind w:left="709"/>
        <w:jc w:val="both"/>
        <w:rPr>
          <w:sz w:val="28"/>
          <w:szCs w:val="28"/>
        </w:rPr>
      </w:pPr>
      <w:r>
        <w:rPr>
          <w:sz w:val="28"/>
          <w:szCs w:val="28"/>
          <w:lang w:eastAsia="ru-RU"/>
        </w:rPr>
        <w:t>4.</w:t>
      </w:r>
      <w:r>
        <w:rPr>
          <w:sz w:val="28"/>
          <w:szCs w:val="28"/>
          <w:lang w:eastAsia="ru-RU"/>
        </w:rPr>
        <w:tab/>
      </w:r>
      <w:r w:rsidRPr="00F35315">
        <w:rPr>
          <w:sz w:val="28"/>
          <w:szCs w:val="28"/>
        </w:rPr>
        <w:t xml:space="preserve">Настоящее постановление вступает в силу </w:t>
      </w:r>
      <w:r w:rsidR="00526CF7">
        <w:rPr>
          <w:sz w:val="28"/>
          <w:szCs w:val="28"/>
        </w:rPr>
        <w:t>с 01 марта</w:t>
      </w:r>
      <w:r>
        <w:rPr>
          <w:sz w:val="28"/>
          <w:szCs w:val="28"/>
        </w:rPr>
        <w:t xml:space="preserve"> 2023 г.</w:t>
      </w:r>
    </w:p>
    <w:p w:rsidR="00516A4F" w:rsidRDefault="0059779F" w:rsidP="003450A6">
      <w:pPr>
        <w:tabs>
          <w:tab w:val="left" w:pos="1276"/>
        </w:tabs>
        <w:spacing w:line="360" w:lineRule="auto"/>
        <w:ind w:firstLine="709"/>
        <w:jc w:val="both"/>
        <w:rPr>
          <w:sz w:val="28"/>
          <w:szCs w:val="28"/>
        </w:rPr>
      </w:pPr>
      <w:r>
        <w:rPr>
          <w:sz w:val="28"/>
          <w:szCs w:val="28"/>
        </w:rPr>
        <w:t>5.</w:t>
      </w:r>
      <w:r>
        <w:rPr>
          <w:sz w:val="28"/>
          <w:szCs w:val="28"/>
        </w:rPr>
        <w:tab/>
      </w:r>
      <w:r w:rsidR="00516A4F" w:rsidRPr="00751725">
        <w:rPr>
          <w:sz w:val="28"/>
          <w:szCs w:val="28"/>
        </w:rPr>
        <w:t>Аппарату Главы администрации города Байконур в установленные сроки организовать опубликование настоящего постано</w:t>
      </w:r>
      <w:r w:rsidR="00516A4F">
        <w:rPr>
          <w:sz w:val="28"/>
          <w:szCs w:val="28"/>
        </w:rPr>
        <w:t xml:space="preserve">вления в газете «Байконур» и на </w:t>
      </w:r>
      <w:r w:rsidR="00516A4F" w:rsidRPr="00751725">
        <w:rPr>
          <w:sz w:val="28"/>
          <w:szCs w:val="28"/>
        </w:rPr>
        <w:t>официальном сайте администрации города Байконур www.baikonuradm.ru.</w:t>
      </w:r>
    </w:p>
    <w:p w:rsidR="00516A4F" w:rsidRPr="00BF312A" w:rsidRDefault="0059779F" w:rsidP="003450A6">
      <w:pPr>
        <w:tabs>
          <w:tab w:val="left" w:pos="1276"/>
        </w:tabs>
        <w:spacing w:line="360" w:lineRule="auto"/>
        <w:ind w:firstLine="709"/>
        <w:jc w:val="both"/>
        <w:rPr>
          <w:sz w:val="28"/>
          <w:szCs w:val="28"/>
        </w:rPr>
      </w:pPr>
      <w:r>
        <w:rPr>
          <w:sz w:val="28"/>
          <w:szCs w:val="28"/>
        </w:rPr>
        <w:t>6.</w:t>
      </w:r>
      <w:r>
        <w:rPr>
          <w:sz w:val="28"/>
          <w:szCs w:val="28"/>
        </w:rPr>
        <w:tab/>
      </w:r>
      <w:r w:rsidR="00516A4F" w:rsidRPr="00410D6F">
        <w:rPr>
          <w:sz w:val="28"/>
          <w:szCs w:val="28"/>
        </w:rPr>
        <w:t>Контроль за исполнением настоящего постановления возложить на</w:t>
      </w:r>
      <w:r w:rsidR="00516A4F">
        <w:rPr>
          <w:sz w:val="28"/>
          <w:szCs w:val="28"/>
        </w:rPr>
        <w:t> </w:t>
      </w:r>
      <w:r w:rsidR="00516A4F" w:rsidRPr="00410D6F">
        <w:rPr>
          <w:sz w:val="28"/>
          <w:szCs w:val="28"/>
        </w:rPr>
        <w:t>заместителя Главы администрации</w:t>
      </w:r>
      <w:r w:rsidR="00516A4F">
        <w:rPr>
          <w:sz w:val="28"/>
          <w:szCs w:val="28"/>
        </w:rPr>
        <w:t xml:space="preserve"> города Байконур, отвечающего за вопросы социальной сферы в городе Байконур</w:t>
      </w:r>
      <w:r w:rsidR="00516A4F" w:rsidRPr="00BF312A">
        <w:rPr>
          <w:sz w:val="28"/>
          <w:szCs w:val="28"/>
        </w:rPr>
        <w:t>.</w:t>
      </w:r>
    </w:p>
    <w:p w:rsidR="00516A4F" w:rsidRPr="00BF312A" w:rsidRDefault="00516A4F" w:rsidP="003450A6">
      <w:pPr>
        <w:tabs>
          <w:tab w:val="left" w:pos="1276"/>
        </w:tabs>
        <w:spacing w:line="360" w:lineRule="auto"/>
        <w:jc w:val="both"/>
        <w:rPr>
          <w:sz w:val="28"/>
          <w:szCs w:val="28"/>
        </w:rPr>
      </w:pPr>
    </w:p>
    <w:p w:rsidR="00F471A4" w:rsidRPr="002C3E8E" w:rsidRDefault="00F471A4" w:rsidP="003450A6">
      <w:pPr>
        <w:tabs>
          <w:tab w:val="left" w:pos="900"/>
        </w:tabs>
        <w:spacing w:line="360" w:lineRule="auto"/>
        <w:rPr>
          <w:sz w:val="28"/>
          <w:szCs w:val="28"/>
        </w:rPr>
      </w:pPr>
    </w:p>
    <w:p w:rsidR="001F0E39" w:rsidRPr="00BF312A" w:rsidRDefault="004D2DA6" w:rsidP="003450A6">
      <w:pPr>
        <w:tabs>
          <w:tab w:val="left" w:pos="900"/>
        </w:tabs>
        <w:spacing w:line="360" w:lineRule="auto"/>
        <w:rPr>
          <w:sz w:val="28"/>
          <w:szCs w:val="28"/>
        </w:rPr>
      </w:pPr>
      <w:r>
        <w:rPr>
          <w:b/>
          <w:sz w:val="28"/>
          <w:szCs w:val="28"/>
        </w:rPr>
        <w:t>И.о. Г</w:t>
      </w:r>
      <w:r w:rsidR="00FD7C1B" w:rsidRPr="00BF312A">
        <w:rPr>
          <w:b/>
          <w:sz w:val="28"/>
          <w:szCs w:val="28"/>
        </w:rPr>
        <w:t>лав</w:t>
      </w:r>
      <w:r w:rsidR="00AF2875">
        <w:rPr>
          <w:b/>
          <w:sz w:val="28"/>
          <w:szCs w:val="28"/>
        </w:rPr>
        <w:t>ы</w:t>
      </w:r>
      <w:r w:rsidR="00FD7C1B" w:rsidRPr="00BF312A">
        <w:rPr>
          <w:b/>
          <w:sz w:val="28"/>
          <w:szCs w:val="28"/>
        </w:rPr>
        <w:t xml:space="preserve"> администрации</w:t>
      </w:r>
      <w:r w:rsidR="00FD7C1B" w:rsidRPr="00BF312A">
        <w:rPr>
          <w:b/>
          <w:sz w:val="28"/>
          <w:szCs w:val="28"/>
        </w:rPr>
        <w:tab/>
      </w:r>
      <w:r w:rsidR="00FD7C1B" w:rsidRPr="00BF312A">
        <w:rPr>
          <w:b/>
          <w:sz w:val="28"/>
          <w:szCs w:val="28"/>
        </w:rPr>
        <w:tab/>
      </w:r>
      <w:r w:rsidR="00FD7C1B" w:rsidRPr="00BF312A">
        <w:rPr>
          <w:b/>
          <w:sz w:val="28"/>
          <w:szCs w:val="28"/>
        </w:rPr>
        <w:tab/>
      </w:r>
      <w:r w:rsidR="00FD7C1B" w:rsidRPr="00BF312A">
        <w:rPr>
          <w:b/>
          <w:sz w:val="28"/>
          <w:szCs w:val="28"/>
        </w:rPr>
        <w:tab/>
      </w:r>
      <w:r w:rsidR="00FD7C1B" w:rsidRPr="00BF312A">
        <w:rPr>
          <w:b/>
          <w:sz w:val="28"/>
          <w:szCs w:val="28"/>
        </w:rPr>
        <w:tab/>
      </w:r>
      <w:r w:rsidR="00FD7C1B" w:rsidRPr="00BF312A">
        <w:rPr>
          <w:b/>
          <w:sz w:val="28"/>
          <w:szCs w:val="28"/>
        </w:rPr>
        <w:tab/>
      </w:r>
      <w:r w:rsidR="000D2C45">
        <w:rPr>
          <w:b/>
          <w:sz w:val="28"/>
          <w:szCs w:val="28"/>
        </w:rPr>
        <w:tab/>
      </w:r>
      <w:r w:rsidR="00AF2875">
        <w:rPr>
          <w:b/>
          <w:sz w:val="28"/>
          <w:szCs w:val="28"/>
        </w:rPr>
        <w:t xml:space="preserve">       Н.П. Адасев</w:t>
      </w:r>
    </w:p>
    <w:sectPr w:rsidR="001F0E39" w:rsidRPr="00BF312A" w:rsidSect="00896869">
      <w:headerReference w:type="default" r:id="rId11"/>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1E8" w:rsidRDefault="00DC11E8" w:rsidP="00CA4F27">
      <w:r>
        <w:separator/>
      </w:r>
    </w:p>
  </w:endnote>
  <w:endnote w:type="continuationSeparator" w:id="0">
    <w:p w:rsidR="00DC11E8" w:rsidRDefault="00DC11E8" w:rsidP="00CA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1E8" w:rsidRDefault="00DC11E8" w:rsidP="00CA4F27">
      <w:r>
        <w:separator/>
      </w:r>
    </w:p>
  </w:footnote>
  <w:footnote w:type="continuationSeparator" w:id="0">
    <w:p w:rsidR="00DC11E8" w:rsidRDefault="00DC11E8" w:rsidP="00CA4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50A" w:rsidRDefault="00F4150A">
    <w:pPr>
      <w:pStyle w:val="ac"/>
      <w:jc w:val="center"/>
    </w:pPr>
    <w:r>
      <w:fldChar w:fldCharType="begin"/>
    </w:r>
    <w:r>
      <w:instrText xml:space="preserve"> PAGE   \* MERGEFORMAT </w:instrText>
    </w:r>
    <w:r>
      <w:fldChar w:fldCharType="separate"/>
    </w:r>
    <w:r w:rsidR="008A5189">
      <w:rPr>
        <w:noProof/>
      </w:rPr>
      <w:t>6</w:t>
    </w:r>
    <w:r>
      <w:fldChar w:fldCharType="end"/>
    </w:r>
  </w:p>
  <w:p w:rsidR="00F4150A" w:rsidRDefault="00F4150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C2AAEC0"/>
    <w:lvl w:ilvl="0">
      <w:numFmt w:val="bullet"/>
      <w:pStyle w:val="-"/>
      <w:lvlText w:val="*"/>
      <w:lvlJc w:val="left"/>
    </w:lvl>
  </w:abstractNum>
  <w:abstractNum w:abstractNumId="1"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2" w15:restartNumberingAfterBreak="0">
    <w:nsid w:val="1070576D"/>
    <w:multiLevelType w:val="multilevel"/>
    <w:tmpl w:val="0419001F"/>
    <w:lvl w:ilvl="0">
      <w:start w:val="1"/>
      <w:numFmt w:val="decimal"/>
      <w:lvlText w:val="%1."/>
      <w:lvlJc w:val="left"/>
      <w:pPr>
        <w:ind w:left="333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E22A8"/>
    <w:multiLevelType w:val="hybridMultilevel"/>
    <w:tmpl w:val="79F2ABE0"/>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B7F1D66"/>
    <w:multiLevelType w:val="multilevel"/>
    <w:tmpl w:val="23CA623C"/>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 w15:restartNumberingAfterBreak="0">
    <w:nsid w:val="36127D80"/>
    <w:multiLevelType w:val="multilevel"/>
    <w:tmpl w:val="11FAFCAC"/>
    <w:lvl w:ilvl="0">
      <w:start w:val="1"/>
      <w:numFmt w:val="decimal"/>
      <w:lvlText w:val="%1"/>
      <w:lvlJc w:val="left"/>
      <w:pPr>
        <w:ind w:left="116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7EC068F"/>
    <w:multiLevelType w:val="multilevel"/>
    <w:tmpl w:val="F802EF4A"/>
    <w:lvl w:ilvl="0">
      <w:start w:val="1"/>
      <w:numFmt w:val="decimal"/>
      <w:lvlText w:val="%1."/>
      <w:lvlJc w:val="left"/>
      <w:pPr>
        <w:ind w:left="990" w:hanging="990"/>
      </w:pPr>
      <w:rPr>
        <w:rFonts w:hint="default"/>
      </w:rPr>
    </w:lvl>
    <w:lvl w:ilvl="1">
      <w:start w:val="1"/>
      <w:numFmt w:val="decimal"/>
      <w:pStyle w:val="a"/>
      <w:lvlText w:val="2.%2."/>
      <w:lvlJc w:val="left"/>
      <w:pPr>
        <w:ind w:left="2134" w:hanging="990"/>
      </w:pPr>
      <w:rPr>
        <w:rFonts w:hint="default"/>
        <w:b w:val="0"/>
      </w:rPr>
    </w:lvl>
    <w:lvl w:ilvl="2">
      <w:start w:val="1"/>
      <w:numFmt w:val="decimal"/>
      <w:lvlText w:val="%1.%2.%3."/>
      <w:lvlJc w:val="left"/>
      <w:pPr>
        <w:ind w:left="3278" w:hanging="99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9808" w:hanging="1800"/>
      </w:pPr>
      <w:rPr>
        <w:rFonts w:hint="default"/>
      </w:rPr>
    </w:lvl>
    <w:lvl w:ilvl="8">
      <w:start w:val="1"/>
      <w:numFmt w:val="decimal"/>
      <w:lvlText w:val="%1.%2.%3.%4.%5.%6.%7.%8.%9."/>
      <w:lvlJc w:val="left"/>
      <w:pPr>
        <w:ind w:left="11312" w:hanging="2160"/>
      </w:pPr>
      <w:rPr>
        <w:rFonts w:hint="default"/>
      </w:rPr>
    </w:lvl>
  </w:abstractNum>
  <w:abstractNum w:abstractNumId="7" w15:restartNumberingAfterBreak="0">
    <w:nsid w:val="4AC53689"/>
    <w:multiLevelType w:val="multilevel"/>
    <w:tmpl w:val="8BE68A88"/>
    <w:lvl w:ilvl="0">
      <w:start w:val="1"/>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4316BD4"/>
    <w:multiLevelType w:val="multilevel"/>
    <w:tmpl w:val="AB02ECE8"/>
    <w:lvl w:ilvl="0">
      <w:start w:val="1"/>
      <w:numFmt w:val="decimal"/>
      <w:lvlText w:val="%1"/>
      <w:lvlJc w:val="left"/>
      <w:pPr>
        <w:ind w:left="570" w:hanging="570"/>
      </w:pPr>
      <w:rPr>
        <w:rFonts w:hint="default"/>
      </w:rPr>
    </w:lvl>
    <w:lvl w:ilvl="1">
      <w:start w:val="1"/>
      <w:numFmt w:val="decimal"/>
      <w:lvlText w:val="1.%2."/>
      <w:lvlJc w:val="left"/>
      <w:pPr>
        <w:ind w:left="1279" w:hanging="5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69C57343"/>
    <w:multiLevelType w:val="hybridMultilevel"/>
    <w:tmpl w:val="4052193E"/>
    <w:lvl w:ilvl="0" w:tplc="FC40D8D0">
      <w:start w:val="1"/>
      <w:numFmt w:val="decimal"/>
      <w:lvlText w:val="%1."/>
      <w:lvlJc w:val="left"/>
      <w:pPr>
        <w:ind w:left="1145" w:hanging="435"/>
      </w:pPr>
      <w:rPr>
        <w:rFonts w:hint="default"/>
      </w:rPr>
    </w:lvl>
    <w:lvl w:ilvl="1" w:tplc="41F2677A">
      <w:start w:val="1"/>
      <w:numFmt w:val="decimal"/>
      <w:lvlText w:val="2.%2."/>
      <w:lvlJc w:val="left"/>
      <w:pPr>
        <w:ind w:left="1495" w:hanging="360"/>
      </w:pPr>
      <w:rPr>
        <w:rFonts w:hint="default"/>
        <w:b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F886A4E"/>
    <w:multiLevelType w:val="multilevel"/>
    <w:tmpl w:val="5CF0ECD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lvlOverride w:ilvl="0">
      <w:startOverride w:val="1"/>
    </w:lvlOverride>
  </w:num>
  <w:num w:numId="2">
    <w:abstractNumId w:val="9"/>
  </w:num>
  <w:num w:numId="3">
    <w:abstractNumId w:val="6"/>
  </w:num>
  <w:num w:numId="4">
    <w:abstractNumId w:val="0"/>
    <w:lvlOverride w:ilvl="0">
      <w:lvl w:ilvl="0">
        <w:start w:val="65535"/>
        <w:numFmt w:val="bullet"/>
        <w:pStyle w:val="-"/>
        <w:lvlText w:val="-"/>
        <w:legacy w:legacy="1" w:legacySpace="0" w:legacyIndent="231"/>
        <w:lvlJc w:val="left"/>
        <w:rPr>
          <w:rFonts w:ascii="Times New Roman" w:hAnsi="Times New Roman" w:cs="Times New Roman" w:hint="default"/>
        </w:rPr>
      </w:lvl>
    </w:lvlOverride>
  </w:num>
  <w:num w:numId="5">
    <w:abstractNumId w:val="6"/>
    <w:lvlOverride w:ilvl="0">
      <w:startOverride w:val="1"/>
    </w:lvlOverride>
  </w:num>
  <w:num w:numId="6">
    <w:abstractNumId w:val="7"/>
  </w:num>
  <w:num w:numId="7">
    <w:abstractNumId w:val="5"/>
  </w:num>
  <w:num w:numId="8">
    <w:abstractNumId w:val="4"/>
  </w:num>
  <w:num w:numId="9">
    <w:abstractNumId w:val="10"/>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1B"/>
    <w:rsid w:val="00007868"/>
    <w:rsid w:val="00010E1D"/>
    <w:rsid w:val="0001577D"/>
    <w:rsid w:val="00020E76"/>
    <w:rsid w:val="000353E1"/>
    <w:rsid w:val="00043175"/>
    <w:rsid w:val="0005382C"/>
    <w:rsid w:val="000562BD"/>
    <w:rsid w:val="00075440"/>
    <w:rsid w:val="00080CD2"/>
    <w:rsid w:val="000870A7"/>
    <w:rsid w:val="0009066C"/>
    <w:rsid w:val="00094784"/>
    <w:rsid w:val="000B2131"/>
    <w:rsid w:val="000D2C45"/>
    <w:rsid w:val="000D36D5"/>
    <w:rsid w:val="000F5BA5"/>
    <w:rsid w:val="00104BB5"/>
    <w:rsid w:val="00110612"/>
    <w:rsid w:val="0012334A"/>
    <w:rsid w:val="00134D66"/>
    <w:rsid w:val="00145E6A"/>
    <w:rsid w:val="00154DAE"/>
    <w:rsid w:val="00155C06"/>
    <w:rsid w:val="001677E3"/>
    <w:rsid w:val="001732A5"/>
    <w:rsid w:val="00182868"/>
    <w:rsid w:val="00190FE0"/>
    <w:rsid w:val="00191104"/>
    <w:rsid w:val="001920F9"/>
    <w:rsid w:val="001A2B48"/>
    <w:rsid w:val="001B436D"/>
    <w:rsid w:val="001B774A"/>
    <w:rsid w:val="001F0E39"/>
    <w:rsid w:val="001F59B0"/>
    <w:rsid w:val="001F738D"/>
    <w:rsid w:val="00226C0B"/>
    <w:rsid w:val="00242095"/>
    <w:rsid w:val="00245383"/>
    <w:rsid w:val="00252905"/>
    <w:rsid w:val="00253A98"/>
    <w:rsid w:val="00254D95"/>
    <w:rsid w:val="00257B02"/>
    <w:rsid w:val="00262714"/>
    <w:rsid w:val="0027130D"/>
    <w:rsid w:val="00274B2D"/>
    <w:rsid w:val="00284166"/>
    <w:rsid w:val="002A0B29"/>
    <w:rsid w:val="002A2904"/>
    <w:rsid w:val="002C3E8E"/>
    <w:rsid w:val="002C4A81"/>
    <w:rsid w:val="002C7FD3"/>
    <w:rsid w:val="002D46A9"/>
    <w:rsid w:val="002E030D"/>
    <w:rsid w:val="002E63AD"/>
    <w:rsid w:val="002F28F2"/>
    <w:rsid w:val="00314BD0"/>
    <w:rsid w:val="00316627"/>
    <w:rsid w:val="003234B4"/>
    <w:rsid w:val="00336A49"/>
    <w:rsid w:val="003371F6"/>
    <w:rsid w:val="00341031"/>
    <w:rsid w:val="003450A6"/>
    <w:rsid w:val="00362B8B"/>
    <w:rsid w:val="00362CB9"/>
    <w:rsid w:val="003828A2"/>
    <w:rsid w:val="0038366E"/>
    <w:rsid w:val="0038399A"/>
    <w:rsid w:val="00383C9C"/>
    <w:rsid w:val="003845DC"/>
    <w:rsid w:val="0038491A"/>
    <w:rsid w:val="00394243"/>
    <w:rsid w:val="0039674D"/>
    <w:rsid w:val="003B0CCE"/>
    <w:rsid w:val="003B227E"/>
    <w:rsid w:val="003B652E"/>
    <w:rsid w:val="003C7A4C"/>
    <w:rsid w:val="003D1F07"/>
    <w:rsid w:val="003E02B8"/>
    <w:rsid w:val="003E0C32"/>
    <w:rsid w:val="003E61D8"/>
    <w:rsid w:val="003E6C6E"/>
    <w:rsid w:val="003F0A94"/>
    <w:rsid w:val="0040246D"/>
    <w:rsid w:val="0041065B"/>
    <w:rsid w:val="00410D6F"/>
    <w:rsid w:val="004314CF"/>
    <w:rsid w:val="00446FA3"/>
    <w:rsid w:val="0044766E"/>
    <w:rsid w:val="004516FA"/>
    <w:rsid w:val="0046411A"/>
    <w:rsid w:val="0048540F"/>
    <w:rsid w:val="004B5EA9"/>
    <w:rsid w:val="004C3156"/>
    <w:rsid w:val="004C4A27"/>
    <w:rsid w:val="004D2DA6"/>
    <w:rsid w:val="004D571D"/>
    <w:rsid w:val="004D7FA5"/>
    <w:rsid w:val="004E592F"/>
    <w:rsid w:val="004F031F"/>
    <w:rsid w:val="004F688B"/>
    <w:rsid w:val="00503D49"/>
    <w:rsid w:val="00504C4F"/>
    <w:rsid w:val="00505C7E"/>
    <w:rsid w:val="0051121B"/>
    <w:rsid w:val="00513A11"/>
    <w:rsid w:val="00516A4F"/>
    <w:rsid w:val="00517233"/>
    <w:rsid w:val="005253A4"/>
    <w:rsid w:val="00526CF7"/>
    <w:rsid w:val="00540AC8"/>
    <w:rsid w:val="005508BD"/>
    <w:rsid w:val="005514AF"/>
    <w:rsid w:val="0055151E"/>
    <w:rsid w:val="005518D2"/>
    <w:rsid w:val="00552A9D"/>
    <w:rsid w:val="00560EF3"/>
    <w:rsid w:val="00564DA0"/>
    <w:rsid w:val="00565666"/>
    <w:rsid w:val="00581F0D"/>
    <w:rsid w:val="00583A13"/>
    <w:rsid w:val="0059779F"/>
    <w:rsid w:val="005A620B"/>
    <w:rsid w:val="005B24BB"/>
    <w:rsid w:val="005B559F"/>
    <w:rsid w:val="005C1E9A"/>
    <w:rsid w:val="005C3D3D"/>
    <w:rsid w:val="005D0621"/>
    <w:rsid w:val="005D2DCE"/>
    <w:rsid w:val="005D6EF2"/>
    <w:rsid w:val="005E22BB"/>
    <w:rsid w:val="005E2AA6"/>
    <w:rsid w:val="005E44D2"/>
    <w:rsid w:val="005F7956"/>
    <w:rsid w:val="00607BF9"/>
    <w:rsid w:val="00610DAA"/>
    <w:rsid w:val="00611856"/>
    <w:rsid w:val="00622D0C"/>
    <w:rsid w:val="00631411"/>
    <w:rsid w:val="006563B5"/>
    <w:rsid w:val="00656B5F"/>
    <w:rsid w:val="00663B29"/>
    <w:rsid w:val="00677C99"/>
    <w:rsid w:val="00677CC6"/>
    <w:rsid w:val="0068514E"/>
    <w:rsid w:val="00690CD6"/>
    <w:rsid w:val="00695B36"/>
    <w:rsid w:val="006A2D14"/>
    <w:rsid w:val="006A5793"/>
    <w:rsid w:val="006B6711"/>
    <w:rsid w:val="006C1EFF"/>
    <w:rsid w:val="006C4272"/>
    <w:rsid w:val="006C442C"/>
    <w:rsid w:val="006D0B28"/>
    <w:rsid w:val="006E16BA"/>
    <w:rsid w:val="006E2FF4"/>
    <w:rsid w:val="006F257E"/>
    <w:rsid w:val="00710BF9"/>
    <w:rsid w:val="007205AE"/>
    <w:rsid w:val="0072151D"/>
    <w:rsid w:val="007475D8"/>
    <w:rsid w:val="007619DE"/>
    <w:rsid w:val="00777C75"/>
    <w:rsid w:val="00780322"/>
    <w:rsid w:val="00785F3C"/>
    <w:rsid w:val="007A1ADB"/>
    <w:rsid w:val="007A2309"/>
    <w:rsid w:val="007A2EA8"/>
    <w:rsid w:val="007D1D9A"/>
    <w:rsid w:val="007E1E52"/>
    <w:rsid w:val="007E337E"/>
    <w:rsid w:val="00805091"/>
    <w:rsid w:val="0081189D"/>
    <w:rsid w:val="00813F50"/>
    <w:rsid w:val="0081582C"/>
    <w:rsid w:val="00822C4D"/>
    <w:rsid w:val="00825E38"/>
    <w:rsid w:val="0082693F"/>
    <w:rsid w:val="00836BEB"/>
    <w:rsid w:val="00836F5D"/>
    <w:rsid w:val="00840D3D"/>
    <w:rsid w:val="00847289"/>
    <w:rsid w:val="00870E0F"/>
    <w:rsid w:val="0087336E"/>
    <w:rsid w:val="008744A9"/>
    <w:rsid w:val="008773D2"/>
    <w:rsid w:val="008803E8"/>
    <w:rsid w:val="008829BE"/>
    <w:rsid w:val="00882FE1"/>
    <w:rsid w:val="00896869"/>
    <w:rsid w:val="008A4669"/>
    <w:rsid w:val="008A5189"/>
    <w:rsid w:val="008D099F"/>
    <w:rsid w:val="008D561B"/>
    <w:rsid w:val="008E12A7"/>
    <w:rsid w:val="008E74D2"/>
    <w:rsid w:val="008E7F08"/>
    <w:rsid w:val="009026FA"/>
    <w:rsid w:val="0090499B"/>
    <w:rsid w:val="009139CB"/>
    <w:rsid w:val="009367DC"/>
    <w:rsid w:val="009401CE"/>
    <w:rsid w:val="00946FC6"/>
    <w:rsid w:val="00956377"/>
    <w:rsid w:val="00975F38"/>
    <w:rsid w:val="00982684"/>
    <w:rsid w:val="009A7610"/>
    <w:rsid w:val="009B4DD8"/>
    <w:rsid w:val="009C26EF"/>
    <w:rsid w:val="009D2FFD"/>
    <w:rsid w:val="009E6C91"/>
    <w:rsid w:val="009F2B83"/>
    <w:rsid w:val="009F7A79"/>
    <w:rsid w:val="00A123BD"/>
    <w:rsid w:val="00A13F27"/>
    <w:rsid w:val="00A16DCB"/>
    <w:rsid w:val="00A17A2F"/>
    <w:rsid w:val="00A33037"/>
    <w:rsid w:val="00A36ED7"/>
    <w:rsid w:val="00A40256"/>
    <w:rsid w:val="00A429E7"/>
    <w:rsid w:val="00A50397"/>
    <w:rsid w:val="00A66A26"/>
    <w:rsid w:val="00A7739D"/>
    <w:rsid w:val="00A93471"/>
    <w:rsid w:val="00AA752E"/>
    <w:rsid w:val="00AC4353"/>
    <w:rsid w:val="00AC44CB"/>
    <w:rsid w:val="00AD3682"/>
    <w:rsid w:val="00AE1E2A"/>
    <w:rsid w:val="00AF2875"/>
    <w:rsid w:val="00AF345D"/>
    <w:rsid w:val="00B45053"/>
    <w:rsid w:val="00B46056"/>
    <w:rsid w:val="00B56272"/>
    <w:rsid w:val="00B6364A"/>
    <w:rsid w:val="00B66F3D"/>
    <w:rsid w:val="00B67385"/>
    <w:rsid w:val="00B67D04"/>
    <w:rsid w:val="00B7122A"/>
    <w:rsid w:val="00B81617"/>
    <w:rsid w:val="00B834B7"/>
    <w:rsid w:val="00B910A0"/>
    <w:rsid w:val="00BB6B83"/>
    <w:rsid w:val="00BC2F0F"/>
    <w:rsid w:val="00BC3D65"/>
    <w:rsid w:val="00BD26C4"/>
    <w:rsid w:val="00BE3E19"/>
    <w:rsid w:val="00BE4552"/>
    <w:rsid w:val="00BF312A"/>
    <w:rsid w:val="00C05713"/>
    <w:rsid w:val="00C07F3B"/>
    <w:rsid w:val="00C117DA"/>
    <w:rsid w:val="00C206EF"/>
    <w:rsid w:val="00C35785"/>
    <w:rsid w:val="00C41106"/>
    <w:rsid w:val="00C6211A"/>
    <w:rsid w:val="00C631E3"/>
    <w:rsid w:val="00C707D1"/>
    <w:rsid w:val="00C817CA"/>
    <w:rsid w:val="00C8369D"/>
    <w:rsid w:val="00C86795"/>
    <w:rsid w:val="00CA4CD6"/>
    <w:rsid w:val="00CA4F27"/>
    <w:rsid w:val="00CB2996"/>
    <w:rsid w:val="00CB336E"/>
    <w:rsid w:val="00CB3E91"/>
    <w:rsid w:val="00CC2800"/>
    <w:rsid w:val="00CD6AFC"/>
    <w:rsid w:val="00CE1A13"/>
    <w:rsid w:val="00CE66B5"/>
    <w:rsid w:val="00CF545B"/>
    <w:rsid w:val="00D0011D"/>
    <w:rsid w:val="00D015DB"/>
    <w:rsid w:val="00D10008"/>
    <w:rsid w:val="00D111C2"/>
    <w:rsid w:val="00D13E2A"/>
    <w:rsid w:val="00D1460F"/>
    <w:rsid w:val="00D21C7B"/>
    <w:rsid w:val="00D24390"/>
    <w:rsid w:val="00D26818"/>
    <w:rsid w:val="00D55775"/>
    <w:rsid w:val="00D6328B"/>
    <w:rsid w:val="00D64EC2"/>
    <w:rsid w:val="00D7491F"/>
    <w:rsid w:val="00D7521A"/>
    <w:rsid w:val="00D7787B"/>
    <w:rsid w:val="00D85979"/>
    <w:rsid w:val="00D86E55"/>
    <w:rsid w:val="00DA058A"/>
    <w:rsid w:val="00DA45DC"/>
    <w:rsid w:val="00DA4785"/>
    <w:rsid w:val="00DC11E8"/>
    <w:rsid w:val="00DC3A35"/>
    <w:rsid w:val="00DC7C6B"/>
    <w:rsid w:val="00DE29C7"/>
    <w:rsid w:val="00DE52EF"/>
    <w:rsid w:val="00DF6739"/>
    <w:rsid w:val="00E04F3D"/>
    <w:rsid w:val="00E14C82"/>
    <w:rsid w:val="00E17D3B"/>
    <w:rsid w:val="00E2343A"/>
    <w:rsid w:val="00E258B7"/>
    <w:rsid w:val="00E25BF2"/>
    <w:rsid w:val="00E4751A"/>
    <w:rsid w:val="00E52E76"/>
    <w:rsid w:val="00E534AE"/>
    <w:rsid w:val="00E576E5"/>
    <w:rsid w:val="00E60189"/>
    <w:rsid w:val="00E91099"/>
    <w:rsid w:val="00EA477A"/>
    <w:rsid w:val="00EA4EF8"/>
    <w:rsid w:val="00EB78EA"/>
    <w:rsid w:val="00EC28D3"/>
    <w:rsid w:val="00EC4A44"/>
    <w:rsid w:val="00ED20ED"/>
    <w:rsid w:val="00EE6FC7"/>
    <w:rsid w:val="00EF1E30"/>
    <w:rsid w:val="00EF3729"/>
    <w:rsid w:val="00EF3D38"/>
    <w:rsid w:val="00EF4600"/>
    <w:rsid w:val="00F22A1E"/>
    <w:rsid w:val="00F23608"/>
    <w:rsid w:val="00F35315"/>
    <w:rsid w:val="00F4150A"/>
    <w:rsid w:val="00F42099"/>
    <w:rsid w:val="00F471A4"/>
    <w:rsid w:val="00F52BDC"/>
    <w:rsid w:val="00F63741"/>
    <w:rsid w:val="00F817A3"/>
    <w:rsid w:val="00FB086E"/>
    <w:rsid w:val="00FB0ECA"/>
    <w:rsid w:val="00FB2767"/>
    <w:rsid w:val="00FB7271"/>
    <w:rsid w:val="00FC01A1"/>
    <w:rsid w:val="00FC42D9"/>
    <w:rsid w:val="00FC496C"/>
    <w:rsid w:val="00FD7C1B"/>
    <w:rsid w:val="00FE4FEC"/>
    <w:rsid w:val="00FE7728"/>
    <w:rsid w:val="00FF3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63AE0-4C57-4E9A-87E9-6BDB74F4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C1B"/>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FD7C1B"/>
    <w:pPr>
      <w:keepNext/>
      <w:tabs>
        <w:tab w:val="num" w:pos="720"/>
      </w:tabs>
      <w:ind w:left="720" w:hanging="720"/>
      <w:outlineLvl w:val="0"/>
    </w:pPr>
    <w:rPr>
      <w:b/>
      <w:sz w:val="28"/>
      <w:lang w:val="en-US"/>
    </w:rPr>
  </w:style>
  <w:style w:type="paragraph" w:styleId="2">
    <w:name w:val="heading 2"/>
    <w:basedOn w:val="a0"/>
    <w:next w:val="a0"/>
    <w:link w:val="20"/>
    <w:unhideWhenUsed/>
    <w:qFormat/>
    <w:rsid w:val="00FD7C1B"/>
    <w:pPr>
      <w:keepNext/>
      <w:tabs>
        <w:tab w:val="num" w:pos="1080"/>
      </w:tabs>
      <w:ind w:left="360" w:hanging="360"/>
      <w:jc w:val="both"/>
      <w:outlineLvl w:val="1"/>
    </w:pPr>
    <w:rPr>
      <w:b/>
      <w:sz w:val="28"/>
      <w:lang w:val="en-US"/>
    </w:rPr>
  </w:style>
  <w:style w:type="paragraph" w:styleId="3">
    <w:name w:val="heading 3"/>
    <w:basedOn w:val="a0"/>
    <w:next w:val="a0"/>
    <w:link w:val="30"/>
    <w:unhideWhenUsed/>
    <w:qFormat/>
    <w:rsid w:val="00FD7C1B"/>
    <w:pPr>
      <w:keepNext/>
      <w:jc w:val="both"/>
      <w:outlineLvl w:val="2"/>
    </w:pPr>
    <w:rPr>
      <w:sz w:val="28"/>
    </w:rPr>
  </w:style>
  <w:style w:type="paragraph" w:styleId="4">
    <w:name w:val="heading 4"/>
    <w:basedOn w:val="a0"/>
    <w:next w:val="a0"/>
    <w:link w:val="40"/>
    <w:semiHidden/>
    <w:unhideWhenUsed/>
    <w:qFormat/>
    <w:rsid w:val="00FD7C1B"/>
    <w:pPr>
      <w:keepNext/>
      <w:jc w:val="center"/>
      <w:outlineLvl w:val="3"/>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FD7C1B"/>
    <w:rPr>
      <w:rFonts w:ascii="Times New Roman" w:eastAsia="Times New Roman" w:hAnsi="Times New Roman" w:cs="Times New Roman"/>
      <w:b/>
      <w:sz w:val="28"/>
      <w:szCs w:val="24"/>
      <w:lang w:val="en-US" w:eastAsia="ar-SA"/>
    </w:rPr>
  </w:style>
  <w:style w:type="character" w:customStyle="1" w:styleId="20">
    <w:name w:val="Заголовок 2 Знак"/>
    <w:link w:val="2"/>
    <w:rsid w:val="00FD7C1B"/>
    <w:rPr>
      <w:rFonts w:ascii="Times New Roman" w:eastAsia="Times New Roman" w:hAnsi="Times New Roman" w:cs="Times New Roman"/>
      <w:b/>
      <w:sz w:val="28"/>
      <w:szCs w:val="24"/>
      <w:lang w:val="en-US" w:eastAsia="ar-SA"/>
    </w:rPr>
  </w:style>
  <w:style w:type="character" w:customStyle="1" w:styleId="30">
    <w:name w:val="Заголовок 3 Знак"/>
    <w:link w:val="3"/>
    <w:rsid w:val="00FD7C1B"/>
    <w:rPr>
      <w:rFonts w:ascii="Times New Roman" w:eastAsia="Times New Roman" w:hAnsi="Times New Roman" w:cs="Times New Roman"/>
      <w:sz w:val="28"/>
      <w:szCs w:val="24"/>
      <w:lang w:eastAsia="ar-SA"/>
    </w:rPr>
  </w:style>
  <w:style w:type="character" w:customStyle="1" w:styleId="40">
    <w:name w:val="Заголовок 4 Знак"/>
    <w:link w:val="4"/>
    <w:semiHidden/>
    <w:rsid w:val="00FD7C1B"/>
    <w:rPr>
      <w:rFonts w:ascii="Times New Roman" w:eastAsia="Times New Roman" w:hAnsi="Times New Roman" w:cs="Times New Roman"/>
      <w:sz w:val="28"/>
      <w:szCs w:val="24"/>
      <w:lang w:eastAsia="ar-SA"/>
    </w:rPr>
  </w:style>
  <w:style w:type="paragraph" w:styleId="a4">
    <w:name w:val="Subtitle"/>
    <w:basedOn w:val="a0"/>
    <w:next w:val="a5"/>
    <w:link w:val="a6"/>
    <w:qFormat/>
    <w:rsid w:val="00FD7C1B"/>
    <w:rPr>
      <w:sz w:val="28"/>
      <w:szCs w:val="20"/>
    </w:rPr>
  </w:style>
  <w:style w:type="character" w:customStyle="1" w:styleId="a6">
    <w:name w:val="Подзаголовок Знак"/>
    <w:link w:val="a4"/>
    <w:rsid w:val="00FD7C1B"/>
    <w:rPr>
      <w:rFonts w:ascii="Times New Roman" w:eastAsia="Times New Roman" w:hAnsi="Times New Roman" w:cs="Times New Roman"/>
      <w:sz w:val="28"/>
      <w:szCs w:val="20"/>
      <w:lang w:eastAsia="ar-SA"/>
    </w:rPr>
  </w:style>
  <w:style w:type="paragraph" w:styleId="a7">
    <w:name w:val="Title"/>
    <w:basedOn w:val="a0"/>
    <w:next w:val="a4"/>
    <w:link w:val="a8"/>
    <w:qFormat/>
    <w:rsid w:val="00FD7C1B"/>
    <w:pPr>
      <w:ind w:right="51"/>
      <w:jc w:val="center"/>
    </w:pPr>
    <w:rPr>
      <w:b/>
      <w:sz w:val="32"/>
      <w:szCs w:val="20"/>
    </w:rPr>
  </w:style>
  <w:style w:type="character" w:customStyle="1" w:styleId="a8">
    <w:name w:val="Название Знак"/>
    <w:link w:val="a7"/>
    <w:rsid w:val="00FD7C1B"/>
    <w:rPr>
      <w:rFonts w:ascii="Times New Roman" w:eastAsia="Times New Roman" w:hAnsi="Times New Roman" w:cs="Times New Roman"/>
      <w:b/>
      <w:sz w:val="32"/>
      <w:szCs w:val="20"/>
      <w:lang w:eastAsia="ar-SA"/>
    </w:rPr>
  </w:style>
  <w:style w:type="paragraph" w:styleId="a5">
    <w:name w:val="Body Text"/>
    <w:basedOn w:val="a0"/>
    <w:link w:val="a9"/>
    <w:semiHidden/>
    <w:unhideWhenUsed/>
    <w:rsid w:val="00FD7C1B"/>
    <w:pPr>
      <w:jc w:val="both"/>
    </w:pPr>
    <w:rPr>
      <w:sz w:val="28"/>
    </w:rPr>
  </w:style>
  <w:style w:type="character" w:customStyle="1" w:styleId="a9">
    <w:name w:val="Основной текст Знак"/>
    <w:link w:val="a5"/>
    <w:semiHidden/>
    <w:rsid w:val="00FD7C1B"/>
    <w:rPr>
      <w:rFonts w:ascii="Times New Roman" w:eastAsia="Times New Roman" w:hAnsi="Times New Roman" w:cs="Times New Roman"/>
      <w:sz w:val="28"/>
      <w:szCs w:val="24"/>
      <w:lang w:eastAsia="ar-SA"/>
    </w:rPr>
  </w:style>
  <w:style w:type="paragraph" w:styleId="aa">
    <w:name w:val="Balloon Text"/>
    <w:basedOn w:val="a0"/>
    <w:link w:val="ab"/>
    <w:semiHidden/>
    <w:unhideWhenUsed/>
    <w:rsid w:val="00FD7C1B"/>
    <w:rPr>
      <w:rFonts w:ascii="Tahoma" w:hAnsi="Tahoma" w:cs="Tahoma"/>
      <w:sz w:val="16"/>
      <w:szCs w:val="16"/>
    </w:rPr>
  </w:style>
  <w:style w:type="character" w:customStyle="1" w:styleId="ab">
    <w:name w:val="Текст выноски Знак"/>
    <w:link w:val="aa"/>
    <w:semiHidden/>
    <w:rsid w:val="00FD7C1B"/>
    <w:rPr>
      <w:rFonts w:ascii="Tahoma" w:eastAsia="Times New Roman" w:hAnsi="Tahoma" w:cs="Tahoma"/>
      <w:sz w:val="16"/>
      <w:szCs w:val="16"/>
      <w:lang w:eastAsia="ar-SA"/>
    </w:rPr>
  </w:style>
  <w:style w:type="paragraph" w:customStyle="1" w:styleId="21">
    <w:name w:val="Основной текст 21"/>
    <w:basedOn w:val="a0"/>
    <w:rsid w:val="00FD7C1B"/>
    <w:pPr>
      <w:jc w:val="center"/>
    </w:pPr>
    <w:rPr>
      <w:b/>
    </w:rPr>
  </w:style>
  <w:style w:type="paragraph" w:styleId="ac">
    <w:name w:val="header"/>
    <w:basedOn w:val="a0"/>
    <w:link w:val="ad"/>
    <w:uiPriority w:val="99"/>
    <w:unhideWhenUsed/>
    <w:rsid w:val="00CA4F27"/>
    <w:pPr>
      <w:tabs>
        <w:tab w:val="center" w:pos="4677"/>
        <w:tab w:val="right" w:pos="9355"/>
      </w:tabs>
    </w:pPr>
  </w:style>
  <w:style w:type="character" w:customStyle="1" w:styleId="ad">
    <w:name w:val="Верхний колонтитул Знак"/>
    <w:link w:val="ac"/>
    <w:uiPriority w:val="99"/>
    <w:rsid w:val="00CA4F27"/>
    <w:rPr>
      <w:rFonts w:ascii="Times New Roman" w:eastAsia="Times New Roman" w:hAnsi="Times New Roman"/>
      <w:sz w:val="24"/>
      <w:szCs w:val="24"/>
      <w:lang w:eastAsia="ar-SA"/>
    </w:rPr>
  </w:style>
  <w:style w:type="paragraph" w:styleId="ae">
    <w:name w:val="footer"/>
    <w:basedOn w:val="a0"/>
    <w:link w:val="af"/>
    <w:uiPriority w:val="99"/>
    <w:semiHidden/>
    <w:unhideWhenUsed/>
    <w:rsid w:val="00CA4F27"/>
    <w:pPr>
      <w:tabs>
        <w:tab w:val="center" w:pos="4677"/>
        <w:tab w:val="right" w:pos="9355"/>
      </w:tabs>
    </w:pPr>
  </w:style>
  <w:style w:type="character" w:customStyle="1" w:styleId="af">
    <w:name w:val="Нижний колонтитул Знак"/>
    <w:link w:val="ae"/>
    <w:uiPriority w:val="99"/>
    <w:semiHidden/>
    <w:rsid w:val="00CA4F27"/>
    <w:rPr>
      <w:rFonts w:ascii="Times New Roman" w:eastAsia="Times New Roman" w:hAnsi="Times New Roman"/>
      <w:sz w:val="24"/>
      <w:szCs w:val="24"/>
      <w:lang w:eastAsia="ar-SA"/>
    </w:rPr>
  </w:style>
  <w:style w:type="character" w:styleId="af0">
    <w:name w:val="Hyperlink"/>
    <w:uiPriority w:val="99"/>
    <w:unhideWhenUsed/>
    <w:rsid w:val="00383C9C"/>
    <w:rPr>
      <w:color w:val="0000FF"/>
      <w:u w:val="single"/>
    </w:rPr>
  </w:style>
  <w:style w:type="paragraph" w:styleId="af1">
    <w:name w:val="List Paragraph"/>
    <w:basedOn w:val="a0"/>
    <w:uiPriority w:val="34"/>
    <w:qFormat/>
    <w:rsid w:val="00FB2767"/>
    <w:pPr>
      <w:ind w:left="708"/>
    </w:pPr>
  </w:style>
  <w:style w:type="paragraph" w:customStyle="1" w:styleId="-">
    <w:name w:val="- список"/>
    <w:basedOn w:val="a0"/>
    <w:rsid w:val="00191104"/>
    <w:pPr>
      <w:widowControl w:val="0"/>
      <w:numPr>
        <w:numId w:val="4"/>
      </w:numPr>
      <w:shd w:val="clear" w:color="auto" w:fill="FFFFFF"/>
      <w:tabs>
        <w:tab w:val="left" w:pos="941"/>
      </w:tabs>
      <w:suppressAutoHyphens w:val="0"/>
      <w:autoSpaceDE w:val="0"/>
      <w:autoSpaceDN w:val="0"/>
      <w:adjustRightInd w:val="0"/>
      <w:spacing w:line="322" w:lineRule="exact"/>
      <w:jc w:val="both"/>
    </w:pPr>
    <w:rPr>
      <w:sz w:val="28"/>
      <w:szCs w:val="28"/>
      <w:lang w:eastAsia="ru-RU"/>
    </w:rPr>
  </w:style>
  <w:style w:type="paragraph" w:customStyle="1" w:styleId="a">
    <w:name w:val="Админ"/>
    <w:basedOn w:val="a0"/>
    <w:rsid w:val="00191104"/>
    <w:pPr>
      <w:numPr>
        <w:ilvl w:val="1"/>
        <w:numId w:val="3"/>
      </w:numPr>
    </w:pPr>
  </w:style>
  <w:style w:type="character" w:styleId="af2">
    <w:name w:val="Emphasis"/>
    <w:uiPriority w:val="20"/>
    <w:qFormat/>
    <w:rsid w:val="008A46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68925">
      <w:bodyDiv w:val="1"/>
      <w:marLeft w:val="0"/>
      <w:marRight w:val="0"/>
      <w:marTop w:val="0"/>
      <w:marBottom w:val="0"/>
      <w:divBdr>
        <w:top w:val="none" w:sz="0" w:space="0" w:color="auto"/>
        <w:left w:val="none" w:sz="0" w:space="0" w:color="auto"/>
        <w:bottom w:val="none" w:sz="0" w:space="0" w:color="auto"/>
        <w:right w:val="none" w:sz="0" w:space="0" w:color="auto"/>
      </w:divBdr>
      <w:divsChild>
        <w:div w:id="164250375">
          <w:marLeft w:val="0"/>
          <w:marRight w:val="0"/>
          <w:marTop w:val="0"/>
          <w:marBottom w:val="0"/>
          <w:divBdr>
            <w:top w:val="none" w:sz="0" w:space="0" w:color="auto"/>
            <w:left w:val="none" w:sz="0" w:space="0" w:color="auto"/>
            <w:bottom w:val="none" w:sz="0" w:space="0" w:color="auto"/>
            <w:right w:val="none" w:sz="0" w:space="0" w:color="auto"/>
          </w:divBdr>
          <w:divsChild>
            <w:div w:id="575895872">
              <w:marLeft w:val="0"/>
              <w:marRight w:val="0"/>
              <w:marTop w:val="0"/>
              <w:marBottom w:val="0"/>
              <w:divBdr>
                <w:top w:val="none" w:sz="0" w:space="0" w:color="auto"/>
                <w:left w:val="none" w:sz="0" w:space="0" w:color="auto"/>
                <w:bottom w:val="none" w:sz="0" w:space="0" w:color="auto"/>
                <w:right w:val="none" w:sz="0" w:space="0" w:color="auto"/>
              </w:divBdr>
            </w:div>
            <w:div w:id="11801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3658">
      <w:bodyDiv w:val="1"/>
      <w:marLeft w:val="0"/>
      <w:marRight w:val="0"/>
      <w:marTop w:val="0"/>
      <w:marBottom w:val="0"/>
      <w:divBdr>
        <w:top w:val="none" w:sz="0" w:space="0" w:color="auto"/>
        <w:left w:val="none" w:sz="0" w:space="0" w:color="auto"/>
        <w:bottom w:val="none" w:sz="0" w:space="0" w:color="auto"/>
        <w:right w:val="none" w:sz="0" w:space="0" w:color="auto"/>
      </w:divBdr>
    </w:div>
    <w:div w:id="753623250">
      <w:bodyDiv w:val="1"/>
      <w:marLeft w:val="0"/>
      <w:marRight w:val="0"/>
      <w:marTop w:val="0"/>
      <w:marBottom w:val="0"/>
      <w:divBdr>
        <w:top w:val="none" w:sz="0" w:space="0" w:color="auto"/>
        <w:left w:val="none" w:sz="0" w:space="0" w:color="auto"/>
        <w:bottom w:val="none" w:sz="0" w:space="0" w:color="auto"/>
        <w:right w:val="none" w:sz="0" w:space="0" w:color="auto"/>
      </w:divBdr>
      <w:divsChild>
        <w:div w:id="2120490457">
          <w:marLeft w:val="0"/>
          <w:marRight w:val="0"/>
          <w:marTop w:val="0"/>
          <w:marBottom w:val="0"/>
          <w:divBdr>
            <w:top w:val="none" w:sz="0" w:space="0" w:color="auto"/>
            <w:left w:val="none" w:sz="0" w:space="0" w:color="auto"/>
            <w:bottom w:val="none" w:sz="0" w:space="0" w:color="auto"/>
            <w:right w:val="none" w:sz="0" w:space="0" w:color="auto"/>
          </w:divBdr>
          <w:divsChild>
            <w:div w:id="18157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4174">
      <w:bodyDiv w:val="1"/>
      <w:marLeft w:val="0"/>
      <w:marRight w:val="0"/>
      <w:marTop w:val="0"/>
      <w:marBottom w:val="0"/>
      <w:divBdr>
        <w:top w:val="none" w:sz="0" w:space="0" w:color="auto"/>
        <w:left w:val="none" w:sz="0" w:space="0" w:color="auto"/>
        <w:bottom w:val="none" w:sz="0" w:space="0" w:color="auto"/>
        <w:right w:val="none" w:sz="0" w:space="0" w:color="auto"/>
      </w:divBdr>
      <w:divsChild>
        <w:div w:id="451478241">
          <w:marLeft w:val="0"/>
          <w:marRight w:val="0"/>
          <w:marTop w:val="0"/>
          <w:marBottom w:val="0"/>
          <w:divBdr>
            <w:top w:val="none" w:sz="0" w:space="0" w:color="auto"/>
            <w:left w:val="none" w:sz="0" w:space="0" w:color="auto"/>
            <w:bottom w:val="none" w:sz="0" w:space="0" w:color="auto"/>
            <w:right w:val="none" w:sz="0" w:space="0" w:color="auto"/>
          </w:divBdr>
        </w:div>
        <w:div w:id="1009060232">
          <w:marLeft w:val="0"/>
          <w:marRight w:val="0"/>
          <w:marTop w:val="0"/>
          <w:marBottom w:val="0"/>
          <w:divBdr>
            <w:top w:val="none" w:sz="0" w:space="0" w:color="auto"/>
            <w:left w:val="none" w:sz="0" w:space="0" w:color="auto"/>
            <w:bottom w:val="none" w:sz="0" w:space="0" w:color="auto"/>
            <w:right w:val="none" w:sz="0" w:space="0" w:color="auto"/>
          </w:divBdr>
        </w:div>
        <w:div w:id="1864787143">
          <w:marLeft w:val="0"/>
          <w:marRight w:val="0"/>
          <w:marTop w:val="0"/>
          <w:marBottom w:val="0"/>
          <w:divBdr>
            <w:top w:val="none" w:sz="0" w:space="0" w:color="auto"/>
            <w:left w:val="none" w:sz="0" w:space="0" w:color="auto"/>
            <w:bottom w:val="none" w:sz="0" w:space="0" w:color="auto"/>
            <w:right w:val="none" w:sz="0" w:space="0" w:color="auto"/>
          </w:divBdr>
        </w:div>
      </w:divsChild>
    </w:div>
    <w:div w:id="1800417072">
      <w:bodyDiv w:val="1"/>
      <w:marLeft w:val="0"/>
      <w:marRight w:val="0"/>
      <w:marTop w:val="0"/>
      <w:marBottom w:val="0"/>
      <w:divBdr>
        <w:top w:val="none" w:sz="0" w:space="0" w:color="auto"/>
        <w:left w:val="none" w:sz="0" w:space="0" w:color="auto"/>
        <w:bottom w:val="none" w:sz="0" w:space="0" w:color="auto"/>
        <w:right w:val="none" w:sz="0" w:space="0" w:color="auto"/>
      </w:divBdr>
    </w:div>
    <w:div w:id="1885562370">
      <w:bodyDiv w:val="1"/>
      <w:marLeft w:val="0"/>
      <w:marRight w:val="0"/>
      <w:marTop w:val="0"/>
      <w:marBottom w:val="0"/>
      <w:divBdr>
        <w:top w:val="none" w:sz="0" w:space="0" w:color="auto"/>
        <w:left w:val="none" w:sz="0" w:space="0" w:color="auto"/>
        <w:bottom w:val="none" w:sz="0" w:space="0" w:color="auto"/>
        <w:right w:val="none" w:sz="0" w:space="0" w:color="auto"/>
      </w:divBdr>
    </w:div>
    <w:div w:id="2049337670">
      <w:bodyDiv w:val="1"/>
      <w:marLeft w:val="0"/>
      <w:marRight w:val="0"/>
      <w:marTop w:val="0"/>
      <w:marBottom w:val="0"/>
      <w:divBdr>
        <w:top w:val="none" w:sz="0" w:space="0" w:color="auto"/>
        <w:left w:val="none" w:sz="0" w:space="0" w:color="auto"/>
        <w:bottom w:val="none" w:sz="0" w:space="0" w:color="auto"/>
        <w:right w:val="none" w:sz="0" w:space="0" w:color="auto"/>
      </w:divBdr>
      <w:divsChild>
        <w:div w:id="71901893">
          <w:marLeft w:val="0"/>
          <w:marRight w:val="0"/>
          <w:marTop w:val="0"/>
          <w:marBottom w:val="0"/>
          <w:divBdr>
            <w:top w:val="none" w:sz="0" w:space="0" w:color="auto"/>
            <w:left w:val="none" w:sz="0" w:space="0" w:color="auto"/>
            <w:bottom w:val="none" w:sz="0" w:space="0" w:color="auto"/>
            <w:right w:val="none" w:sz="0" w:space="0" w:color="auto"/>
          </w:divBdr>
          <w:divsChild>
            <w:div w:id="765199595">
              <w:marLeft w:val="0"/>
              <w:marRight w:val="0"/>
              <w:marTop w:val="0"/>
              <w:marBottom w:val="0"/>
              <w:divBdr>
                <w:top w:val="none" w:sz="0" w:space="0" w:color="auto"/>
                <w:left w:val="none" w:sz="0" w:space="0" w:color="auto"/>
                <w:bottom w:val="none" w:sz="0" w:space="0" w:color="auto"/>
                <w:right w:val="none" w:sz="0" w:space="0" w:color="auto"/>
              </w:divBdr>
            </w:div>
            <w:div w:id="8433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9794">
      <w:bodyDiv w:val="1"/>
      <w:marLeft w:val="0"/>
      <w:marRight w:val="0"/>
      <w:marTop w:val="0"/>
      <w:marBottom w:val="0"/>
      <w:divBdr>
        <w:top w:val="none" w:sz="0" w:space="0" w:color="auto"/>
        <w:left w:val="none" w:sz="0" w:space="0" w:color="auto"/>
        <w:bottom w:val="none" w:sz="0" w:space="0" w:color="auto"/>
        <w:right w:val="none" w:sz="0" w:space="0" w:color="auto"/>
      </w:divBdr>
      <w:divsChild>
        <w:div w:id="855732415">
          <w:marLeft w:val="0"/>
          <w:marRight w:val="0"/>
          <w:marTop w:val="0"/>
          <w:marBottom w:val="0"/>
          <w:divBdr>
            <w:top w:val="none" w:sz="0" w:space="0" w:color="auto"/>
            <w:left w:val="none" w:sz="0" w:space="0" w:color="auto"/>
            <w:bottom w:val="none" w:sz="0" w:space="0" w:color="auto"/>
            <w:right w:val="none" w:sz="0" w:space="0" w:color="auto"/>
          </w:divBdr>
          <w:divsChild>
            <w:div w:id="605814803">
              <w:marLeft w:val="0"/>
              <w:marRight w:val="0"/>
              <w:marTop w:val="0"/>
              <w:marBottom w:val="0"/>
              <w:divBdr>
                <w:top w:val="none" w:sz="0" w:space="0" w:color="auto"/>
                <w:left w:val="none" w:sz="0" w:space="0" w:color="auto"/>
                <w:bottom w:val="none" w:sz="0" w:space="0" w:color="auto"/>
                <w:right w:val="none" w:sz="0" w:space="0" w:color="auto"/>
              </w:divBdr>
            </w:div>
            <w:div w:id="628248763">
              <w:marLeft w:val="0"/>
              <w:marRight w:val="0"/>
              <w:marTop w:val="0"/>
              <w:marBottom w:val="0"/>
              <w:divBdr>
                <w:top w:val="none" w:sz="0" w:space="0" w:color="auto"/>
                <w:left w:val="none" w:sz="0" w:space="0" w:color="auto"/>
                <w:bottom w:val="none" w:sz="0" w:space="0" w:color="auto"/>
                <w:right w:val="none" w:sz="0" w:space="0" w:color="auto"/>
              </w:divBdr>
            </w:div>
            <w:div w:id="1000619723">
              <w:marLeft w:val="0"/>
              <w:marRight w:val="0"/>
              <w:marTop w:val="0"/>
              <w:marBottom w:val="0"/>
              <w:divBdr>
                <w:top w:val="none" w:sz="0" w:space="0" w:color="auto"/>
                <w:left w:val="none" w:sz="0" w:space="0" w:color="auto"/>
                <w:bottom w:val="none" w:sz="0" w:space="0" w:color="auto"/>
                <w:right w:val="none" w:sz="0" w:space="0" w:color="auto"/>
              </w:divBdr>
            </w:div>
            <w:div w:id="1050571552">
              <w:marLeft w:val="0"/>
              <w:marRight w:val="0"/>
              <w:marTop w:val="0"/>
              <w:marBottom w:val="0"/>
              <w:divBdr>
                <w:top w:val="none" w:sz="0" w:space="0" w:color="auto"/>
                <w:left w:val="none" w:sz="0" w:space="0" w:color="auto"/>
                <w:bottom w:val="none" w:sz="0" w:space="0" w:color="auto"/>
                <w:right w:val="none" w:sz="0" w:space="0" w:color="auto"/>
              </w:divBdr>
            </w:div>
            <w:div w:id="1881630275">
              <w:marLeft w:val="0"/>
              <w:marRight w:val="0"/>
              <w:marTop w:val="0"/>
              <w:marBottom w:val="0"/>
              <w:divBdr>
                <w:top w:val="none" w:sz="0" w:space="0" w:color="auto"/>
                <w:left w:val="none" w:sz="0" w:space="0" w:color="auto"/>
                <w:bottom w:val="none" w:sz="0" w:space="0" w:color="auto"/>
                <w:right w:val="none" w:sz="0" w:space="0" w:color="auto"/>
              </w:divBdr>
            </w:div>
            <w:div w:id="20805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84169-51CF-42C4-9874-D5E2F52D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1332</Words>
  <Characters>7595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cp:lastModifiedBy>Болотская Д.В.</cp:lastModifiedBy>
  <cp:revision>2</cp:revision>
  <cp:lastPrinted>2023-01-24T10:10:00Z</cp:lastPrinted>
  <dcterms:created xsi:type="dcterms:W3CDTF">2024-05-02T09:53:00Z</dcterms:created>
  <dcterms:modified xsi:type="dcterms:W3CDTF">2024-05-02T09:53:00Z</dcterms:modified>
</cp:coreProperties>
</file>