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EE337" w14:textId="77777777" w:rsidR="0013117A" w:rsidRDefault="00C449E7" w:rsidP="0013117A">
      <w:pPr>
        <w:pStyle w:val="a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41794A8" wp14:editId="37AEB7EA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A6A0B" w14:textId="77777777" w:rsidR="0013117A" w:rsidRDefault="00A241F1" w:rsidP="0013117A">
                            <w:pPr>
                              <w:jc w:val="center"/>
                            </w:pPr>
                            <w:r w:rsidRPr="000F558D">
                              <w:rPr>
                                <w:b/>
                                <w:noProof/>
                              </w:rPr>
                              <w:object w:dxaOrig="941" w:dyaOrig="1061" w14:anchorId="4D5DC42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51pt;height:56.25pt;mso-width-percent:0;mso-height-percent:0;mso-width-percent:0;mso-height-percent:0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71597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41794A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" o:allowincell="f" filled="f" stroked="f">
                <v:textbox>
                  <w:txbxContent>
                    <w:p w14:paraId="321A6A0B" w14:textId="77777777" w:rsidR="0013117A" w:rsidRDefault="00A241F1" w:rsidP="0013117A">
                      <w:pPr>
                        <w:jc w:val="center"/>
                      </w:pPr>
                      <w:r w:rsidRPr="000F558D">
                        <w:rPr>
                          <w:b/>
                          <w:noProof/>
                        </w:rPr>
                        <w:object w:dxaOrig="5040" w:dyaOrig="5740" w14:anchorId="4D5DC422">
                          <v:shape id="_x0000_i1025" type="#_x0000_t75" alt="" style="width:51.1pt;height:56pt;mso-width-percent:0;mso-height-percent:0;mso-width-percent:0;mso-height-percent:0" fillcolor="window">
                            <v:imagedata r:id="rId10" o:title=""/>
                          </v:shape>
                          <o:OLEObject Type="Embed" ProgID="Word.Picture.8" ShapeID="_x0000_i1025" DrawAspect="Content" ObjectID="_173788931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1B46CC">
        <w:rPr>
          <w:sz w:val="28"/>
        </w:rPr>
        <w:t xml:space="preserve"> </w:t>
      </w:r>
    </w:p>
    <w:p w14:paraId="632FB422" w14:textId="77777777" w:rsidR="0013117A" w:rsidRDefault="0013117A" w:rsidP="0013117A">
      <w:pPr>
        <w:pStyle w:val="a3"/>
        <w:spacing w:line="240" w:lineRule="auto"/>
        <w:rPr>
          <w:sz w:val="28"/>
        </w:rPr>
      </w:pPr>
    </w:p>
    <w:p w14:paraId="381E5FA2" w14:textId="77777777"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14:paraId="0047972F" w14:textId="1DE2F4DA" w:rsidR="0013117A" w:rsidRDefault="00C449E7" w:rsidP="0013117A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25F67" wp14:editId="55A2D2A0">
                <wp:simplePos x="0" y="0"/>
                <wp:positionH relativeFrom="margin">
                  <wp:align>right</wp:align>
                </wp:positionH>
                <wp:positionV relativeFrom="page">
                  <wp:posOffset>1876426</wp:posOffset>
                </wp:positionV>
                <wp:extent cx="6096000" cy="0"/>
                <wp:effectExtent l="0" t="0" r="19050" b="190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76395C5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28.8pt,147.75pt" to="908.8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6p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C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">
                <w10:wrap anchorx="margin" anchory="page"/>
              </v:line>
            </w:pict>
          </mc:Fallback>
        </mc:AlternateContent>
      </w:r>
      <w:r w:rsidR="00C431E7">
        <w:rPr>
          <w:noProof/>
          <w:spacing w:val="100"/>
          <w:sz w:val="32"/>
        </w:rPr>
        <w:t>ПОСТАНОВЛЕНИЕ</w:t>
      </w:r>
    </w:p>
    <w:p w14:paraId="557F8492" w14:textId="46B8BD45" w:rsidR="0013117A" w:rsidRDefault="004200F2" w:rsidP="0013117A">
      <w:pPr>
        <w:tabs>
          <w:tab w:val="left" w:pos="7371"/>
        </w:tabs>
        <w:spacing w:line="360" w:lineRule="auto"/>
      </w:pPr>
      <w:r>
        <w:t>17 февраля 2023 г.</w:t>
      </w:r>
      <w:r w:rsidR="0013117A">
        <w:tab/>
      </w:r>
      <w:r>
        <w:t xml:space="preserve">                      № 76</w:t>
      </w:r>
    </w:p>
    <w:p w14:paraId="180DAC1C" w14:textId="77777777" w:rsidR="00974969" w:rsidRDefault="00974969" w:rsidP="005873CD">
      <w:pPr>
        <w:tabs>
          <w:tab w:val="left" w:pos="7371"/>
        </w:tabs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779"/>
        <w:gridCol w:w="3934"/>
      </w:tblGrid>
      <w:tr w:rsidR="00ED4C71" w:rsidRPr="00ED4C71" w14:paraId="2D79A1AB" w14:textId="77777777" w:rsidTr="005873CD">
        <w:tc>
          <w:tcPr>
            <w:tcW w:w="5779" w:type="dxa"/>
          </w:tcPr>
          <w:p w14:paraId="438891C0" w14:textId="3F712EDE" w:rsidR="00ED4C71" w:rsidRPr="00ED4C71" w:rsidRDefault="00C3714D" w:rsidP="002201EB">
            <w:pPr>
              <w:rPr>
                <w:rFonts w:eastAsiaTheme="minorHAns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Theme="minorHAnsi"/>
                <w:b/>
                <w:szCs w:val="28"/>
                <w:lang w:eastAsia="en-US"/>
              </w:rPr>
              <w:t>О</w:t>
            </w:r>
            <w:r w:rsidR="00B73DC5">
              <w:rPr>
                <w:rFonts w:eastAsiaTheme="minorHAnsi"/>
                <w:b/>
                <w:szCs w:val="28"/>
                <w:lang w:eastAsia="en-US"/>
              </w:rPr>
              <w:t xml:space="preserve"> мерах</w:t>
            </w:r>
            <w:r>
              <w:rPr>
                <w:rFonts w:eastAsiaTheme="minorHAnsi"/>
                <w:b/>
                <w:szCs w:val="28"/>
                <w:lang w:eastAsia="en-US"/>
              </w:rPr>
              <w:t xml:space="preserve"> по созданию </w:t>
            </w:r>
            <w:r w:rsidR="00F04FDC" w:rsidRPr="00F04FDC">
              <w:rPr>
                <w:rFonts w:eastAsiaTheme="minorHAnsi"/>
                <w:b/>
                <w:szCs w:val="28"/>
                <w:lang w:eastAsia="en-US"/>
              </w:rPr>
              <w:t xml:space="preserve">и функционированию </w:t>
            </w:r>
            <w:r w:rsidR="00010896">
              <w:rPr>
                <w:rFonts w:eastAsiaTheme="minorHAnsi"/>
                <w:b/>
                <w:szCs w:val="28"/>
                <w:lang w:eastAsia="en-US"/>
              </w:rPr>
              <w:br/>
            </w:r>
            <w:r w:rsidR="00F04FDC" w:rsidRPr="00F04FDC">
              <w:rPr>
                <w:rFonts w:eastAsiaTheme="minorHAnsi"/>
                <w:b/>
                <w:szCs w:val="28"/>
                <w:lang w:eastAsia="en-US"/>
              </w:rPr>
              <w:t>в</w:t>
            </w:r>
            <w:r w:rsidR="00010896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="00F04FDC">
              <w:rPr>
                <w:rFonts w:eastAsiaTheme="minorHAnsi"/>
                <w:b/>
                <w:szCs w:val="28"/>
                <w:lang w:eastAsia="en-US"/>
              </w:rPr>
              <w:t xml:space="preserve">государственных </w:t>
            </w:r>
            <w:r w:rsidR="00F04FDC" w:rsidRPr="00F04FDC">
              <w:rPr>
                <w:rFonts w:eastAsiaTheme="minorHAnsi"/>
                <w:b/>
                <w:szCs w:val="28"/>
                <w:lang w:eastAsia="en-US"/>
              </w:rPr>
              <w:t xml:space="preserve">общеобразовательных организациях, </w:t>
            </w:r>
            <w:r w:rsidR="00F04FDC">
              <w:rPr>
                <w:rFonts w:eastAsiaTheme="minorHAnsi"/>
                <w:b/>
                <w:szCs w:val="28"/>
                <w:lang w:eastAsia="en-US"/>
              </w:rPr>
              <w:t>подведомственных Управлению образованием города Байконур</w:t>
            </w:r>
            <w:r w:rsidR="00F04FDC" w:rsidRPr="00F04FDC">
              <w:rPr>
                <w:rFonts w:eastAsiaTheme="minorHAnsi"/>
                <w:b/>
                <w:szCs w:val="28"/>
                <w:lang w:eastAsia="en-US"/>
              </w:rPr>
              <w:t>, центров образования естественнонаучной и технологической направленностей «</w:t>
            </w:r>
            <w:r w:rsidR="00F04FDC">
              <w:rPr>
                <w:rFonts w:eastAsiaTheme="minorHAnsi"/>
                <w:b/>
                <w:szCs w:val="28"/>
                <w:lang w:eastAsia="en-US"/>
              </w:rPr>
              <w:t>Т</w:t>
            </w:r>
            <w:r w:rsidR="00F04FDC" w:rsidRPr="00F04FDC">
              <w:rPr>
                <w:rFonts w:eastAsiaTheme="minorHAnsi"/>
                <w:b/>
                <w:szCs w:val="28"/>
                <w:lang w:eastAsia="en-US"/>
              </w:rPr>
              <w:t>очка роста»</w:t>
            </w:r>
            <w:bookmarkEnd w:id="0"/>
          </w:p>
        </w:tc>
        <w:tc>
          <w:tcPr>
            <w:tcW w:w="3934" w:type="dxa"/>
          </w:tcPr>
          <w:p w14:paraId="694C417F" w14:textId="77777777" w:rsidR="00ED4C71" w:rsidRPr="00ED4C71" w:rsidRDefault="00ED4C71" w:rsidP="00B73DC5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14:paraId="2E3BF29E" w14:textId="77777777" w:rsidR="002E005F" w:rsidRDefault="002E005F" w:rsidP="005873CD">
      <w:pPr>
        <w:spacing w:after="200"/>
        <w:contextualSpacing/>
        <w:jc w:val="both"/>
        <w:rPr>
          <w:rFonts w:eastAsiaTheme="minorHAnsi"/>
          <w:szCs w:val="28"/>
          <w:lang w:eastAsia="en-US"/>
        </w:rPr>
      </w:pPr>
    </w:p>
    <w:p w14:paraId="4CD7548A" w14:textId="507BB59A" w:rsidR="00C3714D" w:rsidRDefault="00A37806" w:rsidP="00A06B92">
      <w:pPr>
        <w:spacing w:line="360" w:lineRule="auto"/>
        <w:ind w:firstLine="708"/>
        <w:contextualSpacing/>
        <w:jc w:val="both"/>
        <w:rPr>
          <w:color w:val="000000"/>
        </w:rPr>
      </w:pPr>
      <w:r w:rsidRPr="009817AE">
        <w:rPr>
          <w:color w:val="00000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</w:rPr>
        <w:br/>
      </w:r>
      <w:r w:rsidRPr="009817AE">
        <w:rPr>
          <w:color w:val="000000"/>
        </w:rPr>
        <w:t>его органов исполнительной власти от 23 декабря 1995 г.</w:t>
      </w:r>
      <w:r w:rsidR="00753ADA">
        <w:rPr>
          <w:color w:val="000000"/>
        </w:rPr>
        <w:t xml:space="preserve">, </w:t>
      </w:r>
      <w:r w:rsidR="00C3714D">
        <w:rPr>
          <w:color w:val="000000"/>
        </w:rPr>
        <w:t xml:space="preserve">в соответствии </w:t>
      </w:r>
      <w:r w:rsidR="00C3714D">
        <w:rPr>
          <w:color w:val="000000"/>
        </w:rPr>
        <w:br/>
      </w:r>
      <w:r w:rsidR="00F04FDC">
        <w:t xml:space="preserve">с Методическими рекомендациями по созданию и функционированию </w:t>
      </w:r>
      <w:r w:rsidR="00F04FDC">
        <w:br/>
        <w:t xml:space="preserve">в общеобразовательных организациях, расположенных в сельской местности </w:t>
      </w:r>
      <w:r w:rsidR="00F04FDC">
        <w:br/>
        <w:t>и малых городах, центров образования естественно-научной и технологической направленностей, направленных письмом Министерства просвещения Российской Федерации от 25 ноября 2022 г. № ТВ-2610/02 «О направлении методических рекомендаций»</w:t>
      </w:r>
      <w:r w:rsidR="00C431E7">
        <w:rPr>
          <w:color w:val="000000"/>
        </w:rPr>
        <w:t>,</w:t>
      </w:r>
    </w:p>
    <w:p w14:paraId="34F2B561" w14:textId="56AC8B51" w:rsidR="00C431E7" w:rsidRPr="00C431E7" w:rsidRDefault="00C431E7" w:rsidP="00C431E7">
      <w:pPr>
        <w:spacing w:line="360" w:lineRule="auto"/>
        <w:ind w:firstLine="708"/>
        <w:contextualSpacing/>
        <w:jc w:val="center"/>
        <w:rPr>
          <w:b/>
          <w:bCs/>
          <w:color w:val="000000"/>
          <w:spacing w:val="30"/>
        </w:rPr>
      </w:pPr>
      <w:r w:rsidRPr="00C431E7">
        <w:rPr>
          <w:b/>
          <w:bCs/>
          <w:color w:val="000000"/>
          <w:spacing w:val="30"/>
        </w:rPr>
        <w:t>ПОСТАНОВЛЯЮ:</w:t>
      </w:r>
    </w:p>
    <w:p w14:paraId="7BD3145C" w14:textId="132BF412" w:rsidR="00AE2985" w:rsidRDefault="00C3714D" w:rsidP="00F04FDC">
      <w:pPr>
        <w:spacing w:line="360" w:lineRule="auto"/>
        <w:ind w:firstLine="708"/>
        <w:contextualSpacing/>
        <w:jc w:val="both"/>
      </w:pPr>
      <w:r>
        <w:rPr>
          <w:color w:val="000000"/>
        </w:rPr>
        <w:t xml:space="preserve">1. Определить </w:t>
      </w:r>
      <w:r w:rsidR="002201EB">
        <w:t xml:space="preserve">Управление образованием города Байконур </w:t>
      </w:r>
      <w:r>
        <w:rPr>
          <w:color w:val="000000"/>
        </w:rPr>
        <w:t xml:space="preserve">ответственным </w:t>
      </w:r>
      <w:r>
        <w:t>за реал</w:t>
      </w:r>
      <w:r w:rsidR="004414FD">
        <w:t xml:space="preserve">изацию мероприятий </w:t>
      </w:r>
      <w:r w:rsidR="00F04FDC">
        <w:t xml:space="preserve">по созданию и функционированию </w:t>
      </w:r>
      <w:r w:rsidR="00F04FDC">
        <w:br/>
        <w:t>в государственных общеобразовательных организациях, подведомственных Управлению образованием города Байконур, центров образования естественнонаучной и технологической направленностей «Точка роста»</w:t>
      </w:r>
      <w:r>
        <w:t>.</w:t>
      </w:r>
    </w:p>
    <w:p w14:paraId="53A63E4F" w14:textId="474777EA" w:rsidR="00F04FDC" w:rsidRDefault="00C3714D" w:rsidP="00A06B92">
      <w:pPr>
        <w:spacing w:line="360" w:lineRule="auto"/>
        <w:ind w:firstLine="708"/>
        <w:contextualSpacing/>
        <w:jc w:val="both"/>
      </w:pPr>
      <w:r>
        <w:rPr>
          <w:rFonts w:eastAsiaTheme="minorHAnsi"/>
          <w:szCs w:val="28"/>
          <w:lang w:eastAsia="en-US"/>
        </w:rPr>
        <w:t>2. Утвердить прилагаемый</w:t>
      </w:r>
      <w:r w:rsidRPr="00C3714D">
        <w:rPr>
          <w:rFonts w:eastAsiaTheme="minorHAnsi"/>
          <w:szCs w:val="28"/>
          <w:lang w:eastAsia="en-US"/>
        </w:rPr>
        <w:t xml:space="preserve"> Комплекс мер (</w:t>
      </w:r>
      <w:r w:rsidR="005873CD">
        <w:rPr>
          <w:rFonts w:eastAsiaTheme="minorHAnsi"/>
          <w:szCs w:val="28"/>
          <w:lang w:eastAsia="en-US"/>
        </w:rPr>
        <w:t>«</w:t>
      </w:r>
      <w:r w:rsidRPr="00C3714D">
        <w:rPr>
          <w:rFonts w:eastAsiaTheme="minorHAnsi"/>
          <w:szCs w:val="28"/>
          <w:lang w:eastAsia="en-US"/>
        </w:rPr>
        <w:t>дорожную карту</w:t>
      </w:r>
      <w:r w:rsidR="005873CD">
        <w:rPr>
          <w:rFonts w:eastAsiaTheme="minorHAnsi"/>
          <w:szCs w:val="28"/>
          <w:lang w:eastAsia="en-US"/>
        </w:rPr>
        <w:t>»</w:t>
      </w:r>
      <w:r w:rsidRPr="00C3714D">
        <w:rPr>
          <w:rFonts w:eastAsiaTheme="minorHAnsi"/>
          <w:szCs w:val="28"/>
          <w:lang w:eastAsia="en-US"/>
        </w:rPr>
        <w:t xml:space="preserve">) </w:t>
      </w:r>
      <w:r w:rsidR="005873CD">
        <w:rPr>
          <w:rFonts w:eastAsiaTheme="minorHAnsi"/>
          <w:szCs w:val="28"/>
          <w:lang w:eastAsia="en-US"/>
        </w:rPr>
        <w:br/>
      </w:r>
      <w:r w:rsidR="00F04FDC">
        <w:t xml:space="preserve">по созданию и функционированию в государственных общеобразовательных организациях, подведомственных Управлению образованием города Байконур, </w:t>
      </w:r>
      <w:r w:rsidR="00F04FDC">
        <w:lastRenderedPageBreak/>
        <w:t>центров образования естественнонаучной и технологической направленностей «Точка роста»</w:t>
      </w:r>
      <w:r w:rsidR="00C677A4">
        <w:t>.</w:t>
      </w:r>
    </w:p>
    <w:p w14:paraId="1BD03416" w14:textId="16AD7EB6" w:rsidR="002201EB" w:rsidRPr="002201EB" w:rsidRDefault="002201EB" w:rsidP="00A06B92">
      <w:pPr>
        <w:spacing w:line="360" w:lineRule="auto"/>
        <w:ind w:firstLine="708"/>
        <w:contextualSpacing/>
        <w:jc w:val="both"/>
      </w:pPr>
      <w:r>
        <w:t xml:space="preserve">3. Аппарату Главы администрации города Байконур в установленные сроки организовать опубликование настоящего постановление в газете «Байконур» и на официальном сайте администрации города Байконур </w:t>
      </w:r>
      <w:r>
        <w:rPr>
          <w:lang w:val="en-US"/>
        </w:rPr>
        <w:t>www</w:t>
      </w:r>
      <w:r w:rsidRPr="002201EB">
        <w:t>.</w:t>
      </w:r>
      <w:proofErr w:type="spellStart"/>
      <w:r>
        <w:rPr>
          <w:lang w:val="en-US"/>
        </w:rPr>
        <w:t>baikonuradm</w:t>
      </w:r>
      <w:proofErr w:type="spellEnd"/>
      <w:r w:rsidRPr="002201EB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14:paraId="68F51C48" w14:textId="7F7D5BF7" w:rsidR="00C3714D" w:rsidRDefault="002201EB" w:rsidP="00A06B92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B73DC5">
        <w:rPr>
          <w:rFonts w:eastAsiaTheme="minorHAnsi"/>
          <w:szCs w:val="28"/>
          <w:lang w:eastAsia="en-US"/>
        </w:rPr>
        <w:t xml:space="preserve">. Контроль за исполнением настоящего распоряжения возложить </w:t>
      </w:r>
      <w:r w:rsidR="00B73DC5">
        <w:rPr>
          <w:rFonts w:eastAsiaTheme="minorHAnsi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14:paraId="1E4AD5FE" w14:textId="346996CA" w:rsidR="00DE7C3F" w:rsidRDefault="00DE7C3F" w:rsidP="005F27CF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14:paraId="51CAA098" w14:textId="77777777" w:rsidR="00C431E7" w:rsidRDefault="00C431E7" w:rsidP="005F27CF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14:paraId="380030F7" w14:textId="77777777" w:rsidR="005F27CF" w:rsidRDefault="005F27CF" w:rsidP="005F27CF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9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33"/>
      </w:tblGrid>
      <w:tr w:rsidR="007C1468" w:rsidRPr="008A4E46" w14:paraId="6EBB0466" w14:textId="77777777" w:rsidTr="00F051F9">
        <w:trPr>
          <w:trHeight w:val="371"/>
          <w:jc w:val="center"/>
        </w:trPr>
        <w:tc>
          <w:tcPr>
            <w:tcW w:w="4990" w:type="dxa"/>
          </w:tcPr>
          <w:p w14:paraId="7A633657" w14:textId="77777777" w:rsidR="007C1468" w:rsidRPr="008A4E46" w:rsidRDefault="00214129" w:rsidP="00B73DC5">
            <w:pPr>
              <w:contextualSpacing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8A4E46">
              <w:rPr>
                <w:rFonts w:ascii="Times New Roman" w:hAnsi="Times New Roman" w:cs="Times New Roman"/>
                <w:b/>
                <w:szCs w:val="28"/>
              </w:rPr>
              <w:t>Г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>лав</w:t>
            </w:r>
            <w:r w:rsidR="00B73DC5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4933" w:type="dxa"/>
          </w:tcPr>
          <w:p w14:paraId="4B2893CD" w14:textId="77777777" w:rsidR="007C1468" w:rsidRPr="008A4E46" w:rsidRDefault="00B73DC5" w:rsidP="005F27CF">
            <w:pPr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14:paraId="17A4B099" w14:textId="77777777" w:rsidR="00ED4C71" w:rsidRDefault="00ED4C71" w:rsidP="005F27CF">
      <w:pPr>
        <w:tabs>
          <w:tab w:val="left" w:pos="7371"/>
        </w:tabs>
      </w:pPr>
    </w:p>
    <w:sectPr w:rsidR="00ED4C71" w:rsidSect="00012A5B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B4308" w14:textId="77777777" w:rsidR="00453A34" w:rsidRDefault="00453A34">
      <w:r>
        <w:separator/>
      </w:r>
    </w:p>
  </w:endnote>
  <w:endnote w:type="continuationSeparator" w:id="0">
    <w:p w14:paraId="252960A6" w14:textId="77777777" w:rsidR="00453A34" w:rsidRDefault="0045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56BFC" w14:textId="77777777" w:rsidR="00453A34" w:rsidRDefault="00453A34">
      <w:r>
        <w:separator/>
      </w:r>
    </w:p>
  </w:footnote>
  <w:footnote w:type="continuationSeparator" w:id="0">
    <w:p w14:paraId="173E1A1F" w14:textId="77777777" w:rsidR="00453A34" w:rsidRDefault="00453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2550" w14:textId="77777777" w:rsidR="00236263" w:rsidRDefault="005901E6" w:rsidP="002362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D88456D" w14:textId="77777777" w:rsidR="00236263" w:rsidRDefault="002362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FE5ED" w14:textId="77777777" w:rsidR="00236263" w:rsidRPr="00951C96" w:rsidRDefault="005901E6" w:rsidP="00236263">
    <w:pPr>
      <w:pStyle w:val="a7"/>
      <w:framePr w:wrap="around" w:vAnchor="text" w:hAnchor="margin" w:xAlign="center" w:y="1"/>
      <w:rPr>
        <w:rStyle w:val="a8"/>
        <w:sz w:val="16"/>
        <w:szCs w:val="16"/>
      </w:rPr>
    </w:pPr>
    <w:r w:rsidRPr="00951C96">
      <w:rPr>
        <w:rStyle w:val="a8"/>
        <w:sz w:val="16"/>
        <w:szCs w:val="16"/>
      </w:rPr>
      <w:fldChar w:fldCharType="begin"/>
    </w:r>
    <w:r w:rsidR="00236263" w:rsidRPr="00951C96">
      <w:rPr>
        <w:rStyle w:val="a8"/>
        <w:sz w:val="16"/>
        <w:szCs w:val="16"/>
      </w:rPr>
      <w:instrText xml:space="preserve">PAGE  </w:instrText>
    </w:r>
    <w:r w:rsidRPr="00951C96">
      <w:rPr>
        <w:rStyle w:val="a8"/>
        <w:sz w:val="16"/>
        <w:szCs w:val="16"/>
      </w:rPr>
      <w:fldChar w:fldCharType="separate"/>
    </w:r>
    <w:r w:rsidR="00DD69EB">
      <w:rPr>
        <w:rStyle w:val="a8"/>
        <w:noProof/>
        <w:sz w:val="16"/>
        <w:szCs w:val="16"/>
      </w:rPr>
      <w:t>2</w:t>
    </w:r>
    <w:r w:rsidRPr="00951C96">
      <w:rPr>
        <w:rStyle w:val="a8"/>
        <w:sz w:val="16"/>
        <w:szCs w:val="16"/>
      </w:rPr>
      <w:fldChar w:fldCharType="end"/>
    </w:r>
  </w:p>
  <w:p w14:paraId="6C94A45D" w14:textId="77777777" w:rsidR="00236263" w:rsidRDefault="00236263" w:rsidP="00951C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0896"/>
    <w:rsid w:val="00012A5B"/>
    <w:rsid w:val="00020E57"/>
    <w:rsid w:val="00025687"/>
    <w:rsid w:val="00031548"/>
    <w:rsid w:val="000318BB"/>
    <w:rsid w:val="000447CF"/>
    <w:rsid w:val="000521A3"/>
    <w:rsid w:val="000531DE"/>
    <w:rsid w:val="00062ADF"/>
    <w:rsid w:val="00065179"/>
    <w:rsid w:val="00066C76"/>
    <w:rsid w:val="000720C8"/>
    <w:rsid w:val="000743F9"/>
    <w:rsid w:val="0007774E"/>
    <w:rsid w:val="00080576"/>
    <w:rsid w:val="000811E9"/>
    <w:rsid w:val="0009074B"/>
    <w:rsid w:val="00090E82"/>
    <w:rsid w:val="00094D4A"/>
    <w:rsid w:val="00095BBB"/>
    <w:rsid w:val="000A7D21"/>
    <w:rsid w:val="000A7D7F"/>
    <w:rsid w:val="000B2CEF"/>
    <w:rsid w:val="000C1F37"/>
    <w:rsid w:val="000C7723"/>
    <w:rsid w:val="000C7FBC"/>
    <w:rsid w:val="000E0841"/>
    <w:rsid w:val="000E2F02"/>
    <w:rsid w:val="000E7ED0"/>
    <w:rsid w:val="000F6A58"/>
    <w:rsid w:val="000F7902"/>
    <w:rsid w:val="00120D9B"/>
    <w:rsid w:val="00122400"/>
    <w:rsid w:val="00123DAB"/>
    <w:rsid w:val="00125565"/>
    <w:rsid w:val="001271A2"/>
    <w:rsid w:val="00130124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38CB"/>
    <w:rsid w:val="0019226F"/>
    <w:rsid w:val="001931A1"/>
    <w:rsid w:val="00197144"/>
    <w:rsid w:val="00197601"/>
    <w:rsid w:val="001A153E"/>
    <w:rsid w:val="001A4871"/>
    <w:rsid w:val="001A768F"/>
    <w:rsid w:val="001B46CC"/>
    <w:rsid w:val="001B68FE"/>
    <w:rsid w:val="001C0396"/>
    <w:rsid w:val="001C0F0C"/>
    <w:rsid w:val="001C1D99"/>
    <w:rsid w:val="001C3FE1"/>
    <w:rsid w:val="001D43F7"/>
    <w:rsid w:val="001F05A1"/>
    <w:rsid w:val="002036AE"/>
    <w:rsid w:val="00214129"/>
    <w:rsid w:val="002201EB"/>
    <w:rsid w:val="00220347"/>
    <w:rsid w:val="002204D9"/>
    <w:rsid w:val="00226597"/>
    <w:rsid w:val="002321DB"/>
    <w:rsid w:val="00235513"/>
    <w:rsid w:val="00236263"/>
    <w:rsid w:val="0024138D"/>
    <w:rsid w:val="00241BF4"/>
    <w:rsid w:val="002459ED"/>
    <w:rsid w:val="00254DEE"/>
    <w:rsid w:val="00262294"/>
    <w:rsid w:val="00284525"/>
    <w:rsid w:val="00286468"/>
    <w:rsid w:val="00290A0F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432F"/>
    <w:rsid w:val="003364EA"/>
    <w:rsid w:val="00347449"/>
    <w:rsid w:val="00350A30"/>
    <w:rsid w:val="003518EB"/>
    <w:rsid w:val="0036246F"/>
    <w:rsid w:val="00366C95"/>
    <w:rsid w:val="003713D4"/>
    <w:rsid w:val="00372959"/>
    <w:rsid w:val="00395F40"/>
    <w:rsid w:val="00396572"/>
    <w:rsid w:val="003A402D"/>
    <w:rsid w:val="003A6DA9"/>
    <w:rsid w:val="003A7251"/>
    <w:rsid w:val="003C7D09"/>
    <w:rsid w:val="003E35A5"/>
    <w:rsid w:val="003F0435"/>
    <w:rsid w:val="003F3AFF"/>
    <w:rsid w:val="00407582"/>
    <w:rsid w:val="00407C8F"/>
    <w:rsid w:val="00413A76"/>
    <w:rsid w:val="004200F2"/>
    <w:rsid w:val="004275E3"/>
    <w:rsid w:val="004324A2"/>
    <w:rsid w:val="0043393A"/>
    <w:rsid w:val="00437983"/>
    <w:rsid w:val="004414FD"/>
    <w:rsid w:val="00444F37"/>
    <w:rsid w:val="00453645"/>
    <w:rsid w:val="00453A34"/>
    <w:rsid w:val="00457A5A"/>
    <w:rsid w:val="004648BD"/>
    <w:rsid w:val="00465A21"/>
    <w:rsid w:val="0047692A"/>
    <w:rsid w:val="00485AD7"/>
    <w:rsid w:val="00486996"/>
    <w:rsid w:val="004900F5"/>
    <w:rsid w:val="00492AA9"/>
    <w:rsid w:val="004A035A"/>
    <w:rsid w:val="004A2AEC"/>
    <w:rsid w:val="004B14CB"/>
    <w:rsid w:val="004B6B59"/>
    <w:rsid w:val="004C4834"/>
    <w:rsid w:val="004C66FE"/>
    <w:rsid w:val="005027DD"/>
    <w:rsid w:val="005216FC"/>
    <w:rsid w:val="005230AA"/>
    <w:rsid w:val="005256AB"/>
    <w:rsid w:val="00526DDB"/>
    <w:rsid w:val="005304FF"/>
    <w:rsid w:val="00533868"/>
    <w:rsid w:val="00550ECB"/>
    <w:rsid w:val="00551DD4"/>
    <w:rsid w:val="00553044"/>
    <w:rsid w:val="005710F6"/>
    <w:rsid w:val="0057245C"/>
    <w:rsid w:val="0057661F"/>
    <w:rsid w:val="005818A2"/>
    <w:rsid w:val="005873CD"/>
    <w:rsid w:val="005901E6"/>
    <w:rsid w:val="0059750E"/>
    <w:rsid w:val="005A120A"/>
    <w:rsid w:val="005A2B13"/>
    <w:rsid w:val="005C15AC"/>
    <w:rsid w:val="005C2C3C"/>
    <w:rsid w:val="005C6E0F"/>
    <w:rsid w:val="005C70CF"/>
    <w:rsid w:val="005D1034"/>
    <w:rsid w:val="005D31BA"/>
    <w:rsid w:val="005E785D"/>
    <w:rsid w:val="005F27CF"/>
    <w:rsid w:val="005F2AF0"/>
    <w:rsid w:val="005F496D"/>
    <w:rsid w:val="00600F52"/>
    <w:rsid w:val="00601652"/>
    <w:rsid w:val="00603218"/>
    <w:rsid w:val="00613461"/>
    <w:rsid w:val="006161EA"/>
    <w:rsid w:val="00620FE3"/>
    <w:rsid w:val="006223A5"/>
    <w:rsid w:val="00627FE8"/>
    <w:rsid w:val="00633B3A"/>
    <w:rsid w:val="00633DD1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A7D04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37E2"/>
    <w:rsid w:val="00744E3D"/>
    <w:rsid w:val="00753ADA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0DFA"/>
    <w:rsid w:val="007B1ED1"/>
    <w:rsid w:val="007B3B38"/>
    <w:rsid w:val="007B60E1"/>
    <w:rsid w:val="007B70DA"/>
    <w:rsid w:val="007C1468"/>
    <w:rsid w:val="007D5509"/>
    <w:rsid w:val="007D65EB"/>
    <w:rsid w:val="007E4BA6"/>
    <w:rsid w:val="007E76CA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3B3"/>
    <w:rsid w:val="0085508E"/>
    <w:rsid w:val="008603D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65DE5"/>
    <w:rsid w:val="00973498"/>
    <w:rsid w:val="00974969"/>
    <w:rsid w:val="00987DF5"/>
    <w:rsid w:val="00990277"/>
    <w:rsid w:val="00992FE2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26D"/>
    <w:rsid w:val="009F4F13"/>
    <w:rsid w:val="00A006FF"/>
    <w:rsid w:val="00A0277A"/>
    <w:rsid w:val="00A0535F"/>
    <w:rsid w:val="00A06B92"/>
    <w:rsid w:val="00A07E3E"/>
    <w:rsid w:val="00A149EB"/>
    <w:rsid w:val="00A15C78"/>
    <w:rsid w:val="00A179A0"/>
    <w:rsid w:val="00A241F1"/>
    <w:rsid w:val="00A25462"/>
    <w:rsid w:val="00A37806"/>
    <w:rsid w:val="00A37E61"/>
    <w:rsid w:val="00A40268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064C7"/>
    <w:rsid w:val="00B1561C"/>
    <w:rsid w:val="00B24ADF"/>
    <w:rsid w:val="00B32BC3"/>
    <w:rsid w:val="00B3464A"/>
    <w:rsid w:val="00B42D76"/>
    <w:rsid w:val="00B43E50"/>
    <w:rsid w:val="00B449A2"/>
    <w:rsid w:val="00B45289"/>
    <w:rsid w:val="00B51D09"/>
    <w:rsid w:val="00B550CF"/>
    <w:rsid w:val="00B553E5"/>
    <w:rsid w:val="00B554BC"/>
    <w:rsid w:val="00B56533"/>
    <w:rsid w:val="00B73A61"/>
    <w:rsid w:val="00B73DC5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5DC7"/>
    <w:rsid w:val="00C162C2"/>
    <w:rsid w:val="00C17CCF"/>
    <w:rsid w:val="00C222DB"/>
    <w:rsid w:val="00C234D1"/>
    <w:rsid w:val="00C25AEC"/>
    <w:rsid w:val="00C30D56"/>
    <w:rsid w:val="00C336EA"/>
    <w:rsid w:val="00C3714D"/>
    <w:rsid w:val="00C431E7"/>
    <w:rsid w:val="00C449E7"/>
    <w:rsid w:val="00C45E6C"/>
    <w:rsid w:val="00C52C70"/>
    <w:rsid w:val="00C542C5"/>
    <w:rsid w:val="00C677A4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3423"/>
    <w:rsid w:val="00D216CB"/>
    <w:rsid w:val="00D45C17"/>
    <w:rsid w:val="00D53FE6"/>
    <w:rsid w:val="00D64241"/>
    <w:rsid w:val="00D67911"/>
    <w:rsid w:val="00D7688A"/>
    <w:rsid w:val="00D77F7A"/>
    <w:rsid w:val="00D811C0"/>
    <w:rsid w:val="00D81F0C"/>
    <w:rsid w:val="00DA2115"/>
    <w:rsid w:val="00DD1858"/>
    <w:rsid w:val="00DD69EB"/>
    <w:rsid w:val="00DE36A5"/>
    <w:rsid w:val="00DE7C3F"/>
    <w:rsid w:val="00DF5D64"/>
    <w:rsid w:val="00E079B5"/>
    <w:rsid w:val="00E10F63"/>
    <w:rsid w:val="00E1114B"/>
    <w:rsid w:val="00E13ED0"/>
    <w:rsid w:val="00E16255"/>
    <w:rsid w:val="00E21586"/>
    <w:rsid w:val="00E35817"/>
    <w:rsid w:val="00E41771"/>
    <w:rsid w:val="00E44AE3"/>
    <w:rsid w:val="00E47CF7"/>
    <w:rsid w:val="00E5524D"/>
    <w:rsid w:val="00E66ADB"/>
    <w:rsid w:val="00E701E5"/>
    <w:rsid w:val="00E70DBB"/>
    <w:rsid w:val="00E70EBA"/>
    <w:rsid w:val="00E86E43"/>
    <w:rsid w:val="00E90E2F"/>
    <w:rsid w:val="00EA7BB7"/>
    <w:rsid w:val="00EB0658"/>
    <w:rsid w:val="00EB2580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E43DF"/>
    <w:rsid w:val="00EF0A88"/>
    <w:rsid w:val="00EF4A7A"/>
    <w:rsid w:val="00EF715E"/>
    <w:rsid w:val="00EF7FAC"/>
    <w:rsid w:val="00F04FDC"/>
    <w:rsid w:val="00F051F9"/>
    <w:rsid w:val="00F066F8"/>
    <w:rsid w:val="00F12598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  <w:rsid w:val="00FE6440"/>
    <w:rsid w:val="00FF1DF3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80C72"/>
  <w15:docId w15:val="{00575894-D113-4E84-8F3B-F6C8203C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1">
    <w:name w:val="heading 1"/>
    <w:basedOn w:val="a"/>
    <w:next w:val="a"/>
    <w:link w:val="10"/>
    <w:qFormat/>
    <w:rsid w:val="00A06B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link w:val="a6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7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5066"/>
  </w:style>
  <w:style w:type="table" w:styleId="a9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character" w:styleId="aa">
    <w:name w:val="Hyperlink"/>
    <w:basedOn w:val="a0"/>
    <w:rsid w:val="00F41353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9902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90277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rsid w:val="00951C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51C96"/>
    <w:rPr>
      <w:sz w:val="28"/>
    </w:rPr>
  </w:style>
  <w:style w:type="paragraph" w:styleId="af">
    <w:name w:val="List Paragraph"/>
    <w:basedOn w:val="a"/>
    <w:uiPriority w:val="34"/>
    <w:qFormat/>
    <w:rsid w:val="000521A3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1B68FE"/>
    <w:rPr>
      <w:sz w:val="28"/>
    </w:rPr>
  </w:style>
  <w:style w:type="character" w:customStyle="1" w:styleId="10">
    <w:name w:val="Заголовок 1 Знак"/>
    <w:basedOn w:val="a0"/>
    <w:link w:val="1"/>
    <w:rsid w:val="00A06B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E5129-09A4-4849-9ACD-0E8EBC41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Болотская Д.В.</cp:lastModifiedBy>
  <cp:revision>2</cp:revision>
  <cp:lastPrinted>2022-02-01T05:37:00Z</cp:lastPrinted>
  <dcterms:created xsi:type="dcterms:W3CDTF">2024-04-27T04:40:00Z</dcterms:created>
  <dcterms:modified xsi:type="dcterms:W3CDTF">2024-04-27T04:40:00Z</dcterms:modified>
</cp:coreProperties>
</file>