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5D70AF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59105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59105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5D70AF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43502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6A46B7" w:rsidRPr="00080FC5" w:rsidRDefault="00FF2C5B" w:rsidP="006A46B7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20 января 2022 г.</w:t>
      </w:r>
      <w:r w:rsidR="006A46B7" w:rsidRPr="00F647F5">
        <w:rPr>
          <w:sz w:val="28"/>
          <w:szCs w:val="28"/>
          <w:lang w:eastAsia="ar-SA"/>
        </w:rPr>
        <w:tab/>
      </w:r>
      <w:r w:rsidR="006A46B7" w:rsidRPr="00F647F5">
        <w:rPr>
          <w:sz w:val="28"/>
          <w:szCs w:val="28"/>
          <w:lang w:eastAsia="ar-SA"/>
        </w:rPr>
        <w:tab/>
      </w:r>
      <w:r w:rsidR="006A46B7" w:rsidRPr="00F647F5">
        <w:rPr>
          <w:sz w:val="28"/>
          <w:szCs w:val="28"/>
          <w:lang w:eastAsia="ar-SA"/>
        </w:rPr>
        <w:tab/>
        <w:t xml:space="preserve">                                                         </w:t>
      </w:r>
      <w:r>
        <w:rPr>
          <w:sz w:val="28"/>
          <w:szCs w:val="28"/>
          <w:lang w:eastAsia="ar-SA"/>
        </w:rPr>
        <w:t xml:space="preserve">                  № 23</w:t>
      </w:r>
    </w:p>
    <w:p w:rsidR="006A46B7" w:rsidRPr="00E73959" w:rsidRDefault="00CF3430" w:rsidP="006A46B7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изменений</w:t>
      </w:r>
      <w:r w:rsidR="006A46B7"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535C69" w:rsidRDefault="00E833FB" w:rsidP="00535C69">
      <w:pPr>
        <w:ind w:right="4535"/>
        <w:rPr>
          <w:b/>
          <w:bCs/>
          <w:color w:val="000000"/>
          <w:sz w:val="28"/>
          <w:szCs w:val="28"/>
          <w:lang w:eastAsia="en-US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5456B6" w:rsidRPr="005456B6">
        <w:rPr>
          <w:b/>
          <w:bCs/>
          <w:color w:val="000000"/>
          <w:sz w:val="28"/>
          <w:szCs w:val="28"/>
          <w:lang w:eastAsia="en-US"/>
        </w:rPr>
        <w:t xml:space="preserve">предоставления государственной услуги </w:t>
      </w:r>
      <w:r w:rsidR="00535C69" w:rsidRPr="00535C69">
        <w:rPr>
          <w:b/>
          <w:bCs/>
          <w:color w:val="000000"/>
          <w:sz w:val="28"/>
          <w:szCs w:val="28"/>
          <w:lang w:eastAsia="en-US"/>
        </w:rPr>
        <w:t xml:space="preserve">по содействию самозанятости безработных граждан, включая оказание гражданам, признанным </w:t>
      </w:r>
    </w:p>
    <w:p w:rsidR="00535C69" w:rsidRDefault="00535C69" w:rsidP="00535C69">
      <w:pPr>
        <w:ind w:right="4535"/>
        <w:rPr>
          <w:b/>
          <w:bCs/>
          <w:color w:val="000000"/>
          <w:sz w:val="28"/>
          <w:szCs w:val="28"/>
          <w:lang w:eastAsia="en-US"/>
        </w:rPr>
      </w:pPr>
      <w:r w:rsidRPr="00535C69">
        <w:rPr>
          <w:b/>
          <w:bCs/>
          <w:color w:val="000000"/>
          <w:sz w:val="28"/>
          <w:szCs w:val="28"/>
          <w:lang w:eastAsia="en-US"/>
        </w:rPr>
        <w:t>в установленном порядке безработными, и гражданам, признанным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535C69">
        <w:rPr>
          <w:b/>
          <w:bCs/>
          <w:color w:val="000000"/>
          <w:sz w:val="28"/>
          <w:szCs w:val="28"/>
          <w:lang w:eastAsia="en-US"/>
        </w:rPr>
        <w:t>в установленном порядке безработными, прошедшим профессиональное обучение или получившим дополнительное профессиональное образование</w:t>
      </w:r>
    </w:p>
    <w:p w:rsidR="00535C69" w:rsidRDefault="00535C69" w:rsidP="00535C69">
      <w:pPr>
        <w:ind w:right="4535"/>
        <w:rPr>
          <w:b/>
          <w:bCs/>
          <w:color w:val="000000"/>
          <w:sz w:val="28"/>
          <w:szCs w:val="28"/>
          <w:lang w:eastAsia="en-US"/>
        </w:rPr>
      </w:pPr>
      <w:r w:rsidRPr="00535C69">
        <w:rPr>
          <w:b/>
          <w:bCs/>
          <w:color w:val="000000"/>
          <w:sz w:val="28"/>
          <w:szCs w:val="28"/>
          <w:lang w:eastAsia="en-US"/>
        </w:rPr>
        <w:t xml:space="preserve"> по направлению Государственного казенного учреждения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535C69">
        <w:rPr>
          <w:b/>
          <w:bCs/>
          <w:color w:val="000000"/>
          <w:sz w:val="28"/>
          <w:szCs w:val="28"/>
          <w:lang w:eastAsia="en-US"/>
        </w:rPr>
        <w:t>«Центр занятости населения города Байконур», единовременной финансовой помощи при их государственной регистрации</w:t>
      </w:r>
    </w:p>
    <w:p w:rsidR="00E833FB" w:rsidRPr="00E73959" w:rsidRDefault="00535C69" w:rsidP="00535C69">
      <w:pPr>
        <w:ind w:right="4535"/>
        <w:rPr>
          <w:b/>
          <w:sz w:val="28"/>
          <w:szCs w:val="28"/>
        </w:rPr>
      </w:pPr>
      <w:r w:rsidRPr="00535C69">
        <w:rPr>
          <w:b/>
          <w:bCs/>
          <w:color w:val="000000"/>
          <w:sz w:val="28"/>
          <w:szCs w:val="28"/>
          <w:lang w:eastAsia="en-US"/>
        </w:rPr>
        <w:t xml:space="preserve">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E833FB" w:rsidRPr="00E73959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>
        <w:rPr>
          <w:b/>
          <w:sz w:val="28"/>
          <w:szCs w:val="28"/>
        </w:rPr>
        <w:t xml:space="preserve">         от </w:t>
      </w:r>
      <w:r w:rsidR="004864A3">
        <w:rPr>
          <w:b/>
          <w:sz w:val="28"/>
          <w:szCs w:val="28"/>
        </w:rPr>
        <w:t>30</w:t>
      </w:r>
      <w:r w:rsidR="00E833FB" w:rsidRPr="00E73959">
        <w:rPr>
          <w:b/>
          <w:sz w:val="28"/>
          <w:szCs w:val="28"/>
        </w:rPr>
        <w:t xml:space="preserve"> а</w:t>
      </w:r>
      <w:r w:rsidR="00FE2DAD">
        <w:rPr>
          <w:b/>
          <w:sz w:val="28"/>
          <w:szCs w:val="28"/>
        </w:rPr>
        <w:t>п</w:t>
      </w:r>
      <w:r w:rsidR="00E833FB" w:rsidRPr="00E73959">
        <w:rPr>
          <w:b/>
          <w:sz w:val="28"/>
          <w:szCs w:val="28"/>
        </w:rPr>
        <w:t>р</w:t>
      </w:r>
      <w:r w:rsidR="00FE2DAD">
        <w:rPr>
          <w:b/>
          <w:sz w:val="28"/>
          <w:szCs w:val="28"/>
        </w:rPr>
        <w:t>еля</w:t>
      </w:r>
      <w:r w:rsidR="00E833FB" w:rsidRPr="00E73959">
        <w:rPr>
          <w:b/>
          <w:sz w:val="28"/>
          <w:szCs w:val="28"/>
        </w:rPr>
        <w:t xml:space="preserve"> 2019</w:t>
      </w:r>
      <w:r>
        <w:rPr>
          <w:b/>
          <w:sz w:val="28"/>
          <w:szCs w:val="28"/>
        </w:rPr>
        <w:t xml:space="preserve"> </w:t>
      </w:r>
      <w:r w:rsidR="00E833FB" w:rsidRPr="00E73959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</w:t>
      </w:r>
      <w:r w:rsidR="004864A3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8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8D5CEA" w:rsidRPr="00FC0DF9" w:rsidRDefault="008D5CEA" w:rsidP="007D5768">
      <w:pPr>
        <w:widowControl w:val="0"/>
        <w:tabs>
          <w:tab w:val="left" w:pos="0"/>
        </w:tabs>
        <w:spacing w:line="300" w:lineRule="auto"/>
        <w:ind w:firstLine="720"/>
        <w:contextualSpacing/>
        <w:jc w:val="both"/>
        <w:rPr>
          <w:sz w:val="28"/>
          <w:szCs w:val="28"/>
          <w:lang w:eastAsia="ar-SA"/>
        </w:rPr>
      </w:pPr>
      <w:r w:rsidRPr="00FC0DF9">
        <w:rPr>
          <w:sz w:val="28"/>
          <w:szCs w:val="28"/>
          <w:lang w:eastAsia="ar-SA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Федерального закона              от 28 июня 2021 г. № 219-ФЗ </w:t>
      </w:r>
      <w:r w:rsidRPr="00FC0DF9">
        <w:rPr>
          <w:color w:val="22272F"/>
          <w:sz w:val="28"/>
          <w:szCs w:val="28"/>
          <w:shd w:val="clear" w:color="auto" w:fill="FFFFFF"/>
          <w:lang w:eastAsia="ar-SA"/>
        </w:rPr>
        <w:t xml:space="preserve">«О внесении изменений в Закон Российской Федерации «О занятости населения в Российской Федерации»                             и статью 21 Федерального закона «О социальной защите инвалидов                              в </w:t>
      </w:r>
      <w:r w:rsidRPr="00FC0DF9">
        <w:rPr>
          <w:color w:val="22272F"/>
          <w:sz w:val="28"/>
          <w:szCs w:val="28"/>
          <w:shd w:val="clear" w:color="auto" w:fill="FFFFFF"/>
          <w:lang w:eastAsia="ar-SA"/>
        </w:rPr>
        <w:lastRenderedPageBreak/>
        <w:t>Российской Федерации</w:t>
      </w:r>
      <w:r w:rsidRPr="000C6E33">
        <w:rPr>
          <w:color w:val="22272F"/>
          <w:sz w:val="28"/>
          <w:szCs w:val="28"/>
          <w:shd w:val="clear" w:color="auto" w:fill="FFFFFF"/>
          <w:lang w:eastAsia="ar-SA"/>
        </w:rPr>
        <w:t>»</w:t>
      </w:r>
      <w:r w:rsidR="00A446F1">
        <w:rPr>
          <w:color w:val="22272F"/>
          <w:sz w:val="28"/>
          <w:szCs w:val="28"/>
          <w:shd w:val="clear" w:color="auto" w:fill="FFFFFF"/>
          <w:lang w:eastAsia="ar-SA"/>
        </w:rPr>
        <w:t>,</w:t>
      </w:r>
      <w:r w:rsidRPr="000C6E33">
        <w:rPr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="008E23AF" w:rsidRPr="008E23AF">
        <w:rPr>
          <w:sz w:val="28"/>
          <w:szCs w:val="28"/>
          <w:shd w:val="clear" w:color="auto" w:fill="FFFFFF"/>
          <w:lang w:eastAsia="ar-SA"/>
        </w:rPr>
        <w:t>в целях приведения нормативного правового акта                в соответствие действующему законодательству</w:t>
      </w:r>
      <w:r w:rsidR="00A446F1" w:rsidRPr="00A446F1">
        <w:rPr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="00A446F1" w:rsidRPr="00FC0DF9">
        <w:rPr>
          <w:color w:val="22272F"/>
          <w:sz w:val="28"/>
          <w:szCs w:val="28"/>
          <w:shd w:val="clear" w:color="auto" w:fill="FFFFFF"/>
          <w:lang w:eastAsia="ar-SA"/>
        </w:rPr>
        <w:t>Российской Федерации</w:t>
      </w:r>
    </w:p>
    <w:p w:rsidR="008D5CEA" w:rsidRDefault="008D5CEA" w:rsidP="007D5768">
      <w:pPr>
        <w:tabs>
          <w:tab w:val="left" w:pos="1134"/>
        </w:tabs>
        <w:spacing w:line="300" w:lineRule="auto"/>
        <w:ind w:firstLine="720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8D5CEA" w:rsidRPr="007E559D" w:rsidRDefault="008D5CEA" w:rsidP="007D5768">
      <w:pPr>
        <w:spacing w:line="300" w:lineRule="auto"/>
        <w:ind w:firstLine="720"/>
        <w:jc w:val="both"/>
        <w:rPr>
          <w:bCs/>
          <w:color w:val="000000"/>
          <w:sz w:val="28"/>
          <w:szCs w:val="28"/>
          <w:lang w:eastAsia="en-US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Pr="007E559D">
        <w:rPr>
          <w:sz w:val="28"/>
          <w:szCs w:val="28"/>
        </w:rPr>
        <w:t>Внести в</w:t>
      </w:r>
      <w:r w:rsidRPr="007E559D">
        <w:rPr>
          <w:noProof/>
          <w:sz w:val="28"/>
          <w:szCs w:val="28"/>
        </w:rPr>
        <w:t xml:space="preserve"> </w:t>
      </w:r>
      <w:r w:rsidR="007E559D" w:rsidRPr="007E559D">
        <w:rPr>
          <w:noProof/>
          <w:sz w:val="28"/>
          <w:szCs w:val="28"/>
        </w:rPr>
        <w:t xml:space="preserve">постановление Главы </w:t>
      </w:r>
      <w:r w:rsidRPr="007E559D">
        <w:rPr>
          <w:noProof/>
          <w:sz w:val="28"/>
          <w:szCs w:val="28"/>
        </w:rPr>
        <w:t xml:space="preserve">администрации города Байконур                    от 30 апреля 2019 г. </w:t>
      </w:r>
      <w:r w:rsidR="007E559D" w:rsidRPr="007E559D">
        <w:rPr>
          <w:noProof/>
          <w:sz w:val="28"/>
          <w:szCs w:val="28"/>
        </w:rPr>
        <w:t>№ 198</w:t>
      </w:r>
      <w:r w:rsidRPr="007E559D">
        <w:rPr>
          <w:noProof/>
          <w:sz w:val="28"/>
          <w:szCs w:val="28"/>
        </w:rPr>
        <w:t xml:space="preserve"> </w:t>
      </w:r>
      <w:r w:rsidRPr="007E559D">
        <w:rPr>
          <w:sz w:val="28"/>
          <w:szCs w:val="28"/>
        </w:rPr>
        <w:t>«Об утверждении Административного регламента предоставления государственной услуги по</w:t>
      </w:r>
      <w:r w:rsidR="007E559D" w:rsidRPr="007E559D">
        <w:rPr>
          <w:bCs/>
          <w:color w:val="000000"/>
          <w:sz w:val="28"/>
          <w:szCs w:val="28"/>
          <w:lang w:eastAsia="en-US"/>
        </w:rPr>
        <w:t xml:space="preserve"> содействию самозанятости безработных граждан, включая оказание гражданам, признанным </w:t>
      </w:r>
      <w:r w:rsidR="007E559D">
        <w:rPr>
          <w:bCs/>
          <w:color w:val="000000"/>
          <w:sz w:val="28"/>
          <w:szCs w:val="28"/>
          <w:lang w:eastAsia="en-US"/>
        </w:rPr>
        <w:t xml:space="preserve">                        </w:t>
      </w:r>
      <w:r w:rsidR="007E559D" w:rsidRPr="007E559D">
        <w:rPr>
          <w:bCs/>
          <w:color w:val="000000"/>
          <w:sz w:val="28"/>
          <w:szCs w:val="28"/>
          <w:lang w:eastAsia="en-US"/>
        </w:rPr>
        <w:t xml:space="preserve">в установленном порядке безработными, и гражданам, признанным </w:t>
      </w:r>
      <w:r w:rsidR="007E559D">
        <w:rPr>
          <w:bCs/>
          <w:color w:val="000000"/>
          <w:sz w:val="28"/>
          <w:szCs w:val="28"/>
          <w:lang w:eastAsia="en-US"/>
        </w:rPr>
        <w:t xml:space="preserve">                             </w:t>
      </w:r>
      <w:r w:rsidR="007E559D" w:rsidRPr="007E559D">
        <w:rPr>
          <w:bCs/>
          <w:color w:val="000000"/>
          <w:sz w:val="28"/>
          <w:szCs w:val="28"/>
          <w:lang w:eastAsia="en-US"/>
        </w:rPr>
        <w:t>в установленном порядке безработными, прошедшим профессиональное обучение или получившим дополнительное профессиональное образование</w:t>
      </w:r>
      <w:r w:rsidR="007E559D">
        <w:rPr>
          <w:bCs/>
          <w:color w:val="000000"/>
          <w:sz w:val="28"/>
          <w:szCs w:val="28"/>
          <w:lang w:eastAsia="en-US"/>
        </w:rPr>
        <w:t xml:space="preserve">             </w:t>
      </w:r>
      <w:r w:rsidR="007E559D" w:rsidRPr="007E559D">
        <w:rPr>
          <w:bCs/>
          <w:color w:val="000000"/>
          <w:sz w:val="28"/>
          <w:szCs w:val="28"/>
          <w:lang w:eastAsia="en-US"/>
        </w:rPr>
        <w:t xml:space="preserve">по направлению Государственного казенного учреждения «Центр занятости населения города Байконур», единовременной финансовой помощи при </w:t>
      </w:r>
      <w:r w:rsidR="00644E70">
        <w:rPr>
          <w:bCs/>
          <w:color w:val="000000"/>
          <w:sz w:val="28"/>
          <w:szCs w:val="28"/>
          <w:lang w:eastAsia="en-US"/>
        </w:rPr>
        <w:t xml:space="preserve">                   </w:t>
      </w:r>
      <w:r w:rsidR="00703BEA">
        <w:rPr>
          <w:bCs/>
          <w:color w:val="000000"/>
          <w:sz w:val="28"/>
          <w:szCs w:val="28"/>
          <w:lang w:eastAsia="en-US"/>
        </w:rPr>
        <w:t xml:space="preserve"> </w:t>
      </w:r>
      <w:r w:rsidR="007E559D" w:rsidRPr="007E559D">
        <w:rPr>
          <w:bCs/>
          <w:color w:val="000000"/>
          <w:sz w:val="28"/>
          <w:szCs w:val="28"/>
          <w:lang w:eastAsia="en-US"/>
        </w:rPr>
        <w:t>их государственной регистрации</w:t>
      </w:r>
      <w:r w:rsidR="007E559D">
        <w:rPr>
          <w:bCs/>
          <w:color w:val="000000"/>
          <w:sz w:val="28"/>
          <w:szCs w:val="28"/>
          <w:lang w:eastAsia="en-US"/>
        </w:rPr>
        <w:t xml:space="preserve"> </w:t>
      </w:r>
      <w:r w:rsidR="007E559D" w:rsidRPr="007E559D">
        <w:rPr>
          <w:bCs/>
          <w:color w:val="000000"/>
          <w:sz w:val="28"/>
          <w:szCs w:val="28"/>
          <w:lang w:eastAsia="en-US"/>
        </w:rPr>
        <w:t>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Pr="007E559D">
        <w:rPr>
          <w:sz w:val="28"/>
          <w:szCs w:val="28"/>
        </w:rPr>
        <w:t xml:space="preserve">» </w:t>
      </w:r>
      <w:r w:rsidR="00A446F1">
        <w:rPr>
          <w:sz w:val="28"/>
          <w:szCs w:val="28"/>
        </w:rPr>
        <w:t xml:space="preserve">                       (с изменениями) </w:t>
      </w:r>
      <w:r w:rsidR="00CA2D98" w:rsidRPr="00CA2D98">
        <w:rPr>
          <w:sz w:val="28"/>
          <w:szCs w:val="28"/>
        </w:rPr>
        <w:t>(далее – Постановление, Административный регламент соответственно) следующие изменения</w:t>
      </w:r>
      <w:r w:rsidRPr="007E559D">
        <w:rPr>
          <w:sz w:val="28"/>
          <w:szCs w:val="28"/>
        </w:rPr>
        <w:t>:</w:t>
      </w:r>
    </w:p>
    <w:p w:rsidR="008D5CEA" w:rsidRPr="00703BEA" w:rsidRDefault="00886388" w:rsidP="007D5768">
      <w:pPr>
        <w:shd w:val="clear" w:color="auto" w:fill="FFFFFF"/>
        <w:spacing w:line="300" w:lineRule="auto"/>
        <w:ind w:firstLine="720"/>
        <w:jc w:val="both"/>
        <w:textAlignment w:val="baseline"/>
        <w:rPr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1.1. </w:t>
      </w:r>
      <w:r w:rsidR="008D5CEA" w:rsidRPr="000B4B4F">
        <w:rPr>
          <w:sz w:val="28"/>
          <w:szCs w:val="28"/>
        </w:rPr>
        <w:t xml:space="preserve">В наименовании </w:t>
      </w:r>
      <w:hyperlink r:id="rId10" w:anchor="64U0IK" w:history="1">
        <w:r w:rsidR="00CA2D98">
          <w:rPr>
            <w:sz w:val="28"/>
            <w:szCs w:val="28"/>
          </w:rPr>
          <w:t>П</w:t>
        </w:r>
        <w:r w:rsidR="008D5CEA">
          <w:rPr>
            <w:sz w:val="28"/>
            <w:szCs w:val="28"/>
          </w:rPr>
          <w:t>остановле</w:t>
        </w:r>
        <w:r w:rsidR="008D5CEA" w:rsidRPr="000B4B4F">
          <w:rPr>
            <w:sz w:val="28"/>
            <w:szCs w:val="28"/>
          </w:rPr>
          <w:t>ния</w:t>
        </w:r>
      </w:hyperlink>
      <w:r w:rsidR="008D5CEA">
        <w:rPr>
          <w:sz w:val="28"/>
          <w:szCs w:val="28"/>
        </w:rPr>
        <w:t xml:space="preserve"> слова «</w:t>
      </w:r>
      <w:r w:rsidR="00644E70" w:rsidRPr="007E559D">
        <w:rPr>
          <w:sz w:val="28"/>
          <w:szCs w:val="28"/>
        </w:rPr>
        <w:t xml:space="preserve">государственной услуги </w:t>
      </w:r>
      <w:r w:rsidR="00644E70">
        <w:rPr>
          <w:sz w:val="28"/>
          <w:szCs w:val="28"/>
        </w:rPr>
        <w:t xml:space="preserve">               </w:t>
      </w:r>
      <w:r w:rsidR="00644E70" w:rsidRPr="007E559D">
        <w:rPr>
          <w:sz w:val="28"/>
          <w:szCs w:val="28"/>
        </w:rPr>
        <w:t>по</w:t>
      </w:r>
      <w:r w:rsidR="00644E70" w:rsidRPr="007E559D">
        <w:rPr>
          <w:bCs/>
          <w:color w:val="000000"/>
          <w:sz w:val="28"/>
          <w:szCs w:val="28"/>
          <w:lang w:eastAsia="en-US"/>
        </w:rPr>
        <w:t xml:space="preserve">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</w:t>
      </w:r>
      <w:r w:rsidR="00644E70">
        <w:rPr>
          <w:bCs/>
          <w:color w:val="000000"/>
          <w:sz w:val="28"/>
          <w:szCs w:val="28"/>
          <w:lang w:eastAsia="en-US"/>
        </w:rPr>
        <w:t xml:space="preserve"> </w:t>
      </w:r>
      <w:r w:rsidR="00644E70" w:rsidRPr="007E559D">
        <w:rPr>
          <w:bCs/>
          <w:color w:val="000000"/>
          <w:sz w:val="28"/>
          <w:szCs w:val="28"/>
          <w:lang w:eastAsia="en-US"/>
        </w:rPr>
        <w:t>по направлению Государственного казенного учреждения «Центр занятости населения города Байконур», единовременной финансовой помощи при их государственной регистрации</w:t>
      </w:r>
      <w:r w:rsidR="00644E70">
        <w:rPr>
          <w:bCs/>
          <w:color w:val="000000"/>
          <w:sz w:val="28"/>
          <w:szCs w:val="28"/>
          <w:lang w:eastAsia="en-US"/>
        </w:rPr>
        <w:t xml:space="preserve"> </w:t>
      </w:r>
      <w:r w:rsidR="00644E70" w:rsidRPr="007E559D">
        <w:rPr>
          <w:bCs/>
          <w:color w:val="000000"/>
          <w:sz w:val="28"/>
          <w:szCs w:val="28"/>
          <w:lang w:eastAsia="en-US"/>
        </w:rPr>
        <w:t xml:space="preserve">в качестве юридического лица, индивидуального предпринимателя либо крестьянского (фермерского) хозяйства, а также единовременной финансовой помощи </w:t>
      </w:r>
      <w:r w:rsidR="00644E70">
        <w:rPr>
          <w:bCs/>
          <w:color w:val="000000"/>
          <w:sz w:val="28"/>
          <w:szCs w:val="28"/>
          <w:lang w:eastAsia="en-US"/>
        </w:rPr>
        <w:t xml:space="preserve">                    </w:t>
      </w:r>
      <w:r w:rsidR="00644E70" w:rsidRPr="007E559D">
        <w:rPr>
          <w:bCs/>
          <w:color w:val="000000"/>
          <w:sz w:val="28"/>
          <w:szCs w:val="28"/>
          <w:lang w:eastAsia="en-US"/>
        </w:rPr>
        <w:t>на подготовку документов для соответствующей государственной регистрации</w:t>
      </w:r>
      <w:r w:rsidR="008D5CEA">
        <w:rPr>
          <w:sz w:val="28"/>
          <w:szCs w:val="28"/>
        </w:rPr>
        <w:t xml:space="preserve">» заменить словами </w:t>
      </w:r>
      <w:r w:rsidR="008D5CEA" w:rsidRPr="00703BEA">
        <w:rPr>
          <w:bCs/>
          <w:color w:val="000000"/>
          <w:sz w:val="28"/>
          <w:szCs w:val="28"/>
          <w:lang w:eastAsia="en-US"/>
        </w:rPr>
        <w:t>«</w:t>
      </w:r>
      <w:r w:rsidR="00703BEA" w:rsidRPr="00703BEA">
        <w:rPr>
          <w:bCs/>
          <w:color w:val="000000"/>
          <w:sz w:val="28"/>
          <w:szCs w:val="28"/>
          <w:lang w:eastAsia="en-US"/>
        </w:rPr>
        <w:t>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</w:t>
      </w:r>
      <w:r w:rsidR="00703BEA">
        <w:rPr>
          <w:bCs/>
          <w:color w:val="000000"/>
          <w:sz w:val="28"/>
          <w:szCs w:val="28"/>
          <w:lang w:eastAsia="en-US"/>
        </w:rPr>
        <w:t xml:space="preserve">              </w:t>
      </w:r>
      <w:r w:rsidR="00703BEA" w:rsidRPr="00703BEA">
        <w:rPr>
          <w:bCs/>
          <w:color w:val="000000"/>
          <w:sz w:val="28"/>
          <w:szCs w:val="28"/>
          <w:lang w:eastAsia="en-US"/>
        </w:rPr>
        <w:t xml:space="preserve"> в качестве налогоплательщика налога на профессиональный доход</w:t>
      </w:r>
      <w:r w:rsidR="008D5CEA" w:rsidRPr="00703BEA">
        <w:rPr>
          <w:bCs/>
          <w:color w:val="000000"/>
          <w:sz w:val="28"/>
          <w:szCs w:val="28"/>
          <w:lang w:eastAsia="en-US"/>
        </w:rPr>
        <w:t>».</w:t>
      </w:r>
    </w:p>
    <w:p w:rsidR="008D5CEA" w:rsidRDefault="008D5CEA" w:rsidP="007D5768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0B4B4F">
        <w:rPr>
          <w:sz w:val="28"/>
          <w:szCs w:val="28"/>
        </w:rPr>
        <w:t>1.2. </w:t>
      </w:r>
      <w:r w:rsidR="00D74D66" w:rsidRPr="00D74D66">
        <w:rPr>
          <w:sz w:val="28"/>
          <w:szCs w:val="28"/>
        </w:rPr>
        <w:t>Преамбулу Постановления изложить в следующей редакции</w:t>
      </w:r>
      <w:r w:rsidRPr="00401110">
        <w:rPr>
          <w:sz w:val="28"/>
          <w:szCs w:val="28"/>
        </w:rPr>
        <w:t>:</w:t>
      </w:r>
    </w:p>
    <w:p w:rsidR="008D5CEA" w:rsidRPr="00F462B2" w:rsidRDefault="008D5CEA" w:rsidP="007D5768">
      <w:pPr>
        <w:pStyle w:val="ConsPlusNormal"/>
        <w:spacing w:line="300" w:lineRule="auto"/>
        <w:jc w:val="both"/>
        <w:rPr>
          <w:rFonts w:ascii="Times New Roman" w:hAnsi="Times New Roman"/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="00336E6E" w:rsidRPr="00A526F8">
        <w:rPr>
          <w:rFonts w:ascii="Times New Roman" w:hAnsi="Times New Roman"/>
          <w:noProof/>
          <w:sz w:val="28"/>
          <w:szCs w:val="28"/>
        </w:rPr>
        <w:t xml:space="preserve">На основании Соглашения между Российской Федерацией </w:t>
      </w:r>
      <w:r w:rsidR="00AB6292">
        <w:rPr>
          <w:rFonts w:ascii="Times New Roman" w:hAnsi="Times New Roman"/>
          <w:noProof/>
          <w:sz w:val="28"/>
          <w:szCs w:val="28"/>
        </w:rPr>
        <w:t xml:space="preserve">                       </w:t>
      </w:r>
      <w:r w:rsidR="00336E6E" w:rsidRPr="00A526F8">
        <w:rPr>
          <w:rFonts w:ascii="Times New Roman" w:hAnsi="Times New Roman"/>
          <w:noProof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B6292">
        <w:rPr>
          <w:rFonts w:ascii="Times New Roman" w:hAnsi="Times New Roman"/>
          <w:noProof/>
          <w:sz w:val="28"/>
          <w:szCs w:val="28"/>
        </w:rPr>
        <w:t xml:space="preserve">    </w:t>
      </w:r>
      <w:r w:rsidR="00336E6E" w:rsidRPr="00A526F8">
        <w:rPr>
          <w:rFonts w:ascii="Times New Roman" w:hAnsi="Times New Roman"/>
          <w:noProof/>
          <w:sz w:val="28"/>
          <w:szCs w:val="28"/>
        </w:rPr>
        <w:t>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</w:t>
      </w:r>
      <w:r w:rsidR="005602E3">
        <w:rPr>
          <w:rFonts w:ascii="Times New Roman" w:hAnsi="Times New Roman"/>
          <w:noProof/>
          <w:sz w:val="28"/>
          <w:szCs w:val="28"/>
        </w:rPr>
        <w:t>,</w:t>
      </w:r>
      <w:r w:rsidR="00336E6E" w:rsidRPr="00A526F8">
        <w:rPr>
          <w:rFonts w:ascii="Times New Roman" w:hAnsi="Times New Roman"/>
          <w:noProof/>
          <w:sz w:val="28"/>
          <w:szCs w:val="28"/>
        </w:rPr>
        <w:t xml:space="preserve"> от 12 октября 1998 г., в соответствии с Законом Российской Федерации </w:t>
      </w:r>
      <w:r w:rsidR="00336E6E" w:rsidRPr="00A526F8">
        <w:rPr>
          <w:rFonts w:ascii="Times New Roman" w:hAnsi="Times New Roman"/>
          <w:sz w:val="28"/>
          <w:szCs w:val="28"/>
        </w:rPr>
        <w:t>от 19 апреля 1991 г. № 1032-1 «О занятости населения в Российской Федерации» (с изменениями),</w:t>
      </w:r>
      <w:r w:rsidR="00336E6E" w:rsidRPr="00A526F8">
        <w:rPr>
          <w:rFonts w:ascii="Times New Roman" w:hAnsi="Times New Roman"/>
          <w:noProof/>
          <w:sz w:val="28"/>
          <w:szCs w:val="28"/>
        </w:rPr>
        <w:t xml:space="preserve"> Федеральным законом от 27 июля 2010 г.              № 210-ФЗ «Об организации представления государственных и муниципальных услуг» (с изменениями), </w:t>
      </w:r>
      <w:hyperlink r:id="rId11" w:history="1">
        <w:r w:rsidR="00336E6E" w:rsidRPr="00A526F8">
          <w:rPr>
            <w:rFonts w:ascii="Times New Roman" w:hAnsi="Times New Roman"/>
            <w:noProof/>
            <w:sz w:val="28"/>
            <w:szCs w:val="28"/>
          </w:rPr>
          <w:t>приказом</w:t>
        </w:r>
      </w:hyperlink>
      <w:r w:rsidR="00336E6E" w:rsidRPr="00A526F8">
        <w:rPr>
          <w:rFonts w:ascii="Times New Roman" w:hAnsi="Times New Roman"/>
          <w:noProof/>
          <w:sz w:val="28"/>
          <w:szCs w:val="28"/>
        </w:rPr>
        <w:t xml:space="preserve"> Министерства труда и социальной защиты Российской Федерации </w:t>
      </w:r>
      <w:r w:rsidR="00336E6E" w:rsidRPr="00A526F8">
        <w:rPr>
          <w:rFonts w:ascii="Times New Roman" w:hAnsi="Times New Roman"/>
          <w:sz w:val="28"/>
          <w:szCs w:val="28"/>
        </w:rPr>
        <w:t>от 24 декабря 2013</w:t>
      </w:r>
      <w:r w:rsidR="00523077">
        <w:rPr>
          <w:rFonts w:ascii="Times New Roman" w:hAnsi="Times New Roman"/>
          <w:sz w:val="28"/>
          <w:szCs w:val="28"/>
        </w:rPr>
        <w:t xml:space="preserve"> г.</w:t>
      </w:r>
      <w:r w:rsidR="00336E6E" w:rsidRPr="00A526F8">
        <w:rPr>
          <w:rFonts w:ascii="Times New Roman" w:hAnsi="Times New Roman"/>
          <w:sz w:val="28"/>
          <w:szCs w:val="28"/>
        </w:rPr>
        <w:t xml:space="preserve"> № 773н «Об утверждении федерального государственного стандарта государственной услуги                         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         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</w:t>
      </w:r>
      <w:r w:rsidR="00336E6E" w:rsidRPr="007504FB">
        <w:rPr>
          <w:rFonts w:ascii="Times New Roman" w:hAnsi="Times New Roman"/>
          <w:sz w:val="28"/>
          <w:szCs w:val="28"/>
        </w:rPr>
        <w:t>регистрации</w:t>
      </w:r>
      <w:r w:rsidR="00336E6E" w:rsidRPr="007504FB">
        <w:rPr>
          <w:rStyle w:val="fontstyle01"/>
          <w:color w:val="auto"/>
        </w:rPr>
        <w:t>»</w:t>
      </w:r>
      <w:r w:rsidR="00336E6E" w:rsidRPr="007504FB">
        <w:rPr>
          <w:rFonts w:ascii="Times New Roman" w:hAnsi="Times New Roman"/>
          <w:sz w:val="28"/>
          <w:szCs w:val="28"/>
        </w:rPr>
        <w:t xml:space="preserve"> (с</w:t>
      </w:r>
      <w:r w:rsidR="00336E6E" w:rsidRPr="00A526F8">
        <w:rPr>
          <w:rFonts w:ascii="Times New Roman" w:hAnsi="Times New Roman"/>
          <w:sz w:val="28"/>
          <w:szCs w:val="28"/>
        </w:rPr>
        <w:t xml:space="preserve"> изменениями)</w:t>
      </w:r>
      <w:r w:rsidR="00336E6E" w:rsidRPr="00A526F8">
        <w:rPr>
          <w:rFonts w:ascii="Times New Roman" w:hAnsi="Times New Roman"/>
          <w:noProof/>
          <w:sz w:val="28"/>
          <w:szCs w:val="28"/>
        </w:rPr>
        <w:t>, постановлением Главы администрации города Байконур от 24 октября 2018 г. № 570 «Об утверждении Порядка разработки                      и утверждения административных регламентов осуществления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в целях обеспечения единства, полноты, качества предоставления</w:t>
      </w:r>
      <w:r w:rsidR="00336E6E" w:rsidRPr="00A526F8">
        <w:rPr>
          <w:rFonts w:ascii="Times New Roman" w:hAnsi="Times New Roman"/>
          <w:sz w:val="28"/>
          <w:szCs w:val="28"/>
        </w:rPr>
        <w:t xml:space="preserve"> и равной доступности </w:t>
      </w:r>
      <w:r w:rsidR="00F462B2" w:rsidRPr="00F462B2">
        <w:rPr>
          <w:rFonts w:ascii="Times New Roman" w:hAnsi="Times New Roman"/>
          <w:noProof/>
          <w:sz w:val="28"/>
          <w:szCs w:val="28"/>
        </w:rPr>
        <w:t>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                     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336E6E" w:rsidRPr="00A526F8">
        <w:rPr>
          <w:rFonts w:ascii="Times New Roman" w:hAnsi="Times New Roman"/>
          <w:noProof/>
          <w:sz w:val="28"/>
          <w:szCs w:val="28"/>
        </w:rPr>
        <w:t>,</w:t>
      </w:r>
      <w:r>
        <w:rPr>
          <w:sz w:val="28"/>
          <w:szCs w:val="28"/>
        </w:rPr>
        <w:t>».</w:t>
      </w:r>
    </w:p>
    <w:p w:rsidR="003119D2" w:rsidRDefault="003119D2" w:rsidP="007D5768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1.3. Пункт</w:t>
      </w:r>
      <w:r w:rsidR="008D5CEA">
        <w:rPr>
          <w:sz w:val="28"/>
          <w:szCs w:val="28"/>
        </w:rPr>
        <w:t xml:space="preserve"> 1</w:t>
      </w:r>
      <w:r w:rsidR="008D5CEA" w:rsidRPr="000B4B4F">
        <w:rPr>
          <w:sz w:val="28"/>
          <w:szCs w:val="28"/>
        </w:rPr>
        <w:t xml:space="preserve"> </w:t>
      </w:r>
      <w:hyperlink r:id="rId12" w:anchor="64U0IK" w:history="1">
        <w:r w:rsidR="007504FB">
          <w:rPr>
            <w:sz w:val="28"/>
            <w:szCs w:val="28"/>
          </w:rPr>
          <w:t>П</w:t>
        </w:r>
        <w:r w:rsidR="008D5CEA">
          <w:rPr>
            <w:sz w:val="28"/>
            <w:szCs w:val="28"/>
          </w:rPr>
          <w:t>остановле</w:t>
        </w:r>
        <w:r w:rsidR="008D5CEA" w:rsidRPr="000B4B4F">
          <w:rPr>
            <w:sz w:val="28"/>
            <w:szCs w:val="28"/>
          </w:rPr>
          <w:t>ния</w:t>
        </w:r>
      </w:hyperlink>
      <w:r w:rsidR="008D5CEA">
        <w:rPr>
          <w:sz w:val="28"/>
          <w:szCs w:val="28"/>
        </w:rPr>
        <w:t xml:space="preserve"> </w:t>
      </w:r>
      <w:r w:rsidRPr="00401110">
        <w:rPr>
          <w:sz w:val="28"/>
          <w:szCs w:val="28"/>
        </w:rPr>
        <w:t xml:space="preserve">изложить </w:t>
      </w:r>
      <w:r w:rsidR="007504FB" w:rsidRPr="00D74D66">
        <w:rPr>
          <w:sz w:val="28"/>
          <w:szCs w:val="28"/>
        </w:rPr>
        <w:t>в следующей редакции</w:t>
      </w:r>
      <w:r w:rsidRPr="00401110">
        <w:rPr>
          <w:sz w:val="28"/>
          <w:szCs w:val="28"/>
        </w:rPr>
        <w:t>:</w:t>
      </w:r>
    </w:p>
    <w:p w:rsidR="008D5CEA" w:rsidRDefault="00C9376E" w:rsidP="007D5768">
      <w:pPr>
        <w:shd w:val="clear" w:color="auto" w:fill="FFFFFF"/>
        <w:spacing w:line="300" w:lineRule="auto"/>
        <w:ind w:firstLine="720"/>
        <w:jc w:val="both"/>
        <w:textAlignment w:val="baseline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«</w:t>
      </w:r>
      <w:r w:rsidRPr="00A526F8">
        <w:rPr>
          <w:noProof/>
          <w:sz w:val="28"/>
          <w:szCs w:val="28"/>
        </w:rPr>
        <w:t>1.</w:t>
      </w:r>
      <w:r w:rsidRPr="00A526F8">
        <w:rPr>
          <w:sz w:val="28"/>
          <w:szCs w:val="28"/>
        </w:rPr>
        <w:t> </w:t>
      </w:r>
      <w:r w:rsidRPr="00A526F8">
        <w:rPr>
          <w:noProof/>
          <w:sz w:val="28"/>
          <w:szCs w:val="28"/>
        </w:rPr>
        <w:t>Утвердить прилагаемый Административный регламент предоставления государственной услуги по</w:t>
      </w:r>
      <w:r>
        <w:rPr>
          <w:noProof/>
          <w:sz w:val="28"/>
          <w:szCs w:val="28"/>
        </w:rPr>
        <w:t xml:space="preserve"> </w:t>
      </w:r>
      <w:r w:rsidRPr="00C9376E">
        <w:rPr>
          <w:noProof/>
          <w:sz w:val="28"/>
          <w:szCs w:val="28"/>
        </w:rPr>
        <w:t>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                     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4738C0">
        <w:rPr>
          <w:noProof/>
          <w:sz w:val="28"/>
          <w:szCs w:val="28"/>
        </w:rPr>
        <w:t>.».</w:t>
      </w:r>
    </w:p>
    <w:p w:rsidR="00E87AB2" w:rsidRDefault="007D4581" w:rsidP="00E87AB2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t>2. </w:t>
      </w:r>
      <w:r w:rsidR="00E87AB2">
        <w:rPr>
          <w:sz w:val="28"/>
          <w:szCs w:val="28"/>
        </w:rPr>
        <w:t xml:space="preserve">Внести в </w:t>
      </w:r>
      <w:r w:rsidR="00E87AB2" w:rsidRPr="00080FC5">
        <w:rPr>
          <w:sz w:val="28"/>
          <w:szCs w:val="28"/>
        </w:rPr>
        <w:t>Админ</w:t>
      </w:r>
      <w:r w:rsidR="00E87AB2">
        <w:rPr>
          <w:sz w:val="28"/>
          <w:szCs w:val="28"/>
        </w:rPr>
        <w:t>истративный регламент, утвержденный Постановлением, следующие изменения:</w:t>
      </w:r>
    </w:p>
    <w:p w:rsidR="009B317D" w:rsidRDefault="00110D0C" w:rsidP="009B317D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8D5CEA">
        <w:rPr>
          <w:sz w:val="28"/>
          <w:szCs w:val="28"/>
        </w:rPr>
        <w:t>1.</w:t>
      </w:r>
      <w:r w:rsidR="00EC06BD">
        <w:rPr>
          <w:sz w:val="28"/>
          <w:szCs w:val="28"/>
        </w:rPr>
        <w:t> Наименование</w:t>
      </w:r>
      <w:r w:rsidR="008D5CEA" w:rsidRPr="000B4B4F">
        <w:rPr>
          <w:sz w:val="28"/>
          <w:szCs w:val="28"/>
        </w:rPr>
        <w:t xml:space="preserve"> </w:t>
      </w:r>
      <w:r w:rsidR="008D5CEA" w:rsidRPr="00080FC5">
        <w:rPr>
          <w:sz w:val="28"/>
          <w:szCs w:val="28"/>
        </w:rPr>
        <w:t>Админ</w:t>
      </w:r>
      <w:r w:rsidR="008D5CEA">
        <w:rPr>
          <w:sz w:val="28"/>
          <w:szCs w:val="28"/>
        </w:rPr>
        <w:t xml:space="preserve">истративного регламента </w:t>
      </w:r>
      <w:r w:rsidR="00EC06BD" w:rsidRPr="00B109BC">
        <w:rPr>
          <w:sz w:val="28"/>
          <w:szCs w:val="28"/>
        </w:rPr>
        <w:t>изложить</w:t>
      </w:r>
      <w:r w:rsidR="009B317D">
        <w:rPr>
          <w:sz w:val="28"/>
          <w:szCs w:val="28"/>
        </w:rPr>
        <w:t xml:space="preserve">                             </w:t>
      </w:r>
      <w:r w:rsidR="00EC06BD" w:rsidRPr="00B109BC">
        <w:rPr>
          <w:sz w:val="28"/>
          <w:szCs w:val="28"/>
        </w:rPr>
        <w:t xml:space="preserve"> в </w:t>
      </w:r>
      <w:r w:rsidR="009B317D" w:rsidRPr="0082005B">
        <w:rPr>
          <w:sz w:val="28"/>
          <w:szCs w:val="28"/>
        </w:rPr>
        <w:t>следующей редакции</w:t>
      </w:r>
      <w:r w:rsidR="009B317D" w:rsidRPr="00574C94">
        <w:rPr>
          <w:sz w:val="28"/>
          <w:szCs w:val="28"/>
        </w:rPr>
        <w:t>:</w:t>
      </w:r>
    </w:p>
    <w:p w:rsidR="008D5CEA" w:rsidRDefault="00D25A23" w:rsidP="009B317D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 w:rsidRPr="00D25A23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Административный</w:t>
      </w:r>
      <w:r w:rsidRPr="00AF5564">
        <w:rPr>
          <w:color w:val="000000"/>
          <w:sz w:val="28"/>
          <w:szCs w:val="28"/>
        </w:rPr>
        <w:t xml:space="preserve"> регламе</w:t>
      </w:r>
      <w:r w:rsidRPr="00AF5564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 w:rsidRPr="00AF5564">
        <w:rPr>
          <w:color w:val="000000"/>
          <w:sz w:val="28"/>
          <w:szCs w:val="28"/>
        </w:rPr>
        <w:t xml:space="preserve"> </w:t>
      </w:r>
      <w:r w:rsidRPr="00D25A23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                </w:t>
      </w:r>
      <w:r w:rsidRPr="00D25A23">
        <w:rPr>
          <w:sz w:val="28"/>
          <w:szCs w:val="28"/>
        </w:rPr>
        <w:t xml:space="preserve">по содействию началу осуществления предпринимательской деятельности безработных граждан, включая оказание гражданам, признанным </w:t>
      </w:r>
      <w:r>
        <w:rPr>
          <w:sz w:val="28"/>
          <w:szCs w:val="28"/>
        </w:rPr>
        <w:t xml:space="preserve">                                </w:t>
      </w:r>
      <w:r w:rsidRPr="00D25A23">
        <w:rPr>
          <w:sz w:val="28"/>
          <w:szCs w:val="28"/>
        </w:rPr>
        <w:t xml:space="preserve">в установленном порядке безработными, и гражданам, признанным </w:t>
      </w:r>
      <w:r>
        <w:rPr>
          <w:sz w:val="28"/>
          <w:szCs w:val="28"/>
        </w:rPr>
        <w:t xml:space="preserve">                              </w:t>
      </w:r>
      <w:r w:rsidRPr="00D25A23">
        <w:rPr>
          <w:sz w:val="28"/>
          <w:szCs w:val="28"/>
        </w:rPr>
        <w:t xml:space="preserve">в установленном порядке безработными и прошедшим профессиональное обучение или получившим дополнительное профессиональное образование </w:t>
      </w:r>
      <w:r>
        <w:rPr>
          <w:sz w:val="28"/>
          <w:szCs w:val="28"/>
        </w:rPr>
        <w:t xml:space="preserve">                        </w:t>
      </w:r>
      <w:r w:rsidRPr="00D25A23">
        <w:rPr>
          <w:sz w:val="28"/>
          <w:szCs w:val="28"/>
        </w:rPr>
        <w:t>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</w:t>
      </w:r>
      <w:r>
        <w:rPr>
          <w:sz w:val="28"/>
          <w:szCs w:val="28"/>
        </w:rPr>
        <w:t xml:space="preserve">                   </w:t>
      </w:r>
      <w:r w:rsidRPr="00D25A23">
        <w:rPr>
          <w:sz w:val="28"/>
          <w:szCs w:val="28"/>
        </w:rPr>
        <w:t xml:space="preserve"> на профессиональный доход</w:t>
      </w:r>
      <w:r>
        <w:rPr>
          <w:sz w:val="28"/>
          <w:szCs w:val="28"/>
        </w:rPr>
        <w:t>»</w:t>
      </w:r>
      <w:r w:rsidR="000F31EE">
        <w:rPr>
          <w:sz w:val="28"/>
          <w:szCs w:val="28"/>
        </w:rPr>
        <w:t>.</w:t>
      </w:r>
    </w:p>
    <w:p w:rsidR="008D5CEA" w:rsidRDefault="00F00F5B" w:rsidP="007D5768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5CEA" w:rsidRPr="00B109BC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8D5CEA" w:rsidRPr="00B109BC">
        <w:rPr>
          <w:sz w:val="28"/>
          <w:szCs w:val="28"/>
        </w:rPr>
        <w:t xml:space="preserve"> </w:t>
      </w:r>
      <w:r w:rsidR="008D5CEA">
        <w:rPr>
          <w:sz w:val="28"/>
          <w:szCs w:val="28"/>
        </w:rPr>
        <w:t xml:space="preserve">Абзац первый </w:t>
      </w:r>
      <w:r w:rsidR="00DC3C8A">
        <w:rPr>
          <w:sz w:val="28"/>
          <w:szCs w:val="28"/>
        </w:rPr>
        <w:t>п</w:t>
      </w:r>
      <w:r w:rsidR="00DC3C8A" w:rsidRPr="00B109BC">
        <w:rPr>
          <w:sz w:val="28"/>
          <w:szCs w:val="28"/>
        </w:rPr>
        <w:t>ункт</w:t>
      </w:r>
      <w:r w:rsidR="00DC3C8A">
        <w:rPr>
          <w:sz w:val="28"/>
          <w:szCs w:val="28"/>
        </w:rPr>
        <w:t>а</w:t>
      </w:r>
      <w:r w:rsidR="008D5CEA">
        <w:rPr>
          <w:sz w:val="28"/>
          <w:szCs w:val="28"/>
        </w:rPr>
        <w:t xml:space="preserve"> 1.1.1 р</w:t>
      </w:r>
      <w:r w:rsidR="008D5CEA" w:rsidRPr="00B109BC">
        <w:rPr>
          <w:sz w:val="28"/>
          <w:szCs w:val="28"/>
        </w:rPr>
        <w:t xml:space="preserve">аздела </w:t>
      </w:r>
      <w:r w:rsidR="008D5CEA">
        <w:rPr>
          <w:sz w:val="28"/>
          <w:szCs w:val="28"/>
          <w:lang w:val="en-US"/>
        </w:rPr>
        <w:t>I</w:t>
      </w:r>
      <w:r w:rsidR="008D5CEA" w:rsidRPr="00B109BC">
        <w:rPr>
          <w:sz w:val="28"/>
          <w:szCs w:val="28"/>
        </w:rPr>
        <w:t xml:space="preserve"> </w:t>
      </w:r>
      <w:r w:rsidR="008D5CEA" w:rsidRPr="00080FC5">
        <w:rPr>
          <w:sz w:val="28"/>
          <w:szCs w:val="28"/>
        </w:rPr>
        <w:t>Админ</w:t>
      </w:r>
      <w:r w:rsidR="008D5CEA">
        <w:rPr>
          <w:sz w:val="28"/>
          <w:szCs w:val="28"/>
        </w:rPr>
        <w:t>истративного регламента</w:t>
      </w:r>
      <w:r w:rsidR="008D5CEA" w:rsidRPr="00B109BC">
        <w:rPr>
          <w:sz w:val="28"/>
          <w:szCs w:val="28"/>
        </w:rPr>
        <w:t xml:space="preserve"> изложить в </w:t>
      </w:r>
      <w:r w:rsidR="009B317D">
        <w:rPr>
          <w:sz w:val="28"/>
          <w:szCs w:val="28"/>
        </w:rPr>
        <w:t>следующей редакции</w:t>
      </w:r>
      <w:r w:rsidR="008D5CEA">
        <w:rPr>
          <w:sz w:val="28"/>
          <w:szCs w:val="28"/>
        </w:rPr>
        <w:t>:</w:t>
      </w:r>
    </w:p>
    <w:p w:rsidR="008D5CEA" w:rsidRPr="00AF76E6" w:rsidRDefault="008D5CEA" w:rsidP="007D5768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 w:rsidRPr="00AF5564">
        <w:rPr>
          <w:color w:val="000000"/>
          <w:sz w:val="28"/>
          <w:szCs w:val="28"/>
        </w:rPr>
        <w:t xml:space="preserve"> </w:t>
      </w:r>
      <w:r w:rsidRPr="00AF76E6">
        <w:rPr>
          <w:sz w:val="28"/>
          <w:szCs w:val="28"/>
        </w:rPr>
        <w:t>«</w:t>
      </w:r>
      <w:r w:rsidR="00AF76E6" w:rsidRPr="00AF76E6">
        <w:rPr>
          <w:sz w:val="28"/>
          <w:szCs w:val="28"/>
        </w:rPr>
        <w:t xml:space="preserve">1.1.1. Предметом регулирования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                     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– Административный регламент), являются отношения, возникающие между Государственным казенным учреждением «Центр занятости населения города Байконур» (далее – центр занятости населения) и гражданами, связанные с предоставлением центром занятости населения государственной услуги                    по содействию началу осуществления предпринимательской деятельности безработных граждан, включая оказание гражданам, признанным                               в установленном порядке безработными, и гражданам, признанным                          в установленном порядке безработными и прошедшим профессиональное обучение или получившим дополнительное профессиональное образование                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</w:t>
      </w:r>
      <w:r w:rsidR="00D4121D">
        <w:rPr>
          <w:sz w:val="28"/>
          <w:szCs w:val="28"/>
        </w:rPr>
        <w:t xml:space="preserve">    </w:t>
      </w:r>
      <w:r w:rsidR="00AF76E6" w:rsidRPr="00AF76E6">
        <w:rPr>
          <w:sz w:val="28"/>
          <w:szCs w:val="28"/>
        </w:rPr>
        <w:t>на профессиональный доход (далее – государственная услуга)</w:t>
      </w:r>
      <w:r w:rsidR="00AF76E6">
        <w:rPr>
          <w:sz w:val="28"/>
          <w:szCs w:val="28"/>
        </w:rPr>
        <w:t>.</w:t>
      </w:r>
      <w:r w:rsidRPr="00AF76E6">
        <w:rPr>
          <w:sz w:val="28"/>
          <w:szCs w:val="28"/>
        </w:rPr>
        <w:t>».</w:t>
      </w:r>
    </w:p>
    <w:p w:rsidR="00B650E0" w:rsidRDefault="00B555CA" w:rsidP="00B650E0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</w:t>
      </w:r>
      <w:r w:rsidR="008D5CEA">
        <w:rPr>
          <w:sz w:val="28"/>
          <w:szCs w:val="28"/>
        </w:rPr>
        <w:t xml:space="preserve">. </w:t>
      </w:r>
      <w:r w:rsidR="00B650E0">
        <w:rPr>
          <w:sz w:val="28"/>
          <w:szCs w:val="28"/>
        </w:rPr>
        <w:t>Пункт</w:t>
      </w:r>
      <w:r w:rsidR="008D5CEA">
        <w:rPr>
          <w:sz w:val="28"/>
          <w:szCs w:val="28"/>
        </w:rPr>
        <w:t xml:space="preserve"> 2.1 </w:t>
      </w:r>
      <w:r w:rsidR="008D5CEA" w:rsidRPr="00B109BC">
        <w:rPr>
          <w:sz w:val="28"/>
          <w:szCs w:val="28"/>
        </w:rPr>
        <w:t xml:space="preserve">раздела </w:t>
      </w:r>
      <w:r w:rsidR="008D5CEA">
        <w:rPr>
          <w:sz w:val="28"/>
          <w:szCs w:val="28"/>
          <w:lang w:val="en-US"/>
        </w:rPr>
        <w:t>II</w:t>
      </w:r>
      <w:r w:rsidR="008D5CEA" w:rsidRPr="00B109BC">
        <w:rPr>
          <w:sz w:val="28"/>
          <w:szCs w:val="28"/>
        </w:rPr>
        <w:t xml:space="preserve"> </w:t>
      </w:r>
      <w:r w:rsidR="008D5CEA" w:rsidRPr="00080FC5">
        <w:rPr>
          <w:sz w:val="28"/>
          <w:szCs w:val="28"/>
        </w:rPr>
        <w:t>Админ</w:t>
      </w:r>
      <w:r w:rsidR="008D5CEA">
        <w:rPr>
          <w:sz w:val="28"/>
          <w:szCs w:val="28"/>
        </w:rPr>
        <w:t xml:space="preserve">истративного регламента </w:t>
      </w:r>
      <w:r w:rsidR="00B650E0" w:rsidRPr="00574C94">
        <w:rPr>
          <w:sz w:val="28"/>
          <w:szCs w:val="28"/>
        </w:rPr>
        <w:t>изложить</w:t>
      </w:r>
      <w:r w:rsidR="00B650E0">
        <w:rPr>
          <w:sz w:val="28"/>
          <w:szCs w:val="28"/>
        </w:rPr>
        <w:t xml:space="preserve">                  </w:t>
      </w:r>
      <w:r w:rsidR="00B650E0" w:rsidRPr="00574C94">
        <w:rPr>
          <w:sz w:val="28"/>
          <w:szCs w:val="28"/>
        </w:rPr>
        <w:t xml:space="preserve"> в </w:t>
      </w:r>
      <w:r w:rsidR="00B650E0" w:rsidRPr="0082005B">
        <w:rPr>
          <w:sz w:val="28"/>
          <w:szCs w:val="28"/>
        </w:rPr>
        <w:t>следующей редакции</w:t>
      </w:r>
      <w:r w:rsidR="00B650E0" w:rsidRPr="00574C94">
        <w:rPr>
          <w:sz w:val="28"/>
          <w:szCs w:val="28"/>
        </w:rPr>
        <w:t>:</w:t>
      </w:r>
    </w:p>
    <w:p w:rsidR="00BD5D53" w:rsidRDefault="00B650E0" w:rsidP="00B650E0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563EFE">
        <w:rPr>
          <w:sz w:val="28"/>
          <w:szCs w:val="28"/>
        </w:rPr>
        <w:t xml:space="preserve"> </w:t>
      </w:r>
      <w:r w:rsidR="008D5CEA" w:rsidRPr="00563EFE">
        <w:rPr>
          <w:sz w:val="28"/>
          <w:szCs w:val="28"/>
        </w:rPr>
        <w:t>«</w:t>
      </w:r>
      <w:bookmarkStart w:id="3" w:name="sub_1015"/>
      <w:r w:rsidR="00BD5D53">
        <w:rPr>
          <w:sz w:val="28"/>
          <w:szCs w:val="28"/>
        </w:rPr>
        <w:t>2.1. </w:t>
      </w:r>
      <w:r w:rsidR="00BD5D53" w:rsidRPr="00563EFE">
        <w:rPr>
          <w:sz w:val="28"/>
          <w:szCs w:val="28"/>
        </w:rPr>
        <w:t xml:space="preserve">Наименование государственной услуги </w:t>
      </w:r>
    </w:p>
    <w:p w:rsidR="008D5CEA" w:rsidRDefault="00563EFE" w:rsidP="00B650E0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563EFE">
        <w:rPr>
          <w:sz w:val="28"/>
          <w:szCs w:val="28"/>
        </w:rPr>
        <w:t xml:space="preserve">Наименование государственной услуги – </w:t>
      </w:r>
      <w:bookmarkEnd w:id="3"/>
      <w:r w:rsidRPr="00563EFE">
        <w:rPr>
          <w:sz w:val="28"/>
          <w:szCs w:val="28"/>
        </w:rPr>
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       в качестве налогоплательщика налога на профессиональный доход.</w:t>
      </w:r>
      <w:r w:rsidR="008D5CEA" w:rsidRPr="00563EFE">
        <w:rPr>
          <w:sz w:val="28"/>
          <w:szCs w:val="28"/>
        </w:rPr>
        <w:t>».</w:t>
      </w:r>
    </w:p>
    <w:p w:rsidR="0074430E" w:rsidRDefault="000C7DBB" w:rsidP="0074430E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74430E">
        <w:rPr>
          <w:sz w:val="28"/>
          <w:szCs w:val="28"/>
        </w:rPr>
        <w:t>Пункт</w:t>
      </w:r>
      <w:r>
        <w:rPr>
          <w:sz w:val="28"/>
          <w:szCs w:val="28"/>
        </w:rPr>
        <w:t xml:space="preserve"> 2.3 </w:t>
      </w:r>
      <w:r w:rsidRPr="00B109BC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B109BC">
        <w:rPr>
          <w:sz w:val="28"/>
          <w:szCs w:val="28"/>
        </w:rPr>
        <w:t xml:space="preserve"> </w:t>
      </w:r>
      <w:r w:rsidRPr="00080FC5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истративного регламента </w:t>
      </w:r>
      <w:r w:rsidRPr="00574C94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                 </w:t>
      </w:r>
      <w:r w:rsidRPr="00574C94">
        <w:rPr>
          <w:sz w:val="28"/>
          <w:szCs w:val="28"/>
        </w:rPr>
        <w:t xml:space="preserve"> </w:t>
      </w:r>
      <w:r w:rsidR="0074430E" w:rsidRPr="00574C94">
        <w:rPr>
          <w:sz w:val="28"/>
          <w:szCs w:val="28"/>
        </w:rPr>
        <w:t xml:space="preserve">в </w:t>
      </w:r>
      <w:r w:rsidR="0074430E" w:rsidRPr="0082005B">
        <w:rPr>
          <w:sz w:val="28"/>
          <w:szCs w:val="28"/>
        </w:rPr>
        <w:t>следующей редакции</w:t>
      </w:r>
      <w:r w:rsidR="0074430E" w:rsidRPr="00574C94">
        <w:rPr>
          <w:sz w:val="28"/>
          <w:szCs w:val="28"/>
        </w:rPr>
        <w:t>:</w:t>
      </w:r>
    </w:p>
    <w:p w:rsidR="00F0178B" w:rsidRDefault="0074430E" w:rsidP="0074430E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7DBB">
        <w:rPr>
          <w:sz w:val="28"/>
          <w:szCs w:val="28"/>
        </w:rPr>
        <w:t>«</w:t>
      </w:r>
      <w:bookmarkStart w:id="4" w:name="sub_1018"/>
      <w:r w:rsidR="00F0178B">
        <w:rPr>
          <w:sz w:val="28"/>
          <w:szCs w:val="28"/>
        </w:rPr>
        <w:t>2.3. Описание результатов</w:t>
      </w:r>
      <w:r w:rsidR="00F0178B" w:rsidRPr="000C7DBB">
        <w:rPr>
          <w:sz w:val="28"/>
          <w:szCs w:val="28"/>
        </w:rPr>
        <w:t xml:space="preserve"> предоставления государственной услуги </w:t>
      </w:r>
    </w:p>
    <w:p w:rsidR="000C7DBB" w:rsidRDefault="000C7DBB" w:rsidP="0074430E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0C7DBB">
        <w:rPr>
          <w:sz w:val="28"/>
          <w:szCs w:val="28"/>
        </w:rPr>
        <w:t xml:space="preserve">Результатом предоставления государственной услуги является выдача безработному гражданину заключения о предоставлении государственной услуги, содержащего рекомендации о ведении предпринимательской деятельности путем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постановки на учет физического лица в качестве налогоплательщика налога                на профессиональный доход, либо содержащего сведения о принятии безработным гражданином решения о нецелесообразности осуществления предпринимательской деятельности, </w:t>
      </w:r>
      <w:bookmarkEnd w:id="4"/>
      <w:r w:rsidRPr="000C7DBB">
        <w:rPr>
          <w:sz w:val="28"/>
          <w:szCs w:val="28"/>
        </w:rPr>
        <w:t xml:space="preserve">оформленного согласно форме, утвержденной </w:t>
      </w:r>
      <w:hyperlink r:id="rId13" w:history="1">
        <w:r w:rsidRPr="000C7DBB">
          <w:rPr>
            <w:sz w:val="28"/>
            <w:szCs w:val="28"/>
          </w:rPr>
          <w:t>приказом</w:t>
        </w:r>
      </w:hyperlink>
      <w:r w:rsidRPr="000C7DBB">
        <w:rPr>
          <w:sz w:val="28"/>
          <w:szCs w:val="28"/>
        </w:rPr>
        <w:t xml:space="preserve"> Министерства труда и социальной защиты Российской Федерации от 19 февраля 2019 г. № 90н «Об утверждении форм бланков личного дела получателя государственных услуг в области содействия занятости населения</w:t>
      </w:r>
      <w:r w:rsidRPr="009055A7">
        <w:rPr>
          <w:sz w:val="28"/>
          <w:szCs w:val="28"/>
        </w:rPr>
        <w:t xml:space="preserve">» </w:t>
      </w:r>
      <w:r w:rsidR="009055A7" w:rsidRPr="009055A7">
        <w:rPr>
          <w:sz w:val="28"/>
          <w:szCs w:val="28"/>
        </w:rPr>
        <w:t>(с изменениями)</w:t>
      </w:r>
      <w:r w:rsidR="009055A7">
        <w:rPr>
          <w:color w:val="006600"/>
          <w:sz w:val="28"/>
          <w:szCs w:val="28"/>
        </w:rPr>
        <w:t xml:space="preserve"> </w:t>
      </w:r>
      <w:r w:rsidR="006B6499">
        <w:rPr>
          <w:sz w:val="28"/>
          <w:szCs w:val="28"/>
        </w:rPr>
        <w:t>(Приложение № </w:t>
      </w:r>
      <w:r w:rsidR="006B6499" w:rsidRPr="006B6499">
        <w:rPr>
          <w:sz w:val="28"/>
          <w:szCs w:val="28"/>
        </w:rPr>
        <w:t xml:space="preserve">23) </w:t>
      </w:r>
      <w:r w:rsidRPr="000C7DBB">
        <w:rPr>
          <w:sz w:val="28"/>
          <w:szCs w:val="28"/>
        </w:rPr>
        <w:t>(далее – заключение</w:t>
      </w:r>
      <w:r w:rsidR="0083595B">
        <w:rPr>
          <w:sz w:val="28"/>
          <w:szCs w:val="28"/>
        </w:rPr>
        <w:t xml:space="preserve">, </w:t>
      </w:r>
      <w:r w:rsidR="0083595B" w:rsidRPr="0083595B">
        <w:rPr>
          <w:sz w:val="28"/>
          <w:szCs w:val="28"/>
        </w:rPr>
        <w:t>приказ Минтруда № 90н соответственно</w:t>
      </w:r>
      <w:r w:rsidRPr="000C7DBB">
        <w:rPr>
          <w:sz w:val="28"/>
          <w:szCs w:val="28"/>
        </w:rPr>
        <w:t>).»</w:t>
      </w:r>
      <w:r w:rsidR="006B6499">
        <w:rPr>
          <w:sz w:val="28"/>
          <w:szCs w:val="28"/>
        </w:rPr>
        <w:t>.</w:t>
      </w:r>
    </w:p>
    <w:p w:rsidR="00786279" w:rsidRDefault="0030599C" w:rsidP="00786279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BB093C">
        <w:rPr>
          <w:sz w:val="28"/>
          <w:szCs w:val="28"/>
        </w:rPr>
        <w:t xml:space="preserve"> </w:t>
      </w:r>
      <w:r w:rsidR="00786279">
        <w:rPr>
          <w:sz w:val="28"/>
          <w:szCs w:val="28"/>
        </w:rPr>
        <w:t>Абзац первый п</w:t>
      </w:r>
      <w:r w:rsidR="00786279" w:rsidRPr="00B109BC">
        <w:rPr>
          <w:sz w:val="28"/>
          <w:szCs w:val="28"/>
        </w:rPr>
        <w:t>ункт</w:t>
      </w:r>
      <w:r w:rsidR="00786279">
        <w:rPr>
          <w:sz w:val="28"/>
          <w:szCs w:val="28"/>
        </w:rPr>
        <w:t>а 2.6.1 р</w:t>
      </w:r>
      <w:r w:rsidR="00786279" w:rsidRPr="00B109BC">
        <w:rPr>
          <w:sz w:val="28"/>
          <w:szCs w:val="28"/>
        </w:rPr>
        <w:t xml:space="preserve">аздела </w:t>
      </w:r>
      <w:r w:rsidR="00786279">
        <w:rPr>
          <w:sz w:val="28"/>
          <w:szCs w:val="28"/>
          <w:lang w:val="en-US"/>
        </w:rPr>
        <w:t>II</w:t>
      </w:r>
      <w:r w:rsidR="00786279" w:rsidRPr="00B109BC">
        <w:rPr>
          <w:sz w:val="28"/>
          <w:szCs w:val="28"/>
        </w:rPr>
        <w:t xml:space="preserve"> </w:t>
      </w:r>
      <w:r w:rsidR="00786279" w:rsidRPr="00080FC5">
        <w:rPr>
          <w:sz w:val="28"/>
          <w:szCs w:val="28"/>
        </w:rPr>
        <w:t>Админ</w:t>
      </w:r>
      <w:r w:rsidR="00786279">
        <w:rPr>
          <w:sz w:val="28"/>
          <w:szCs w:val="28"/>
        </w:rPr>
        <w:t>истративного регламента</w:t>
      </w:r>
      <w:r w:rsidR="00786279" w:rsidRPr="00B109BC">
        <w:rPr>
          <w:sz w:val="28"/>
          <w:szCs w:val="28"/>
        </w:rPr>
        <w:t xml:space="preserve"> изложить в </w:t>
      </w:r>
      <w:r w:rsidR="00786279">
        <w:rPr>
          <w:sz w:val="28"/>
          <w:szCs w:val="28"/>
        </w:rPr>
        <w:t>следующей редакции:</w:t>
      </w:r>
    </w:p>
    <w:p w:rsidR="00A963F6" w:rsidRPr="00180BAD" w:rsidRDefault="009055A7" w:rsidP="001114BE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sz w:val="28"/>
          <w:szCs w:val="28"/>
        </w:rPr>
      </w:pPr>
      <w:r w:rsidRPr="00180BAD">
        <w:rPr>
          <w:sz w:val="28"/>
          <w:szCs w:val="28"/>
        </w:rPr>
        <w:t xml:space="preserve">«2.6.1. </w:t>
      </w:r>
      <w:r w:rsidR="001114BE" w:rsidRPr="001114BE">
        <w:rPr>
          <w:sz w:val="28"/>
          <w:szCs w:val="28"/>
        </w:rPr>
        <w:t>Основанием для начала предоставления государственной услуги является обращение безработного гражданина с заявлением о предоставлении государственной услуги, оформленного согласно форме, утвержденной приказом Минтруда № 90н (Приложение № 13) (далее – заявление) или согласие с предложением о предоставлении государственной услуги, выданным центром занятости населения, оформленного согласно форме, утвержденной приказом Минтруда № 90н (Приложение № 14) (далее – предложение), в том числе по результатам предоставления государственной услуги                                        по профессиональной ориентации</w:t>
      </w:r>
      <w:r w:rsidRPr="00180BAD">
        <w:rPr>
          <w:sz w:val="28"/>
          <w:szCs w:val="28"/>
        </w:rPr>
        <w:t>.»</w:t>
      </w:r>
      <w:r w:rsidR="00AB65FF">
        <w:rPr>
          <w:sz w:val="28"/>
          <w:szCs w:val="28"/>
        </w:rPr>
        <w:t>.</w:t>
      </w:r>
    </w:p>
    <w:p w:rsidR="0074430E" w:rsidRDefault="00A963F6" w:rsidP="0074430E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BB093C">
        <w:rPr>
          <w:sz w:val="28"/>
          <w:szCs w:val="28"/>
        </w:rPr>
        <w:t>Подпункт 2 пункта 3.1.1</w:t>
      </w:r>
      <w:r w:rsidR="00BB093C" w:rsidRPr="00F160C2">
        <w:rPr>
          <w:sz w:val="28"/>
          <w:szCs w:val="28"/>
        </w:rPr>
        <w:t xml:space="preserve"> </w:t>
      </w:r>
      <w:r w:rsidR="00BB093C" w:rsidRPr="00B109BC">
        <w:rPr>
          <w:sz w:val="28"/>
          <w:szCs w:val="28"/>
        </w:rPr>
        <w:t xml:space="preserve">раздела </w:t>
      </w:r>
      <w:r w:rsidR="00BB093C">
        <w:rPr>
          <w:sz w:val="28"/>
          <w:szCs w:val="28"/>
          <w:lang w:val="en-US"/>
        </w:rPr>
        <w:t>III</w:t>
      </w:r>
      <w:r w:rsidR="00BB093C" w:rsidRPr="00B109BC">
        <w:rPr>
          <w:sz w:val="28"/>
          <w:szCs w:val="28"/>
        </w:rPr>
        <w:t xml:space="preserve"> </w:t>
      </w:r>
      <w:r w:rsidR="00BB093C" w:rsidRPr="00080FC5">
        <w:rPr>
          <w:sz w:val="28"/>
          <w:szCs w:val="28"/>
        </w:rPr>
        <w:t>Админ</w:t>
      </w:r>
      <w:r w:rsidR="00BB093C">
        <w:rPr>
          <w:sz w:val="28"/>
          <w:szCs w:val="28"/>
        </w:rPr>
        <w:t xml:space="preserve">истративного регламента </w:t>
      </w:r>
      <w:r w:rsidR="00BB093C" w:rsidRPr="00574C94">
        <w:rPr>
          <w:sz w:val="28"/>
          <w:szCs w:val="28"/>
        </w:rPr>
        <w:t>изложить</w:t>
      </w:r>
      <w:r w:rsidR="00BB093C">
        <w:rPr>
          <w:sz w:val="28"/>
          <w:szCs w:val="28"/>
        </w:rPr>
        <w:t xml:space="preserve"> </w:t>
      </w:r>
      <w:r w:rsidR="0074430E" w:rsidRPr="00574C94">
        <w:rPr>
          <w:sz w:val="28"/>
          <w:szCs w:val="28"/>
        </w:rPr>
        <w:t xml:space="preserve">в </w:t>
      </w:r>
      <w:r w:rsidR="0074430E" w:rsidRPr="0082005B">
        <w:rPr>
          <w:sz w:val="28"/>
          <w:szCs w:val="28"/>
        </w:rPr>
        <w:t>следующей редакции</w:t>
      </w:r>
      <w:r w:rsidR="0074430E" w:rsidRPr="00574C94">
        <w:rPr>
          <w:sz w:val="28"/>
          <w:szCs w:val="28"/>
        </w:rPr>
        <w:t>:</w:t>
      </w:r>
    </w:p>
    <w:p w:rsidR="0030599C" w:rsidRPr="00FC3B2F" w:rsidRDefault="00FC3B2F" w:rsidP="0074430E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FC3B2F">
        <w:rPr>
          <w:sz w:val="28"/>
          <w:szCs w:val="28"/>
        </w:rPr>
        <w:t>«2) оценку степени готовности безработного гражданина                                  к осуществлению предпринимательской деятельности, созданию юридического лица, крестьянского (фермерского) хозяйства, осуществлению деятельности физическим лицом, доходы от которой облагаются налогом                                         на профессиональный доход;»</w:t>
      </w:r>
      <w:r>
        <w:rPr>
          <w:sz w:val="28"/>
          <w:szCs w:val="28"/>
        </w:rPr>
        <w:t>.</w:t>
      </w:r>
    </w:p>
    <w:p w:rsidR="00C13FBF" w:rsidRDefault="00091B00" w:rsidP="00C13F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762DFE">
        <w:rPr>
          <w:sz w:val="28"/>
          <w:szCs w:val="28"/>
        </w:rPr>
        <w:t>7</w:t>
      </w:r>
      <w:r w:rsidR="003609DE">
        <w:rPr>
          <w:sz w:val="28"/>
          <w:szCs w:val="28"/>
        </w:rPr>
        <w:t>. Наименование пункта</w:t>
      </w:r>
      <w:r w:rsidR="004A40B4">
        <w:rPr>
          <w:sz w:val="28"/>
          <w:szCs w:val="28"/>
        </w:rPr>
        <w:t xml:space="preserve"> 3.3</w:t>
      </w:r>
      <w:r w:rsidR="008D5CEA">
        <w:rPr>
          <w:sz w:val="28"/>
          <w:szCs w:val="28"/>
        </w:rPr>
        <w:t xml:space="preserve"> </w:t>
      </w:r>
      <w:r w:rsidR="008D5CEA" w:rsidRPr="00B109BC">
        <w:rPr>
          <w:sz w:val="28"/>
          <w:szCs w:val="28"/>
        </w:rPr>
        <w:t xml:space="preserve">раздела </w:t>
      </w:r>
      <w:r w:rsidR="008D5CEA" w:rsidRPr="00091B00">
        <w:rPr>
          <w:sz w:val="28"/>
          <w:szCs w:val="28"/>
        </w:rPr>
        <w:t>II</w:t>
      </w:r>
      <w:r w:rsidR="004A40B4" w:rsidRPr="00091B00">
        <w:rPr>
          <w:sz w:val="28"/>
          <w:szCs w:val="28"/>
        </w:rPr>
        <w:t>I</w:t>
      </w:r>
      <w:r w:rsidR="008D5CEA" w:rsidRPr="00B109BC">
        <w:rPr>
          <w:sz w:val="28"/>
          <w:szCs w:val="28"/>
        </w:rPr>
        <w:t xml:space="preserve"> </w:t>
      </w:r>
      <w:r w:rsidR="008D5CEA" w:rsidRPr="00080FC5">
        <w:rPr>
          <w:sz w:val="28"/>
          <w:szCs w:val="28"/>
        </w:rPr>
        <w:t>Админ</w:t>
      </w:r>
      <w:r w:rsidR="008D5CEA">
        <w:rPr>
          <w:sz w:val="28"/>
          <w:szCs w:val="28"/>
        </w:rPr>
        <w:t xml:space="preserve">истративного регламента </w:t>
      </w:r>
      <w:r w:rsidR="00C13FBF" w:rsidRPr="00574C94">
        <w:rPr>
          <w:sz w:val="28"/>
          <w:szCs w:val="28"/>
        </w:rPr>
        <w:t>изложить</w:t>
      </w:r>
      <w:r w:rsidR="00C13FBF">
        <w:rPr>
          <w:sz w:val="28"/>
          <w:szCs w:val="28"/>
        </w:rPr>
        <w:t xml:space="preserve"> </w:t>
      </w:r>
      <w:r w:rsidR="00C13FBF" w:rsidRPr="00574C94">
        <w:rPr>
          <w:sz w:val="28"/>
          <w:szCs w:val="28"/>
        </w:rPr>
        <w:t xml:space="preserve">в </w:t>
      </w:r>
      <w:r w:rsidR="00C13FBF" w:rsidRPr="0082005B">
        <w:rPr>
          <w:sz w:val="28"/>
          <w:szCs w:val="28"/>
        </w:rPr>
        <w:t>следующей редакции</w:t>
      </w:r>
      <w:r w:rsidR="00C13FBF" w:rsidRPr="00574C94">
        <w:rPr>
          <w:sz w:val="28"/>
          <w:szCs w:val="28"/>
        </w:rPr>
        <w:t>:</w:t>
      </w:r>
    </w:p>
    <w:p w:rsidR="008D5CEA" w:rsidRPr="00091B00" w:rsidRDefault="008D5CEA" w:rsidP="007D5768">
      <w:pPr>
        <w:widowControl w:val="0"/>
        <w:autoSpaceDE w:val="0"/>
        <w:autoSpaceDN w:val="0"/>
        <w:adjustRightInd w:val="0"/>
        <w:spacing w:line="300" w:lineRule="auto"/>
        <w:ind w:firstLine="720"/>
        <w:jc w:val="both"/>
        <w:outlineLvl w:val="0"/>
        <w:rPr>
          <w:sz w:val="28"/>
          <w:szCs w:val="28"/>
        </w:rPr>
      </w:pPr>
      <w:r w:rsidRPr="00091B00">
        <w:rPr>
          <w:sz w:val="28"/>
          <w:szCs w:val="28"/>
        </w:rPr>
        <w:t>«</w:t>
      </w:r>
      <w:r w:rsidR="00F0178B">
        <w:rPr>
          <w:sz w:val="28"/>
          <w:szCs w:val="28"/>
        </w:rPr>
        <w:t>3.3. </w:t>
      </w:r>
      <w:r w:rsidR="00091B00" w:rsidRPr="00091B00">
        <w:rPr>
          <w:sz w:val="28"/>
          <w:szCs w:val="28"/>
        </w:rPr>
        <w:t xml:space="preserve">Оценка степени готовности безработного гражданина </w:t>
      </w:r>
      <w:r w:rsidR="00BA48BC">
        <w:rPr>
          <w:sz w:val="28"/>
          <w:szCs w:val="28"/>
        </w:rPr>
        <w:t xml:space="preserve">                                 </w:t>
      </w:r>
      <w:r w:rsidR="00091B00" w:rsidRPr="00091B00">
        <w:rPr>
          <w:sz w:val="28"/>
          <w:szCs w:val="28"/>
        </w:rPr>
        <w:t>к осуществлению предпринимательской деятельности, созданию юридического лица, крестьянского (фермерского) хозяйства, осуществлению деятельности физическим лицом, доходы от которой облагаются налогом</w:t>
      </w:r>
      <w:r w:rsidR="00BA48BC">
        <w:rPr>
          <w:sz w:val="28"/>
          <w:szCs w:val="28"/>
        </w:rPr>
        <w:t xml:space="preserve">                                         </w:t>
      </w:r>
      <w:r w:rsidR="00091B00" w:rsidRPr="00091B00">
        <w:rPr>
          <w:sz w:val="28"/>
          <w:szCs w:val="28"/>
        </w:rPr>
        <w:t>на профессиональный доход</w:t>
      </w:r>
      <w:r w:rsidRPr="00091B00">
        <w:rPr>
          <w:sz w:val="28"/>
          <w:szCs w:val="28"/>
        </w:rPr>
        <w:t>».</w:t>
      </w:r>
    </w:p>
    <w:p w:rsidR="00800014" w:rsidRDefault="00762DFE" w:rsidP="0080001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2.8</w:t>
      </w:r>
      <w:r w:rsidR="00D40063">
        <w:rPr>
          <w:sz w:val="28"/>
          <w:szCs w:val="28"/>
        </w:rPr>
        <w:t>. Подпункт 3 пункта 3.3.2</w:t>
      </w:r>
      <w:r w:rsidR="008D5CEA" w:rsidRPr="00F160C2">
        <w:rPr>
          <w:sz w:val="28"/>
          <w:szCs w:val="28"/>
        </w:rPr>
        <w:t xml:space="preserve"> </w:t>
      </w:r>
      <w:r w:rsidR="008D5CEA" w:rsidRPr="00B109BC">
        <w:rPr>
          <w:sz w:val="28"/>
          <w:szCs w:val="28"/>
        </w:rPr>
        <w:t xml:space="preserve">раздела </w:t>
      </w:r>
      <w:r w:rsidR="008D5CEA">
        <w:rPr>
          <w:sz w:val="28"/>
          <w:szCs w:val="28"/>
          <w:lang w:val="en-US"/>
        </w:rPr>
        <w:t>III</w:t>
      </w:r>
      <w:r w:rsidR="008D5CEA" w:rsidRPr="00B109BC">
        <w:rPr>
          <w:sz w:val="28"/>
          <w:szCs w:val="28"/>
        </w:rPr>
        <w:t xml:space="preserve"> </w:t>
      </w:r>
      <w:r w:rsidR="008D5CEA" w:rsidRPr="00080FC5">
        <w:rPr>
          <w:sz w:val="28"/>
          <w:szCs w:val="28"/>
        </w:rPr>
        <w:t>Админ</w:t>
      </w:r>
      <w:r w:rsidR="008D5CEA">
        <w:rPr>
          <w:sz w:val="28"/>
          <w:szCs w:val="28"/>
        </w:rPr>
        <w:t xml:space="preserve">истративного регламента </w:t>
      </w:r>
      <w:r w:rsidR="008D5CEA" w:rsidRPr="00574C94">
        <w:rPr>
          <w:sz w:val="28"/>
          <w:szCs w:val="28"/>
        </w:rPr>
        <w:t>изложить</w:t>
      </w:r>
      <w:r w:rsidR="008D5CEA">
        <w:rPr>
          <w:sz w:val="28"/>
          <w:szCs w:val="28"/>
        </w:rPr>
        <w:t xml:space="preserve"> </w:t>
      </w:r>
      <w:r w:rsidR="00800014" w:rsidRPr="00574C94">
        <w:rPr>
          <w:sz w:val="28"/>
          <w:szCs w:val="28"/>
        </w:rPr>
        <w:t xml:space="preserve">в </w:t>
      </w:r>
      <w:r w:rsidR="00800014" w:rsidRPr="0082005B">
        <w:rPr>
          <w:sz w:val="28"/>
          <w:szCs w:val="28"/>
        </w:rPr>
        <w:t>следующей редакции</w:t>
      </w:r>
      <w:r w:rsidR="00800014" w:rsidRPr="00574C94">
        <w:rPr>
          <w:sz w:val="28"/>
          <w:szCs w:val="28"/>
        </w:rPr>
        <w:t>:</w:t>
      </w:r>
    </w:p>
    <w:p w:rsidR="008D5CEA" w:rsidRDefault="00800014" w:rsidP="0080001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F160C2">
        <w:rPr>
          <w:sz w:val="28"/>
          <w:szCs w:val="28"/>
        </w:rPr>
        <w:t xml:space="preserve"> </w:t>
      </w:r>
      <w:r w:rsidR="008D5CEA" w:rsidRPr="00F160C2">
        <w:rPr>
          <w:sz w:val="28"/>
          <w:szCs w:val="28"/>
        </w:rPr>
        <w:t>«</w:t>
      </w:r>
      <w:r w:rsidR="00D40063" w:rsidRPr="00D40063">
        <w:rPr>
          <w:sz w:val="28"/>
          <w:szCs w:val="28"/>
        </w:rPr>
        <w:t>3) уточнение предполагаемой формы осуществления предпринимательской деятельности (юридическое лицо, индивидуальный предприниматель, фермер, деятельность физического лица, доходы от которой облагаются налогом на профессиональный доход), направления и вида экономической деятельности;</w:t>
      </w:r>
      <w:r w:rsidR="008D5CEA" w:rsidRPr="00D40063">
        <w:rPr>
          <w:sz w:val="28"/>
          <w:szCs w:val="28"/>
        </w:rPr>
        <w:t>».</w:t>
      </w:r>
    </w:p>
    <w:p w:rsidR="00CF4259" w:rsidRDefault="00762DFE" w:rsidP="00CF4259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2.9</w:t>
      </w:r>
      <w:r w:rsidR="00D37735">
        <w:rPr>
          <w:sz w:val="28"/>
          <w:szCs w:val="28"/>
        </w:rPr>
        <w:t xml:space="preserve">. Абзац второй пункта 3.3.7 </w:t>
      </w:r>
      <w:r w:rsidR="00D37735" w:rsidRPr="00B109BC">
        <w:rPr>
          <w:sz w:val="28"/>
          <w:szCs w:val="28"/>
        </w:rPr>
        <w:t xml:space="preserve">раздела </w:t>
      </w:r>
      <w:r w:rsidR="00D37735">
        <w:rPr>
          <w:sz w:val="28"/>
          <w:szCs w:val="28"/>
          <w:lang w:val="en-US"/>
        </w:rPr>
        <w:t>III</w:t>
      </w:r>
      <w:r w:rsidR="00D37735" w:rsidRPr="00B109BC">
        <w:rPr>
          <w:sz w:val="28"/>
          <w:szCs w:val="28"/>
        </w:rPr>
        <w:t xml:space="preserve"> </w:t>
      </w:r>
      <w:r w:rsidR="00D37735" w:rsidRPr="00080FC5">
        <w:rPr>
          <w:sz w:val="28"/>
          <w:szCs w:val="28"/>
        </w:rPr>
        <w:t>Админ</w:t>
      </w:r>
      <w:r w:rsidR="00D37735">
        <w:rPr>
          <w:sz w:val="28"/>
          <w:szCs w:val="28"/>
        </w:rPr>
        <w:t xml:space="preserve">истративного регламента </w:t>
      </w:r>
      <w:r w:rsidR="00D37735" w:rsidRPr="00574C94">
        <w:rPr>
          <w:sz w:val="28"/>
          <w:szCs w:val="28"/>
        </w:rPr>
        <w:t>изложить</w:t>
      </w:r>
      <w:r w:rsidR="00D37735">
        <w:rPr>
          <w:sz w:val="28"/>
          <w:szCs w:val="28"/>
        </w:rPr>
        <w:t xml:space="preserve"> </w:t>
      </w:r>
      <w:r w:rsidR="00CF4259" w:rsidRPr="00574C94">
        <w:rPr>
          <w:sz w:val="28"/>
          <w:szCs w:val="28"/>
        </w:rPr>
        <w:t xml:space="preserve">в </w:t>
      </w:r>
      <w:r w:rsidR="00CF4259" w:rsidRPr="0082005B">
        <w:rPr>
          <w:sz w:val="28"/>
          <w:szCs w:val="28"/>
        </w:rPr>
        <w:t>следующей редакции</w:t>
      </w:r>
      <w:r w:rsidR="00CF4259" w:rsidRPr="00574C94">
        <w:rPr>
          <w:sz w:val="28"/>
          <w:szCs w:val="28"/>
        </w:rPr>
        <w:t>:</w:t>
      </w:r>
    </w:p>
    <w:p w:rsidR="00D37735" w:rsidRDefault="00CF4259" w:rsidP="00CF4259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7B410D">
        <w:rPr>
          <w:sz w:val="28"/>
          <w:szCs w:val="28"/>
        </w:rPr>
        <w:t xml:space="preserve"> </w:t>
      </w:r>
      <w:r w:rsidR="007B410D" w:rsidRPr="007B410D">
        <w:rPr>
          <w:sz w:val="28"/>
          <w:szCs w:val="28"/>
        </w:rPr>
        <w:t>«</w:t>
      </w:r>
      <w:r w:rsidR="00B67012" w:rsidRPr="00B67012">
        <w:rPr>
          <w:sz w:val="28"/>
          <w:szCs w:val="28"/>
        </w:rPr>
        <w:t>Время, в течение которого осуществляется оценка степени готовности безработного гражданина к осуществлению предпринимательской деятельности, созданию юридического лица, крестьянского (фермерского) хозяйства, осуществлению физическим лицом</w:t>
      </w:r>
      <w:r w:rsidR="00D433AB">
        <w:rPr>
          <w:sz w:val="28"/>
          <w:szCs w:val="28"/>
        </w:rPr>
        <w:t xml:space="preserve"> </w:t>
      </w:r>
      <w:r w:rsidR="00D433AB" w:rsidRPr="00B67012">
        <w:rPr>
          <w:sz w:val="28"/>
          <w:szCs w:val="28"/>
        </w:rPr>
        <w:t>деятельности</w:t>
      </w:r>
      <w:r w:rsidR="00B67012" w:rsidRPr="00B67012">
        <w:rPr>
          <w:sz w:val="28"/>
          <w:szCs w:val="28"/>
        </w:rPr>
        <w:t>, доходы от которой облагаются налогом на профессиональный доход</w:t>
      </w:r>
      <w:r w:rsidR="000629F5">
        <w:rPr>
          <w:sz w:val="28"/>
          <w:szCs w:val="28"/>
        </w:rPr>
        <w:t>,</w:t>
      </w:r>
      <w:r w:rsidR="00B67012" w:rsidRPr="00B67012">
        <w:rPr>
          <w:sz w:val="28"/>
          <w:szCs w:val="28"/>
        </w:rPr>
        <w:t xml:space="preserve"> без учета времени тестирования (анкетирования), обработки результатов тестирования (анкетирования) не должно превышать 45 минут.</w:t>
      </w:r>
      <w:r w:rsidR="007B410D">
        <w:rPr>
          <w:sz w:val="28"/>
          <w:szCs w:val="28"/>
        </w:rPr>
        <w:t>»</w:t>
      </w:r>
      <w:r w:rsidR="008226D8">
        <w:rPr>
          <w:sz w:val="28"/>
          <w:szCs w:val="28"/>
        </w:rPr>
        <w:t>.</w:t>
      </w:r>
    </w:p>
    <w:p w:rsidR="002265DA" w:rsidRDefault="00762DFE" w:rsidP="002265DA">
      <w:pPr>
        <w:pStyle w:val="a9"/>
        <w:widowControl w:val="0"/>
        <w:tabs>
          <w:tab w:val="left" w:pos="993"/>
        </w:tabs>
        <w:spacing w:line="300" w:lineRule="auto"/>
        <w:ind w:right="0" w:firstLine="709"/>
        <w:contextualSpacing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2.10</w:t>
      </w:r>
      <w:r w:rsidR="002265DA">
        <w:rPr>
          <w:sz w:val="28"/>
          <w:szCs w:val="28"/>
          <w:lang w:eastAsia="ar-SA"/>
        </w:rPr>
        <w:t>. Приложение к Административному регламенту изложить</w:t>
      </w:r>
      <w:r w:rsidR="00A75960">
        <w:rPr>
          <w:sz w:val="28"/>
          <w:szCs w:val="28"/>
          <w:lang w:eastAsia="ar-SA"/>
        </w:rPr>
        <w:t xml:space="preserve">                        </w:t>
      </w:r>
      <w:r w:rsidR="002265DA">
        <w:rPr>
          <w:sz w:val="28"/>
          <w:szCs w:val="28"/>
          <w:lang w:eastAsia="ar-SA"/>
        </w:rPr>
        <w:t xml:space="preserve"> в </w:t>
      </w:r>
      <w:r>
        <w:rPr>
          <w:sz w:val="28"/>
          <w:szCs w:val="28"/>
          <w:lang w:eastAsia="ar-SA"/>
        </w:rPr>
        <w:t xml:space="preserve">редакции согласно приложению </w:t>
      </w:r>
      <w:r w:rsidR="002265DA">
        <w:rPr>
          <w:sz w:val="28"/>
          <w:szCs w:val="28"/>
          <w:lang w:eastAsia="ar-SA"/>
        </w:rPr>
        <w:t>к настоящему постановлению.</w:t>
      </w:r>
    </w:p>
    <w:p w:rsidR="00BC0305" w:rsidRDefault="00571A44" w:rsidP="007D5768">
      <w:pPr>
        <w:spacing w:line="300" w:lineRule="auto"/>
        <w:ind w:firstLine="72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="00D1064C" w:rsidRPr="00080FC5">
        <w:rPr>
          <w:noProof/>
          <w:sz w:val="28"/>
          <w:szCs w:val="28"/>
        </w:rPr>
        <w:t>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4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71A44" w:rsidP="007D5768">
      <w:pPr>
        <w:widowControl w:val="0"/>
        <w:tabs>
          <w:tab w:val="left" w:pos="709"/>
          <w:tab w:val="left" w:pos="7371"/>
        </w:tabs>
        <w:spacing w:line="30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4029" w:rsidRPr="00080FC5">
        <w:rPr>
          <w:sz w:val="28"/>
          <w:szCs w:val="28"/>
        </w:rPr>
        <w:t>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BC0305" w:rsidRPr="000E1A1E">
        <w:rPr>
          <w:sz w:val="28"/>
          <w:szCs w:val="28"/>
        </w:rPr>
        <w:t xml:space="preserve">отвечающего за </w:t>
      </w:r>
      <w:r w:rsidR="008226D8">
        <w:rPr>
          <w:sz w:val="28"/>
          <w:szCs w:val="28"/>
        </w:rPr>
        <w:t>вопросы социальной сферы в  городе</w:t>
      </w:r>
      <w:r w:rsidR="00BC0305" w:rsidRPr="000E1A1E">
        <w:rPr>
          <w:sz w:val="28"/>
          <w:szCs w:val="28"/>
        </w:rPr>
        <w:t xml:space="preserve"> Байконур</w:t>
      </w:r>
      <w:r w:rsidR="009264F1">
        <w:rPr>
          <w:sz w:val="28"/>
          <w:szCs w:val="28"/>
        </w:rPr>
        <w:t>.</w:t>
      </w:r>
    </w:p>
    <w:p w:rsidR="00E03FC5" w:rsidRDefault="00E03FC5" w:rsidP="00B35140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BC0305" w:rsidRPr="00080FC5" w:rsidRDefault="00BC0305" w:rsidP="00B35140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220BF9" w:rsidRPr="00080FC5" w:rsidRDefault="00220BF9" w:rsidP="00B35140">
      <w:pPr>
        <w:suppressAutoHyphens/>
        <w:spacing w:line="312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3B0033">
      <w:headerReference w:type="even" r:id="rId15"/>
      <w:headerReference w:type="default" r:id="rId16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F8A" w:rsidRDefault="00EE3F8A">
      <w:r>
        <w:separator/>
      </w:r>
    </w:p>
  </w:endnote>
  <w:endnote w:type="continuationSeparator" w:id="0">
    <w:p w:rsidR="00EE3F8A" w:rsidRDefault="00EE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F8A" w:rsidRDefault="00EE3F8A">
      <w:r>
        <w:separator/>
      </w:r>
    </w:p>
  </w:footnote>
  <w:footnote w:type="continuationSeparator" w:id="0">
    <w:p w:rsidR="00EE3F8A" w:rsidRDefault="00EE3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D70AF">
      <w:rPr>
        <w:noProof/>
      </w:rPr>
      <w:t>8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182B"/>
    <w:rsid w:val="00032F6D"/>
    <w:rsid w:val="000361FE"/>
    <w:rsid w:val="000413CD"/>
    <w:rsid w:val="00042B88"/>
    <w:rsid w:val="0004359A"/>
    <w:rsid w:val="0005204B"/>
    <w:rsid w:val="00062618"/>
    <w:rsid w:val="000629F5"/>
    <w:rsid w:val="00065661"/>
    <w:rsid w:val="00071C3B"/>
    <w:rsid w:val="0007479A"/>
    <w:rsid w:val="000748F9"/>
    <w:rsid w:val="00077CCC"/>
    <w:rsid w:val="00080FC5"/>
    <w:rsid w:val="00091B00"/>
    <w:rsid w:val="000A4349"/>
    <w:rsid w:val="000B0F90"/>
    <w:rsid w:val="000B18DB"/>
    <w:rsid w:val="000B40F2"/>
    <w:rsid w:val="000C6C72"/>
    <w:rsid w:val="000C7DBB"/>
    <w:rsid w:val="000D6F81"/>
    <w:rsid w:val="000E31FA"/>
    <w:rsid w:val="000E3CEF"/>
    <w:rsid w:val="000F31EE"/>
    <w:rsid w:val="000F3D09"/>
    <w:rsid w:val="000F5184"/>
    <w:rsid w:val="00110D0C"/>
    <w:rsid w:val="001114BE"/>
    <w:rsid w:val="00126235"/>
    <w:rsid w:val="001344FE"/>
    <w:rsid w:val="001427EC"/>
    <w:rsid w:val="001451B2"/>
    <w:rsid w:val="001562F2"/>
    <w:rsid w:val="00160073"/>
    <w:rsid w:val="00160095"/>
    <w:rsid w:val="00166A8A"/>
    <w:rsid w:val="00171E9D"/>
    <w:rsid w:val="001770A3"/>
    <w:rsid w:val="00180BAD"/>
    <w:rsid w:val="001929B8"/>
    <w:rsid w:val="00193CCB"/>
    <w:rsid w:val="0019525A"/>
    <w:rsid w:val="001A050D"/>
    <w:rsid w:val="001A136D"/>
    <w:rsid w:val="001A26F4"/>
    <w:rsid w:val="001A341C"/>
    <w:rsid w:val="001B3F09"/>
    <w:rsid w:val="001B5089"/>
    <w:rsid w:val="001C5F10"/>
    <w:rsid w:val="001D18B1"/>
    <w:rsid w:val="001D2B37"/>
    <w:rsid w:val="001D3BBC"/>
    <w:rsid w:val="001E02DF"/>
    <w:rsid w:val="001E7C8A"/>
    <w:rsid w:val="00203362"/>
    <w:rsid w:val="00207CDE"/>
    <w:rsid w:val="00212261"/>
    <w:rsid w:val="00212CB4"/>
    <w:rsid w:val="00220BF9"/>
    <w:rsid w:val="002265DA"/>
    <w:rsid w:val="00226E98"/>
    <w:rsid w:val="002356BF"/>
    <w:rsid w:val="00236478"/>
    <w:rsid w:val="002541E6"/>
    <w:rsid w:val="002555D9"/>
    <w:rsid w:val="00265A95"/>
    <w:rsid w:val="00266A98"/>
    <w:rsid w:val="00270C2D"/>
    <w:rsid w:val="00272A75"/>
    <w:rsid w:val="002752FF"/>
    <w:rsid w:val="00275ADB"/>
    <w:rsid w:val="002767EA"/>
    <w:rsid w:val="00276ED0"/>
    <w:rsid w:val="00295253"/>
    <w:rsid w:val="00295EE1"/>
    <w:rsid w:val="002B3F98"/>
    <w:rsid w:val="002B6275"/>
    <w:rsid w:val="002C322F"/>
    <w:rsid w:val="002C7557"/>
    <w:rsid w:val="002D479F"/>
    <w:rsid w:val="002E04D2"/>
    <w:rsid w:val="002E5240"/>
    <w:rsid w:val="002E700B"/>
    <w:rsid w:val="0030599C"/>
    <w:rsid w:val="003118AE"/>
    <w:rsid w:val="003119D2"/>
    <w:rsid w:val="00313F57"/>
    <w:rsid w:val="0032254F"/>
    <w:rsid w:val="00334A64"/>
    <w:rsid w:val="00336E6E"/>
    <w:rsid w:val="003375DD"/>
    <w:rsid w:val="00342595"/>
    <w:rsid w:val="00343759"/>
    <w:rsid w:val="0035784A"/>
    <w:rsid w:val="003609DE"/>
    <w:rsid w:val="00362ACD"/>
    <w:rsid w:val="00362C3C"/>
    <w:rsid w:val="00363FB8"/>
    <w:rsid w:val="0036416C"/>
    <w:rsid w:val="003653C6"/>
    <w:rsid w:val="003655A1"/>
    <w:rsid w:val="00365F26"/>
    <w:rsid w:val="00373E21"/>
    <w:rsid w:val="0038066B"/>
    <w:rsid w:val="00380A73"/>
    <w:rsid w:val="00381751"/>
    <w:rsid w:val="00386F12"/>
    <w:rsid w:val="00395C8D"/>
    <w:rsid w:val="003A4E74"/>
    <w:rsid w:val="003B0033"/>
    <w:rsid w:val="003B7AC0"/>
    <w:rsid w:val="003B7C84"/>
    <w:rsid w:val="003D1E0D"/>
    <w:rsid w:val="003E17E6"/>
    <w:rsid w:val="003E3099"/>
    <w:rsid w:val="003F2240"/>
    <w:rsid w:val="003F4B6A"/>
    <w:rsid w:val="003F4F85"/>
    <w:rsid w:val="0040799E"/>
    <w:rsid w:val="00410297"/>
    <w:rsid w:val="0041098D"/>
    <w:rsid w:val="00411963"/>
    <w:rsid w:val="00411B6B"/>
    <w:rsid w:val="00412C85"/>
    <w:rsid w:val="00416139"/>
    <w:rsid w:val="004175E8"/>
    <w:rsid w:val="004266D1"/>
    <w:rsid w:val="00450DED"/>
    <w:rsid w:val="004517F0"/>
    <w:rsid w:val="00454EED"/>
    <w:rsid w:val="004604B1"/>
    <w:rsid w:val="00460F2C"/>
    <w:rsid w:val="00466323"/>
    <w:rsid w:val="00472B36"/>
    <w:rsid w:val="004738C0"/>
    <w:rsid w:val="00474E25"/>
    <w:rsid w:val="00485381"/>
    <w:rsid w:val="004864A3"/>
    <w:rsid w:val="00493ED6"/>
    <w:rsid w:val="004943F4"/>
    <w:rsid w:val="004A40B4"/>
    <w:rsid w:val="004B35FE"/>
    <w:rsid w:val="004B6E83"/>
    <w:rsid w:val="004B7BE3"/>
    <w:rsid w:val="004C7FE4"/>
    <w:rsid w:val="004E18F6"/>
    <w:rsid w:val="004F7736"/>
    <w:rsid w:val="00506556"/>
    <w:rsid w:val="00517280"/>
    <w:rsid w:val="005214C0"/>
    <w:rsid w:val="00523077"/>
    <w:rsid w:val="00525C5D"/>
    <w:rsid w:val="00535C69"/>
    <w:rsid w:val="00541789"/>
    <w:rsid w:val="00543108"/>
    <w:rsid w:val="005456B6"/>
    <w:rsid w:val="00545A75"/>
    <w:rsid w:val="00547EA2"/>
    <w:rsid w:val="00550BD8"/>
    <w:rsid w:val="005602E3"/>
    <w:rsid w:val="00563EFE"/>
    <w:rsid w:val="00565BC5"/>
    <w:rsid w:val="00571A44"/>
    <w:rsid w:val="00577237"/>
    <w:rsid w:val="00577890"/>
    <w:rsid w:val="005918DC"/>
    <w:rsid w:val="005928CA"/>
    <w:rsid w:val="005929CA"/>
    <w:rsid w:val="0059350E"/>
    <w:rsid w:val="005B2EBC"/>
    <w:rsid w:val="005D4FDA"/>
    <w:rsid w:val="005D6453"/>
    <w:rsid w:val="005D6AB2"/>
    <w:rsid w:val="005D70AF"/>
    <w:rsid w:val="005D7372"/>
    <w:rsid w:val="005F0AC5"/>
    <w:rsid w:val="005F1D41"/>
    <w:rsid w:val="005F29D8"/>
    <w:rsid w:val="005F4029"/>
    <w:rsid w:val="005F4F15"/>
    <w:rsid w:val="0060567A"/>
    <w:rsid w:val="00611E75"/>
    <w:rsid w:val="006152CB"/>
    <w:rsid w:val="006229A9"/>
    <w:rsid w:val="00625E85"/>
    <w:rsid w:val="00627001"/>
    <w:rsid w:val="00633646"/>
    <w:rsid w:val="0064371F"/>
    <w:rsid w:val="00644B36"/>
    <w:rsid w:val="00644E70"/>
    <w:rsid w:val="006514FB"/>
    <w:rsid w:val="0065174F"/>
    <w:rsid w:val="00655051"/>
    <w:rsid w:val="00656A9B"/>
    <w:rsid w:val="00671D22"/>
    <w:rsid w:val="006739E6"/>
    <w:rsid w:val="006769F2"/>
    <w:rsid w:val="00692033"/>
    <w:rsid w:val="006935D3"/>
    <w:rsid w:val="006972E7"/>
    <w:rsid w:val="0069731B"/>
    <w:rsid w:val="006A46B7"/>
    <w:rsid w:val="006B1BD1"/>
    <w:rsid w:val="006B3D3D"/>
    <w:rsid w:val="006B6499"/>
    <w:rsid w:val="006C4E36"/>
    <w:rsid w:val="006C6375"/>
    <w:rsid w:val="006C75C6"/>
    <w:rsid w:val="006D44F0"/>
    <w:rsid w:val="006D52F9"/>
    <w:rsid w:val="006E1D1E"/>
    <w:rsid w:val="006E6418"/>
    <w:rsid w:val="006E6A3F"/>
    <w:rsid w:val="006F2B66"/>
    <w:rsid w:val="006F36A4"/>
    <w:rsid w:val="006F6706"/>
    <w:rsid w:val="00703BEA"/>
    <w:rsid w:val="007073FC"/>
    <w:rsid w:val="00731818"/>
    <w:rsid w:val="0074158D"/>
    <w:rsid w:val="007415BE"/>
    <w:rsid w:val="0074430E"/>
    <w:rsid w:val="007504FB"/>
    <w:rsid w:val="00754903"/>
    <w:rsid w:val="00761196"/>
    <w:rsid w:val="00762A36"/>
    <w:rsid w:val="00762DFE"/>
    <w:rsid w:val="00766971"/>
    <w:rsid w:val="00767A91"/>
    <w:rsid w:val="00770B40"/>
    <w:rsid w:val="00772D0D"/>
    <w:rsid w:val="00777872"/>
    <w:rsid w:val="0078216A"/>
    <w:rsid w:val="00786279"/>
    <w:rsid w:val="00786E03"/>
    <w:rsid w:val="007B410D"/>
    <w:rsid w:val="007B50AD"/>
    <w:rsid w:val="007B7DEE"/>
    <w:rsid w:val="007C4726"/>
    <w:rsid w:val="007C6282"/>
    <w:rsid w:val="007D03E6"/>
    <w:rsid w:val="007D4581"/>
    <w:rsid w:val="007D5768"/>
    <w:rsid w:val="007E1551"/>
    <w:rsid w:val="007E2129"/>
    <w:rsid w:val="007E3F64"/>
    <w:rsid w:val="007E559D"/>
    <w:rsid w:val="007F00F9"/>
    <w:rsid w:val="007F043E"/>
    <w:rsid w:val="007F4880"/>
    <w:rsid w:val="007F72F7"/>
    <w:rsid w:val="00800014"/>
    <w:rsid w:val="00802665"/>
    <w:rsid w:val="00804B1F"/>
    <w:rsid w:val="00806627"/>
    <w:rsid w:val="00821D33"/>
    <w:rsid w:val="008226D8"/>
    <w:rsid w:val="00824731"/>
    <w:rsid w:val="0083595B"/>
    <w:rsid w:val="00843F4B"/>
    <w:rsid w:val="00847191"/>
    <w:rsid w:val="00850CB0"/>
    <w:rsid w:val="00851976"/>
    <w:rsid w:val="00854348"/>
    <w:rsid w:val="00857DE8"/>
    <w:rsid w:val="00863DB6"/>
    <w:rsid w:val="00870675"/>
    <w:rsid w:val="00870C6E"/>
    <w:rsid w:val="008777BC"/>
    <w:rsid w:val="00886388"/>
    <w:rsid w:val="008867C6"/>
    <w:rsid w:val="008911E1"/>
    <w:rsid w:val="0089166D"/>
    <w:rsid w:val="008969EB"/>
    <w:rsid w:val="008B1744"/>
    <w:rsid w:val="008B2D5E"/>
    <w:rsid w:val="008B30FC"/>
    <w:rsid w:val="008B687D"/>
    <w:rsid w:val="008B7D44"/>
    <w:rsid w:val="008C3111"/>
    <w:rsid w:val="008C78DA"/>
    <w:rsid w:val="008D2233"/>
    <w:rsid w:val="008D36A9"/>
    <w:rsid w:val="008D5CEA"/>
    <w:rsid w:val="008D6A5B"/>
    <w:rsid w:val="008D7AAA"/>
    <w:rsid w:val="008E23AF"/>
    <w:rsid w:val="008E2FEB"/>
    <w:rsid w:val="008F0167"/>
    <w:rsid w:val="008F49AA"/>
    <w:rsid w:val="009050BD"/>
    <w:rsid w:val="009055A7"/>
    <w:rsid w:val="009064EF"/>
    <w:rsid w:val="00906938"/>
    <w:rsid w:val="00907E0B"/>
    <w:rsid w:val="0091113F"/>
    <w:rsid w:val="00923A02"/>
    <w:rsid w:val="009264F1"/>
    <w:rsid w:val="00932F20"/>
    <w:rsid w:val="00936DF8"/>
    <w:rsid w:val="00961B21"/>
    <w:rsid w:val="00967D94"/>
    <w:rsid w:val="00970239"/>
    <w:rsid w:val="00970378"/>
    <w:rsid w:val="00976279"/>
    <w:rsid w:val="00976B07"/>
    <w:rsid w:val="009904C7"/>
    <w:rsid w:val="009929A3"/>
    <w:rsid w:val="00995056"/>
    <w:rsid w:val="009A49E7"/>
    <w:rsid w:val="009A7F8F"/>
    <w:rsid w:val="009B0043"/>
    <w:rsid w:val="009B317D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21F34"/>
    <w:rsid w:val="00A223B1"/>
    <w:rsid w:val="00A307EF"/>
    <w:rsid w:val="00A31380"/>
    <w:rsid w:val="00A32347"/>
    <w:rsid w:val="00A446F1"/>
    <w:rsid w:val="00A45D87"/>
    <w:rsid w:val="00A45F6A"/>
    <w:rsid w:val="00A54F41"/>
    <w:rsid w:val="00A601EB"/>
    <w:rsid w:val="00A61185"/>
    <w:rsid w:val="00A61FB7"/>
    <w:rsid w:val="00A73267"/>
    <w:rsid w:val="00A73FB9"/>
    <w:rsid w:val="00A75960"/>
    <w:rsid w:val="00A8049B"/>
    <w:rsid w:val="00A8599E"/>
    <w:rsid w:val="00A95D78"/>
    <w:rsid w:val="00A963F6"/>
    <w:rsid w:val="00AB5ABA"/>
    <w:rsid w:val="00AB6292"/>
    <w:rsid w:val="00AB6528"/>
    <w:rsid w:val="00AB65FF"/>
    <w:rsid w:val="00AC0AE8"/>
    <w:rsid w:val="00AD7383"/>
    <w:rsid w:val="00AD7DEC"/>
    <w:rsid w:val="00AE56F7"/>
    <w:rsid w:val="00AF150A"/>
    <w:rsid w:val="00AF2C90"/>
    <w:rsid w:val="00AF76E6"/>
    <w:rsid w:val="00AF78D7"/>
    <w:rsid w:val="00B032C0"/>
    <w:rsid w:val="00B03D20"/>
    <w:rsid w:val="00B11839"/>
    <w:rsid w:val="00B173B3"/>
    <w:rsid w:val="00B23E8D"/>
    <w:rsid w:val="00B348B6"/>
    <w:rsid w:val="00B35140"/>
    <w:rsid w:val="00B4427F"/>
    <w:rsid w:val="00B555CA"/>
    <w:rsid w:val="00B5590A"/>
    <w:rsid w:val="00B56805"/>
    <w:rsid w:val="00B63999"/>
    <w:rsid w:val="00B650E0"/>
    <w:rsid w:val="00B664CD"/>
    <w:rsid w:val="00B67012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A185B"/>
    <w:rsid w:val="00BA48BC"/>
    <w:rsid w:val="00BB046D"/>
    <w:rsid w:val="00BB093C"/>
    <w:rsid w:val="00BB2C61"/>
    <w:rsid w:val="00BB31C1"/>
    <w:rsid w:val="00BB39C1"/>
    <w:rsid w:val="00BB7D8C"/>
    <w:rsid w:val="00BC0305"/>
    <w:rsid w:val="00BC0A9C"/>
    <w:rsid w:val="00BC1375"/>
    <w:rsid w:val="00BC31B3"/>
    <w:rsid w:val="00BC3731"/>
    <w:rsid w:val="00BD5D53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3FBF"/>
    <w:rsid w:val="00C173D3"/>
    <w:rsid w:val="00C37C19"/>
    <w:rsid w:val="00C409CA"/>
    <w:rsid w:val="00C6499D"/>
    <w:rsid w:val="00C669E0"/>
    <w:rsid w:val="00C66CD1"/>
    <w:rsid w:val="00C72BE7"/>
    <w:rsid w:val="00C734D8"/>
    <w:rsid w:val="00C800A8"/>
    <w:rsid w:val="00C9022E"/>
    <w:rsid w:val="00C9376E"/>
    <w:rsid w:val="00C93AAF"/>
    <w:rsid w:val="00C9706E"/>
    <w:rsid w:val="00CA2D98"/>
    <w:rsid w:val="00CA5966"/>
    <w:rsid w:val="00CB481F"/>
    <w:rsid w:val="00CC1B85"/>
    <w:rsid w:val="00CC73EB"/>
    <w:rsid w:val="00CD633A"/>
    <w:rsid w:val="00CF3430"/>
    <w:rsid w:val="00CF4259"/>
    <w:rsid w:val="00CF56DE"/>
    <w:rsid w:val="00CF7153"/>
    <w:rsid w:val="00D000DA"/>
    <w:rsid w:val="00D03385"/>
    <w:rsid w:val="00D1064C"/>
    <w:rsid w:val="00D14991"/>
    <w:rsid w:val="00D205C8"/>
    <w:rsid w:val="00D25A23"/>
    <w:rsid w:val="00D30463"/>
    <w:rsid w:val="00D31BBB"/>
    <w:rsid w:val="00D349D1"/>
    <w:rsid w:val="00D37735"/>
    <w:rsid w:val="00D37828"/>
    <w:rsid w:val="00D40063"/>
    <w:rsid w:val="00D4121D"/>
    <w:rsid w:val="00D433AB"/>
    <w:rsid w:val="00D53D29"/>
    <w:rsid w:val="00D656E5"/>
    <w:rsid w:val="00D74D66"/>
    <w:rsid w:val="00D74F99"/>
    <w:rsid w:val="00D75129"/>
    <w:rsid w:val="00D9024C"/>
    <w:rsid w:val="00D91921"/>
    <w:rsid w:val="00D94BAC"/>
    <w:rsid w:val="00D9775A"/>
    <w:rsid w:val="00DA2E1E"/>
    <w:rsid w:val="00DB02B4"/>
    <w:rsid w:val="00DB67BC"/>
    <w:rsid w:val="00DC3C8A"/>
    <w:rsid w:val="00DC3FA5"/>
    <w:rsid w:val="00DD472D"/>
    <w:rsid w:val="00DE2865"/>
    <w:rsid w:val="00DE3257"/>
    <w:rsid w:val="00DF412A"/>
    <w:rsid w:val="00E03FC5"/>
    <w:rsid w:val="00E05ED9"/>
    <w:rsid w:val="00E05F7D"/>
    <w:rsid w:val="00E06A28"/>
    <w:rsid w:val="00E13E85"/>
    <w:rsid w:val="00E145C5"/>
    <w:rsid w:val="00E21AD3"/>
    <w:rsid w:val="00E25048"/>
    <w:rsid w:val="00E27011"/>
    <w:rsid w:val="00E364C0"/>
    <w:rsid w:val="00E408C6"/>
    <w:rsid w:val="00E606BB"/>
    <w:rsid w:val="00E73959"/>
    <w:rsid w:val="00E755EF"/>
    <w:rsid w:val="00E80213"/>
    <w:rsid w:val="00E833FB"/>
    <w:rsid w:val="00E86B88"/>
    <w:rsid w:val="00E87AB2"/>
    <w:rsid w:val="00E93425"/>
    <w:rsid w:val="00E974AA"/>
    <w:rsid w:val="00E9767D"/>
    <w:rsid w:val="00EA67D2"/>
    <w:rsid w:val="00EB5532"/>
    <w:rsid w:val="00EB7E10"/>
    <w:rsid w:val="00EC06BD"/>
    <w:rsid w:val="00EC344E"/>
    <w:rsid w:val="00ED0C4B"/>
    <w:rsid w:val="00ED6624"/>
    <w:rsid w:val="00EE3903"/>
    <w:rsid w:val="00EE3F8A"/>
    <w:rsid w:val="00EE7F32"/>
    <w:rsid w:val="00EF1739"/>
    <w:rsid w:val="00EF3BCD"/>
    <w:rsid w:val="00F008B8"/>
    <w:rsid w:val="00F00F5B"/>
    <w:rsid w:val="00F0178B"/>
    <w:rsid w:val="00F02DCF"/>
    <w:rsid w:val="00F05883"/>
    <w:rsid w:val="00F341A3"/>
    <w:rsid w:val="00F44706"/>
    <w:rsid w:val="00F449D7"/>
    <w:rsid w:val="00F462B2"/>
    <w:rsid w:val="00F478EA"/>
    <w:rsid w:val="00F510EF"/>
    <w:rsid w:val="00F55132"/>
    <w:rsid w:val="00F571C7"/>
    <w:rsid w:val="00F6045B"/>
    <w:rsid w:val="00F7794D"/>
    <w:rsid w:val="00F811CE"/>
    <w:rsid w:val="00F84184"/>
    <w:rsid w:val="00F85587"/>
    <w:rsid w:val="00F86F2E"/>
    <w:rsid w:val="00F870FF"/>
    <w:rsid w:val="00F9063E"/>
    <w:rsid w:val="00F96CD0"/>
    <w:rsid w:val="00FA7B92"/>
    <w:rsid w:val="00FB380C"/>
    <w:rsid w:val="00FB6FEF"/>
    <w:rsid w:val="00FC3B2F"/>
    <w:rsid w:val="00FD2AEA"/>
    <w:rsid w:val="00FD49EF"/>
    <w:rsid w:val="00FE125A"/>
    <w:rsid w:val="00FE2DAD"/>
    <w:rsid w:val="00FE7253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2AE0C9F-84ED-474C-B9C9-472C7195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259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link w:val="ConsPlusNormal0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36E6E"/>
    <w:rPr>
      <w:rFonts w:ascii="Arial" w:hAnsi="Arial"/>
      <w:lang w:val="ru-RU" w:eastAsia="ru-RU" w:bidi="ar-SA"/>
    </w:rPr>
  </w:style>
  <w:style w:type="character" w:customStyle="1" w:styleId="fontstyle01">
    <w:name w:val="fontstyle01"/>
    <w:rsid w:val="00336E6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80.253.4.49/document?id=70609160&amp;sub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4560352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90A6164273B40C136A9D4596F10AE8628888E62669F3F44EC61F7EDFAB7B8092AE3568F8160B48E45h5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456035215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17003</CharactersWithSpaces>
  <SharedDoc>false</SharedDoc>
  <HLinks>
    <vt:vector size="30" baseType="variant">
      <vt:variant>
        <vt:i4>7012473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917592</vt:i4>
      </vt:variant>
      <vt:variant>
        <vt:i4>9</vt:i4>
      </vt:variant>
      <vt:variant>
        <vt:i4>0</vt:i4>
      </vt:variant>
      <vt:variant>
        <vt:i4>5</vt:i4>
      </vt:variant>
      <vt:variant>
        <vt:lpwstr>http://80.253.4.49/document?id=70609160&amp;sub=0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https://docs.cntd.ru/document/456035215</vt:lpwstr>
      </vt:variant>
      <vt:variant>
        <vt:lpwstr>64U0IK</vt:lpwstr>
      </vt:variant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https://docs.cntd.ru/document/456035215</vt:lpwstr>
      </vt:variant>
      <vt:variant>
        <vt:lpwstr>64U0IK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2021-12-14T09:42:00Z</cp:lastPrinted>
  <dcterms:created xsi:type="dcterms:W3CDTF">2024-04-26T12:51:00Z</dcterms:created>
  <dcterms:modified xsi:type="dcterms:W3CDTF">2024-04-26T12:51:00Z</dcterms:modified>
</cp:coreProperties>
</file>