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0B272A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8018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8018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0B272A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D788A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EF5B00" w:rsidRPr="0010161E" w:rsidRDefault="002E7394" w:rsidP="00EF5B00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 февраля 2023г.</w:t>
      </w:r>
      <w:r w:rsidR="00EF5B00" w:rsidRPr="0010161E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 w:rsidR="00EF5B00" w:rsidRPr="0010161E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63</w:t>
      </w:r>
    </w:p>
    <w:p w:rsidR="005E4AE3" w:rsidRPr="00F27F45" w:rsidRDefault="00387A0C" w:rsidP="00087DD9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bCs/>
          <w:noProof/>
          <w:sz w:val="28"/>
          <w:szCs w:val="28"/>
          <w:lang w:val="ru-RU"/>
        </w:rPr>
      </w:pPr>
      <w:bookmarkStart w:id="2" w:name="_GoBack"/>
      <w:r w:rsidRPr="00F27F45">
        <w:rPr>
          <w:b/>
          <w:bCs/>
          <w:noProof/>
          <w:sz w:val="28"/>
          <w:szCs w:val="28"/>
        </w:rPr>
        <w:t xml:space="preserve">Об утверждении </w:t>
      </w:r>
    </w:p>
    <w:p w:rsidR="00844C17" w:rsidRPr="00F27F45" w:rsidRDefault="00387A0C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sz w:val="28"/>
          <w:szCs w:val="28"/>
          <w:lang w:val="ru-RU"/>
        </w:rPr>
      </w:pPr>
      <w:r w:rsidRPr="00F27F45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844C17" w:rsidRPr="00F27F45">
        <w:rPr>
          <w:b/>
          <w:sz w:val="28"/>
          <w:szCs w:val="28"/>
        </w:rPr>
        <w:t xml:space="preserve"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</w:p>
    <w:p w:rsidR="006A392C" w:rsidRPr="00F27F45" w:rsidRDefault="00844C17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noProof/>
          <w:sz w:val="28"/>
          <w:szCs w:val="28"/>
          <w:lang w:val="ru-RU"/>
        </w:rPr>
      </w:pPr>
      <w:r w:rsidRPr="00F27F45">
        <w:rPr>
          <w:b/>
          <w:sz w:val="28"/>
          <w:szCs w:val="28"/>
        </w:rPr>
        <w:t>и получения дополнительного профессионального образования</w:t>
      </w:r>
    </w:p>
    <w:bookmarkEnd w:id="2"/>
    <w:p w:rsidR="00612EEE" w:rsidRPr="00F27F45" w:rsidRDefault="00612EEE" w:rsidP="00F27F45">
      <w:pPr>
        <w:pStyle w:val="af1"/>
        <w:tabs>
          <w:tab w:val="left" w:pos="5387"/>
        </w:tabs>
        <w:spacing w:after="0"/>
        <w:ind w:left="0" w:right="4423"/>
        <w:jc w:val="left"/>
        <w:rPr>
          <w:sz w:val="28"/>
          <w:szCs w:val="28"/>
          <w:lang w:val="ru-RU"/>
        </w:rPr>
      </w:pPr>
    </w:p>
    <w:p w:rsidR="00232E5F" w:rsidRPr="004C3C42" w:rsidRDefault="005E4AE3" w:rsidP="00800347">
      <w:pPr>
        <w:pStyle w:val="ConsPlusNormal"/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F27F45">
        <w:rPr>
          <w:rFonts w:ascii="Times New Roman" w:hAnsi="Times New Roman" w:cs="Times New Roman"/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F27F45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Законом Российской Федерации </w:t>
      </w:r>
      <w:r w:rsidR="00387A0C" w:rsidRPr="00F27F45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F27F45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F27F45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F27F4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27F45">
        <w:rPr>
          <w:rFonts w:ascii="Times New Roman" w:hAnsi="Times New Roman" w:cs="Times New Roman"/>
          <w:noProof/>
          <w:sz w:val="28"/>
          <w:szCs w:val="28"/>
        </w:rPr>
        <w:t xml:space="preserve">Федеральным законом от 27 июля 2010 г. </w:t>
      </w:r>
      <w:r w:rsidR="00087DD9" w:rsidRPr="00F27F45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F27F45">
        <w:rPr>
          <w:rFonts w:ascii="Times New Roman" w:hAnsi="Times New Roman" w:cs="Times New Roman"/>
          <w:noProof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10" w:history="1">
        <w:r w:rsidRPr="00F27F45">
          <w:rPr>
            <w:rFonts w:ascii="Times New Roman" w:hAnsi="Times New Roman" w:cs="Times New Roman"/>
            <w:noProof/>
            <w:sz w:val="28"/>
            <w:szCs w:val="28"/>
          </w:rPr>
          <w:t>приказом</w:t>
        </w:r>
      </w:hyperlink>
      <w:r w:rsidRPr="00F27F45">
        <w:rPr>
          <w:rFonts w:ascii="Times New Roman" w:hAnsi="Times New Roman" w:cs="Times New Roman"/>
          <w:noProof/>
          <w:sz w:val="28"/>
          <w:szCs w:val="28"/>
        </w:rPr>
        <w:t xml:space="preserve"> Министерства труда и социальной защиты Российской Федерации </w:t>
      </w:r>
      <w:r w:rsidR="004C3C42" w:rsidRPr="00C90C77">
        <w:rPr>
          <w:rFonts w:ascii="Times New Roman" w:eastAsia="Times New Roman" w:hAnsi="Times New Roman"/>
          <w:sz w:val="28"/>
          <w:szCs w:val="28"/>
          <w:lang w:eastAsia="ru-RU"/>
        </w:rPr>
        <w:t xml:space="preserve">от 25 февраля 2022 г. № 82н «Об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="004C3C4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C3C42" w:rsidRPr="00C90C77">
        <w:rPr>
          <w:rFonts w:ascii="Times New Roman" w:eastAsia="Times New Roman" w:hAnsi="Times New Roman"/>
          <w:sz w:val="28"/>
          <w:szCs w:val="28"/>
          <w:lang w:eastAsia="ru-RU"/>
        </w:rPr>
        <w:t>и получения дополнительног</w:t>
      </w:r>
      <w:r w:rsidR="004C3C42">
        <w:rPr>
          <w:rFonts w:ascii="Times New Roman" w:eastAsia="Times New Roman" w:hAnsi="Times New Roman"/>
          <w:sz w:val="28"/>
          <w:szCs w:val="28"/>
          <w:lang w:eastAsia="ru-RU"/>
        </w:rPr>
        <w:t>о профессионального образования»</w:t>
      </w:r>
      <w:r w:rsidRPr="00F27F45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F27F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целях </w:t>
      </w:r>
      <w:r w:rsidRPr="00F27F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обеспечения единства, полноты, качества предоставления</w:t>
      </w:r>
      <w:r w:rsidRPr="00F2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2C6CD5" w:rsidRPr="00F27F45">
        <w:rPr>
          <w:rFonts w:ascii="Times New Roman" w:hAnsi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387A0C" w:rsidRPr="00F27F45" w:rsidRDefault="00387A0C" w:rsidP="00800347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27F4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5E4AE3" w:rsidRPr="00F27F45" w:rsidRDefault="005E4AE3" w:rsidP="0080034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F27F45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F27F4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27F4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Утвердить прилагаемый </w:t>
      </w:r>
      <w:r w:rsidR="003A4CF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 настоящему постановлению </w:t>
      </w:r>
      <w:r w:rsidRPr="00F27F4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Административный регламент предоставления государственной услуги </w:t>
      </w:r>
      <w:r w:rsidR="002C6CD5" w:rsidRPr="00F27F45">
        <w:rPr>
          <w:rFonts w:ascii="Times New Roman" w:hAnsi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F27F4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2E4E02" w:rsidRPr="00F27F45" w:rsidRDefault="002E4E02" w:rsidP="00800347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27F45">
        <w:rPr>
          <w:rFonts w:ascii="Times New Roman" w:eastAsia="Times New Roman" w:hAnsi="Times New Roman"/>
          <w:noProof/>
          <w:sz w:val="28"/>
          <w:szCs w:val="28"/>
          <w:lang w:eastAsia="ru-RU"/>
        </w:rPr>
        <w:t>2. Признать утратившим</w:t>
      </w:r>
      <w:r w:rsidR="00150410" w:rsidRPr="00F27F4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Pr="00F27F45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силу:</w:t>
      </w:r>
    </w:p>
    <w:p w:rsidR="003A4CFD" w:rsidRDefault="002E4E02" w:rsidP="00800347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0347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 w:rsidR="00EE71E8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3A4CFD" w:rsidRPr="00800347">
        <w:rPr>
          <w:rFonts w:ascii="Times New Roman" w:eastAsia="Times New Roman" w:hAnsi="Times New Roman"/>
          <w:sz w:val="28"/>
          <w:szCs w:val="28"/>
          <w:lang w:eastAsia="ar-SA"/>
        </w:rPr>
        <w:t>от 25 апреля 2019 г. № 169</w:t>
      </w:r>
      <w:r w:rsidR="00800347" w:rsidRPr="00800347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800347" w:rsidRPr="00800347">
        <w:rPr>
          <w:rFonts w:ascii="Times New Roman" w:hAnsi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образования»;</w:t>
      </w:r>
    </w:p>
    <w:p w:rsidR="00800347" w:rsidRDefault="00800347" w:rsidP="00800347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0347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 w:rsidR="00EE71E8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800347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27 сентября 2019 г. № 465 </w:t>
      </w:r>
      <w:r w:rsidRPr="00800347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800347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="00EE71E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800347">
        <w:rPr>
          <w:rFonts w:ascii="Times New Roman" w:hAnsi="Times New Roman"/>
          <w:sz w:val="28"/>
          <w:szCs w:val="28"/>
          <w:shd w:val="clear" w:color="auto" w:fill="FFFFFF"/>
        </w:rPr>
        <w:t xml:space="preserve">и получения дополнительного профессионального образования, утвержденный постановлением Главы администрации города Байконур от 25 апреля 2019 г.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800347">
        <w:rPr>
          <w:rFonts w:ascii="Times New Roman" w:hAnsi="Times New Roman"/>
          <w:sz w:val="28"/>
          <w:szCs w:val="28"/>
          <w:shd w:val="clear" w:color="auto" w:fill="FFFFFF"/>
        </w:rPr>
        <w:t>№ 169»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A4CFD" w:rsidRDefault="00800347" w:rsidP="00800347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00347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 w:rsidR="00EE71E8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800347">
        <w:rPr>
          <w:rFonts w:ascii="Times New Roman" w:eastAsia="Times New Roman" w:hAnsi="Times New Roman"/>
          <w:sz w:val="28"/>
          <w:szCs w:val="28"/>
          <w:lang w:eastAsia="ar-SA"/>
        </w:rPr>
        <w:t>от 07 сентября 2021 г. № 431 «</w:t>
      </w:r>
      <w:r w:rsidRPr="00800347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Административный регламент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="00EE71E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800347">
        <w:rPr>
          <w:rFonts w:ascii="Times New Roman" w:hAnsi="Times New Roman"/>
          <w:sz w:val="28"/>
          <w:szCs w:val="28"/>
          <w:shd w:val="clear" w:color="auto" w:fill="FFFFFF"/>
        </w:rPr>
        <w:t xml:space="preserve">и получения дополнительного профессионального образования, утвержденный постановлением Главы администрации города Байконур </w:t>
      </w:r>
      <w:r w:rsidR="00EE71E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800347">
        <w:rPr>
          <w:rFonts w:ascii="Times New Roman" w:hAnsi="Times New Roman"/>
          <w:sz w:val="28"/>
          <w:szCs w:val="28"/>
          <w:shd w:val="clear" w:color="auto" w:fill="FFFFFF"/>
        </w:rPr>
        <w:t>от 25 апреля 2019 г. № 169»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A4CFD" w:rsidRDefault="003A4CFD" w:rsidP="008003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0A">
        <w:rPr>
          <w:rFonts w:ascii="Times New Roman" w:hAnsi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3A4CFD" w:rsidRPr="006D570A" w:rsidRDefault="003A4CFD" w:rsidP="008003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0A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3A4CFD" w:rsidRDefault="003A4CFD" w:rsidP="0080034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71E8" w:rsidRDefault="00EE71E8" w:rsidP="0080034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4CFD" w:rsidRDefault="003A4CFD" w:rsidP="008003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К.Д. Бусыгин</w:t>
      </w:r>
    </w:p>
    <w:p w:rsidR="00387A0C" w:rsidRPr="00F27F45" w:rsidRDefault="00387A0C" w:rsidP="003A4CFD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87A0C" w:rsidRPr="00F27F45" w:rsidSect="00651B7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001" w:rsidRDefault="00F50001" w:rsidP="00AA01C7">
      <w:pPr>
        <w:spacing w:after="0" w:line="240" w:lineRule="auto"/>
      </w:pPr>
      <w:r>
        <w:separator/>
      </w:r>
    </w:p>
  </w:endnote>
  <w:endnote w:type="continuationSeparator" w:id="0">
    <w:p w:rsidR="00F50001" w:rsidRDefault="00F50001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001" w:rsidRDefault="00F50001" w:rsidP="00AA01C7">
      <w:pPr>
        <w:spacing w:after="0" w:line="240" w:lineRule="auto"/>
      </w:pPr>
      <w:r>
        <w:separator/>
      </w:r>
    </w:p>
  </w:footnote>
  <w:footnote w:type="continuationSeparator" w:id="0">
    <w:p w:rsidR="00F50001" w:rsidRDefault="00F50001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0B272A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272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C72A0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48A6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E7394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4CFD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3C42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519"/>
    <w:rsid w:val="00516817"/>
    <w:rsid w:val="005259C6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EEE"/>
    <w:rsid w:val="00615077"/>
    <w:rsid w:val="00616122"/>
    <w:rsid w:val="0061670B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2A3F"/>
    <w:rsid w:val="00692C61"/>
    <w:rsid w:val="006942E3"/>
    <w:rsid w:val="0069698B"/>
    <w:rsid w:val="006A3360"/>
    <w:rsid w:val="006A392C"/>
    <w:rsid w:val="006A397F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B657E"/>
    <w:rsid w:val="007C0A8B"/>
    <w:rsid w:val="007C0D0A"/>
    <w:rsid w:val="007C14A2"/>
    <w:rsid w:val="007C5F6A"/>
    <w:rsid w:val="007D0801"/>
    <w:rsid w:val="007D2D2A"/>
    <w:rsid w:val="007E233A"/>
    <w:rsid w:val="007E4AA3"/>
    <w:rsid w:val="007F08FC"/>
    <w:rsid w:val="00800347"/>
    <w:rsid w:val="00801A2F"/>
    <w:rsid w:val="00807960"/>
    <w:rsid w:val="00810079"/>
    <w:rsid w:val="008207C3"/>
    <w:rsid w:val="00821B89"/>
    <w:rsid w:val="00824A8A"/>
    <w:rsid w:val="0084348B"/>
    <w:rsid w:val="00844C17"/>
    <w:rsid w:val="00846912"/>
    <w:rsid w:val="008540AC"/>
    <w:rsid w:val="0085410E"/>
    <w:rsid w:val="00856DD4"/>
    <w:rsid w:val="008609C8"/>
    <w:rsid w:val="00863CFC"/>
    <w:rsid w:val="00870A96"/>
    <w:rsid w:val="00883C27"/>
    <w:rsid w:val="00891002"/>
    <w:rsid w:val="0089241D"/>
    <w:rsid w:val="0089295F"/>
    <w:rsid w:val="00894338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DF3"/>
    <w:rsid w:val="009B5E79"/>
    <w:rsid w:val="009B7175"/>
    <w:rsid w:val="009D570F"/>
    <w:rsid w:val="009D7B91"/>
    <w:rsid w:val="009E6FCA"/>
    <w:rsid w:val="009F146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A01C7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9BB"/>
    <w:rsid w:val="00C42F92"/>
    <w:rsid w:val="00C44740"/>
    <w:rsid w:val="00C44815"/>
    <w:rsid w:val="00C4668B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16EB"/>
    <w:rsid w:val="00CB3AA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5339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77D29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E71E8"/>
    <w:rsid w:val="00EF5B00"/>
    <w:rsid w:val="00F02D37"/>
    <w:rsid w:val="00F0382E"/>
    <w:rsid w:val="00F11F3E"/>
    <w:rsid w:val="00F1386B"/>
    <w:rsid w:val="00F13A8E"/>
    <w:rsid w:val="00F17CBE"/>
    <w:rsid w:val="00F27F45"/>
    <w:rsid w:val="00F3234A"/>
    <w:rsid w:val="00F33746"/>
    <w:rsid w:val="00F41835"/>
    <w:rsid w:val="00F50001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B9AC9-4BF9-48EA-B16F-C7E0BE42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90A6164273B40C136A9D4596F10AE8628888E62669F3F44EC61F7EDFAB7B8092AE3568F8160B48E45h5I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4312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2023-01-09T12:40:00Z</cp:lastPrinted>
  <dcterms:created xsi:type="dcterms:W3CDTF">2024-04-26T12:33:00Z</dcterms:created>
  <dcterms:modified xsi:type="dcterms:W3CDTF">2024-04-26T12:33:00Z</dcterms:modified>
</cp:coreProperties>
</file>