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E23B9" w:rsidRDefault="00070F28">
      <w:pPr>
        <w:pStyle w:val="ac"/>
      </w:pPr>
      <w:r>
        <w:rPr>
          <w:noProof/>
          <w:lang w:eastAsia="ru-RU"/>
        </w:rPr>
        <mc:AlternateContent>
          <mc:Choice Requires="wps">
            <w:drawing>
              <wp:anchor distT="0" distB="0" distL="114935" distR="114935" simplePos="0" relativeHeight="251657728" behindDoc="1" locked="0" layoutInCell="1" allowOverlap="1">
                <wp:simplePos x="0" y="0"/>
                <wp:positionH relativeFrom="column">
                  <wp:posOffset>2593975</wp:posOffset>
                </wp:positionH>
                <wp:positionV relativeFrom="paragraph">
                  <wp:posOffset>-461010</wp:posOffset>
                </wp:positionV>
                <wp:extent cx="722630" cy="791845"/>
                <wp:effectExtent l="0" t="0" r="3810" b="190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30" cy="791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23B9" w:rsidRDefault="00FE23B9">
                            <w:r>
                              <w:object w:dxaOrig="943" w:dyaOrig="1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57.75pt;height:63pt;mso-position-horizontal-relative:page;mso-position-vertical-relative:page" o:ole="" filled="t">
                                  <v:fill color2="black"/>
                                  <v:imagedata r:id="rId8" o:title="" croptop="-61f" cropbottom="-61f" cropleft="-69f" cropright="-69f"/>
                                </v:shape>
                                <o:OLEObject Type="Embed" ProgID="Word.Picture.8" ShapeID="Object 1" DrawAspect="Content" ObjectID="_1775647773" r:id="rId9"/>
                              </w:object>
                            </w:r>
                          </w:p>
                        </w:txbxContent>
                      </wps:txbx>
                      <wps:bodyPr rot="0" vert="horz" wrap="square" lIns="10160" tIns="10160" rIns="10160" bIns="1016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04.25pt;margin-top:-36.3pt;width:56.9pt;height:62.35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" stroked="f">
                <v:textbox inset=".8pt,.8pt,.8pt,.8pt">
                  <w:txbxContent>
                    <w:p w:rsidR="00FE23B9" w:rsidRDefault="00FE23B9">
                      <w:r>
                        <w:object w:dxaOrig="943" w:dyaOrig="1062">
                          <v:shape id="Object 1" o:spid="_x0000_i1025" type="#_x0000_t75" style="width:57.75pt;height:63pt;mso-position-horizontal-relative:page;mso-position-vertical-relative:page" o:ole="" filled="t">
                            <v:fill color2="black"/>
                            <v:imagedata r:id="rId8" o:title="" croptop="-61f" cropbottom="-61f" cropleft="-69f" cropright="-69f"/>
                          </v:shape>
                          <o:OLEObject Type="Embed" ProgID="Word.Picture.8" ShapeID="Object 1" DrawAspect="Content" ObjectID="_1775647773" r:id="rId10"/>
                        </w:object>
                      </w:r>
                    </w:p>
                  </w:txbxContent>
                </v:textbox>
              </v:shape>
            </w:pict>
          </mc:Fallback>
        </mc:AlternateContent>
      </w:r>
    </w:p>
    <w:p w:rsidR="00FE23B9" w:rsidRPr="0014007E" w:rsidRDefault="00FE23B9">
      <w:pPr>
        <w:pStyle w:val="ac"/>
        <w:spacing w:line="360" w:lineRule="auto"/>
        <w:rPr>
          <w:sz w:val="20"/>
          <w:szCs w:val="28"/>
        </w:rPr>
      </w:pPr>
    </w:p>
    <w:p w:rsidR="002B2E13" w:rsidRPr="002B2E13" w:rsidRDefault="002B2E13" w:rsidP="002B2E13">
      <w:pPr>
        <w:pStyle w:val="ad"/>
        <w:rPr>
          <w:sz w:val="6"/>
        </w:rPr>
      </w:pPr>
    </w:p>
    <w:p w:rsidR="00FE23B9" w:rsidRDefault="00FE23B9">
      <w:pPr>
        <w:pStyle w:val="ac"/>
        <w:spacing w:line="360" w:lineRule="auto"/>
      </w:pPr>
      <w:r>
        <w:rPr>
          <w:sz w:val="28"/>
          <w:szCs w:val="28"/>
        </w:rPr>
        <w:t>ГЛАВА АДМИНИСТРАЦИИ  ГОРОДА  БАЙКОНУР</w:t>
      </w:r>
    </w:p>
    <w:p w:rsidR="00FE23B9" w:rsidRDefault="00FE23B9">
      <w:pPr>
        <w:pStyle w:val="2"/>
        <w:pBdr>
          <w:top w:val="none" w:sz="0" w:space="0" w:color="000000"/>
          <w:left w:val="none" w:sz="0" w:space="0" w:color="000000"/>
          <w:bottom w:val="single" w:sz="4" w:space="5" w:color="000000"/>
          <w:right w:val="none" w:sz="0" w:space="0" w:color="000000"/>
        </w:pBdr>
        <w:ind w:left="0" w:firstLine="0"/>
        <w:jc w:val="center"/>
      </w:pPr>
      <w:r>
        <w:rPr>
          <w:spacing w:val="100"/>
          <w:sz w:val="32"/>
          <w:szCs w:val="32"/>
          <w:lang w:val="ru-RU"/>
        </w:rPr>
        <w:t>РАСПОРЯЖЕНИЕ</w:t>
      </w:r>
    </w:p>
    <w:p w:rsidR="00FE23B9" w:rsidRDefault="00FE23B9">
      <w:pPr>
        <w:rPr>
          <w:spacing w:val="100"/>
          <w:sz w:val="28"/>
          <w:szCs w:val="28"/>
        </w:rPr>
      </w:pPr>
    </w:p>
    <w:p w:rsidR="00FE23B9" w:rsidRDefault="002B30E7">
      <w:pPr>
        <w:spacing w:line="480" w:lineRule="auto"/>
      </w:pPr>
      <w:r>
        <w:rPr>
          <w:sz w:val="28"/>
          <w:szCs w:val="28"/>
        </w:rPr>
        <w:t>14 февраля 2023г.</w:t>
      </w:r>
      <w:r w:rsidR="00FE23B9">
        <w:rPr>
          <w:sz w:val="28"/>
          <w:szCs w:val="28"/>
        </w:rPr>
        <w:t xml:space="preserve">                                                             </w:t>
      </w:r>
      <w:r>
        <w:rPr>
          <w:sz w:val="28"/>
          <w:szCs w:val="28"/>
        </w:rPr>
        <w:t xml:space="preserve">                  </w:t>
      </w:r>
      <w:r w:rsidR="00FE23B9">
        <w:rPr>
          <w:sz w:val="28"/>
          <w:szCs w:val="28"/>
        </w:rPr>
        <w:t xml:space="preserve">   № </w:t>
      </w:r>
      <w:r>
        <w:rPr>
          <w:sz w:val="28"/>
          <w:szCs w:val="28"/>
        </w:rPr>
        <w:t>01-53р</w:t>
      </w:r>
    </w:p>
    <w:p w:rsidR="004A48A6" w:rsidRDefault="004A48A6" w:rsidP="004A48A6">
      <w:pPr>
        <w:tabs>
          <w:tab w:val="left" w:pos="709"/>
        </w:tabs>
        <w:rPr>
          <w:b/>
          <w:sz w:val="28"/>
          <w:szCs w:val="28"/>
        </w:rPr>
      </w:pPr>
      <w:bookmarkStart w:id="0" w:name="_GoBack"/>
      <w:r>
        <w:rPr>
          <w:b/>
          <w:sz w:val="28"/>
          <w:szCs w:val="28"/>
        </w:rPr>
        <w:t xml:space="preserve">О внесении изменений в Положение </w:t>
      </w:r>
    </w:p>
    <w:p w:rsidR="004A48A6" w:rsidRDefault="004A48A6" w:rsidP="004A48A6">
      <w:pPr>
        <w:tabs>
          <w:tab w:val="left" w:pos="709"/>
        </w:tabs>
        <w:rPr>
          <w:b/>
          <w:sz w:val="28"/>
          <w:szCs w:val="28"/>
        </w:rPr>
      </w:pPr>
      <w:r>
        <w:rPr>
          <w:b/>
          <w:sz w:val="28"/>
          <w:szCs w:val="28"/>
        </w:rPr>
        <w:t>о закупке товаров, работ, услуг</w:t>
      </w:r>
      <w:r>
        <w:rPr>
          <w:b/>
          <w:sz w:val="28"/>
          <w:szCs w:val="28"/>
        </w:rPr>
        <w:br/>
        <w:t xml:space="preserve">для нужд Государственного </w:t>
      </w:r>
    </w:p>
    <w:p w:rsidR="004A48A6" w:rsidRDefault="004A48A6" w:rsidP="004A48A6">
      <w:pPr>
        <w:tabs>
          <w:tab w:val="left" w:pos="709"/>
        </w:tabs>
        <w:rPr>
          <w:b/>
          <w:sz w:val="28"/>
          <w:szCs w:val="28"/>
        </w:rPr>
      </w:pPr>
      <w:r>
        <w:rPr>
          <w:b/>
          <w:sz w:val="28"/>
          <w:szCs w:val="28"/>
        </w:rPr>
        <w:t xml:space="preserve">бюджетного учреждения </w:t>
      </w:r>
    </w:p>
    <w:p w:rsidR="004A48A6" w:rsidRDefault="004A48A6" w:rsidP="004A48A6">
      <w:pPr>
        <w:tabs>
          <w:tab w:val="left" w:pos="709"/>
        </w:tabs>
        <w:rPr>
          <w:b/>
          <w:sz w:val="28"/>
          <w:szCs w:val="28"/>
        </w:rPr>
      </w:pPr>
      <w:r>
        <w:rPr>
          <w:b/>
          <w:sz w:val="28"/>
          <w:szCs w:val="28"/>
        </w:rPr>
        <w:t xml:space="preserve">«Городской Дворец культуры», </w:t>
      </w:r>
    </w:p>
    <w:p w:rsidR="004A48A6" w:rsidRDefault="004A48A6" w:rsidP="004A48A6">
      <w:pPr>
        <w:tabs>
          <w:tab w:val="left" w:pos="709"/>
        </w:tabs>
        <w:rPr>
          <w:b/>
          <w:sz w:val="28"/>
          <w:szCs w:val="28"/>
        </w:rPr>
      </w:pPr>
      <w:r>
        <w:rPr>
          <w:b/>
          <w:sz w:val="28"/>
          <w:szCs w:val="28"/>
        </w:rPr>
        <w:t xml:space="preserve">утвержденное распоряжением </w:t>
      </w:r>
    </w:p>
    <w:p w:rsidR="004A48A6" w:rsidRDefault="004A48A6" w:rsidP="004A48A6">
      <w:pPr>
        <w:tabs>
          <w:tab w:val="left" w:pos="709"/>
        </w:tabs>
        <w:rPr>
          <w:b/>
          <w:sz w:val="28"/>
          <w:szCs w:val="28"/>
        </w:rPr>
      </w:pPr>
      <w:r>
        <w:rPr>
          <w:b/>
          <w:sz w:val="28"/>
          <w:szCs w:val="28"/>
        </w:rPr>
        <w:t xml:space="preserve">Главы администрации города Байконур </w:t>
      </w:r>
    </w:p>
    <w:p w:rsidR="004A48A6" w:rsidRDefault="009A275E" w:rsidP="004A48A6">
      <w:pPr>
        <w:tabs>
          <w:tab w:val="left" w:pos="709"/>
        </w:tabs>
        <w:rPr>
          <w:b/>
          <w:sz w:val="28"/>
          <w:szCs w:val="28"/>
        </w:rPr>
      </w:pPr>
      <w:r>
        <w:rPr>
          <w:b/>
          <w:sz w:val="28"/>
          <w:szCs w:val="28"/>
        </w:rPr>
        <w:t>от 28 декабря 2020 г. № 01-662</w:t>
      </w:r>
      <w:r w:rsidR="004A48A6">
        <w:rPr>
          <w:b/>
          <w:sz w:val="28"/>
          <w:szCs w:val="28"/>
        </w:rPr>
        <w:t>р</w:t>
      </w:r>
    </w:p>
    <w:bookmarkEnd w:id="0"/>
    <w:p w:rsidR="002B2E13" w:rsidRPr="0014007E" w:rsidRDefault="002B2E13" w:rsidP="00B527E8">
      <w:pPr>
        <w:tabs>
          <w:tab w:val="left" w:pos="709"/>
        </w:tabs>
        <w:rPr>
          <w:b/>
          <w:sz w:val="40"/>
          <w:szCs w:val="28"/>
        </w:rPr>
      </w:pPr>
    </w:p>
    <w:p w:rsidR="00FE23B9" w:rsidRDefault="004A48A6">
      <w:pPr>
        <w:pStyle w:val="aa"/>
        <w:spacing w:after="0" w:line="276" w:lineRule="auto"/>
        <w:ind w:firstLine="709"/>
        <w:jc w:val="both"/>
        <w:rPr>
          <w:sz w:val="28"/>
          <w:szCs w:val="28"/>
        </w:rPr>
      </w:pPr>
      <w:r w:rsidRPr="004A48A6">
        <w:rPr>
          <w:sz w:val="28"/>
          <w:szCs w:val="28"/>
        </w:rPr>
        <w:t xml:space="preserve">На основании Соглашения между Российской Федерацией и Республикой Казахстан о статусе города Байконур, порядке формирования и статусе </w:t>
      </w:r>
      <w:r w:rsidR="002B2E13">
        <w:rPr>
          <w:sz w:val="28"/>
          <w:szCs w:val="28"/>
        </w:rPr>
        <w:t xml:space="preserve">           </w:t>
      </w:r>
      <w:r w:rsidRPr="004A48A6">
        <w:rPr>
          <w:sz w:val="28"/>
          <w:szCs w:val="28"/>
        </w:rPr>
        <w:t xml:space="preserve">его органов исполнительной власти от 23 декабря 1995 г., Федерального закона </w:t>
      </w:r>
      <w:r w:rsidR="002B2E13">
        <w:rPr>
          <w:sz w:val="28"/>
          <w:szCs w:val="28"/>
        </w:rPr>
        <w:t xml:space="preserve">      </w:t>
      </w:r>
      <w:r w:rsidRPr="004A48A6">
        <w:rPr>
          <w:sz w:val="28"/>
          <w:szCs w:val="28"/>
        </w:rPr>
        <w:t>от 18 июля 2011 г. № 223-ФЗ «О закупках товаров, работ, услуг отдельными видами юридических лиц» (с изменениями), постановления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(с изменениями), в целях повышения эффективности закупок</w:t>
      </w:r>
      <w:r w:rsidR="002B2E13">
        <w:rPr>
          <w:sz w:val="28"/>
          <w:szCs w:val="28"/>
        </w:rPr>
        <w:t>,</w:t>
      </w:r>
      <w:r w:rsidRPr="004A48A6">
        <w:rPr>
          <w:sz w:val="28"/>
          <w:szCs w:val="28"/>
        </w:rPr>
        <w:t xml:space="preserve"> осуществляемых государственными бюджетными учреждениями, находящимися в ведени</w:t>
      </w:r>
      <w:r>
        <w:rPr>
          <w:sz w:val="28"/>
          <w:szCs w:val="28"/>
        </w:rPr>
        <w:t>и администрации города Байконур</w:t>
      </w:r>
      <w:r w:rsidR="006C4340" w:rsidRPr="004A48A6">
        <w:rPr>
          <w:sz w:val="28"/>
          <w:szCs w:val="28"/>
        </w:rPr>
        <w:t>:</w:t>
      </w:r>
    </w:p>
    <w:p w:rsidR="00B4267F" w:rsidRDefault="00FE23B9" w:rsidP="00424B86">
      <w:pPr>
        <w:pStyle w:val="aa"/>
        <w:spacing w:line="276" w:lineRule="auto"/>
        <w:ind w:firstLine="709"/>
        <w:contextualSpacing/>
        <w:jc w:val="both"/>
        <w:rPr>
          <w:sz w:val="28"/>
          <w:szCs w:val="28"/>
        </w:rPr>
      </w:pPr>
      <w:r w:rsidRPr="004A48A6">
        <w:rPr>
          <w:sz w:val="28"/>
          <w:szCs w:val="28"/>
        </w:rPr>
        <w:t xml:space="preserve">1. </w:t>
      </w:r>
      <w:r w:rsidR="00B4267F" w:rsidRPr="00996B52">
        <w:rPr>
          <w:sz w:val="28"/>
          <w:szCs w:val="28"/>
        </w:rPr>
        <w:t>Внести в Положение о закупке товаров, работ, услуг для нужд</w:t>
      </w:r>
      <w:r w:rsidR="00B4267F">
        <w:rPr>
          <w:sz w:val="28"/>
          <w:szCs w:val="28"/>
        </w:rPr>
        <w:t xml:space="preserve"> </w:t>
      </w:r>
      <w:r w:rsidR="00B4267F" w:rsidRPr="00996B52">
        <w:rPr>
          <w:sz w:val="28"/>
          <w:szCs w:val="28"/>
        </w:rPr>
        <w:t>Государственного бюджетного учреждения</w:t>
      </w:r>
      <w:r w:rsidR="00B4267F">
        <w:rPr>
          <w:sz w:val="28"/>
          <w:szCs w:val="28"/>
        </w:rPr>
        <w:t xml:space="preserve"> «Городской Дворец культуры</w:t>
      </w:r>
      <w:r w:rsidR="00B4267F" w:rsidRPr="00996B52">
        <w:rPr>
          <w:sz w:val="28"/>
          <w:szCs w:val="28"/>
        </w:rPr>
        <w:t xml:space="preserve">», утвержденное </w:t>
      </w:r>
      <w:r w:rsidR="00CA55A9">
        <w:rPr>
          <w:sz w:val="28"/>
          <w:szCs w:val="28"/>
        </w:rPr>
        <w:t>распоряже</w:t>
      </w:r>
      <w:r w:rsidR="00611762">
        <w:rPr>
          <w:sz w:val="28"/>
          <w:szCs w:val="28"/>
        </w:rPr>
        <w:t>нием</w:t>
      </w:r>
      <w:r w:rsidR="00B4267F">
        <w:rPr>
          <w:sz w:val="28"/>
          <w:szCs w:val="28"/>
        </w:rPr>
        <w:t xml:space="preserve"> </w:t>
      </w:r>
      <w:r w:rsidR="00424B86" w:rsidRPr="00424B86">
        <w:rPr>
          <w:sz w:val="28"/>
          <w:szCs w:val="28"/>
        </w:rPr>
        <w:t>Главы</w:t>
      </w:r>
      <w:r w:rsidR="00424B86">
        <w:rPr>
          <w:sz w:val="28"/>
          <w:szCs w:val="28"/>
        </w:rPr>
        <w:t xml:space="preserve"> администрации города Байконур               от 28</w:t>
      </w:r>
      <w:r w:rsidR="00424B86" w:rsidRPr="00424B86">
        <w:rPr>
          <w:sz w:val="28"/>
          <w:szCs w:val="28"/>
        </w:rPr>
        <w:t xml:space="preserve"> </w:t>
      </w:r>
      <w:r w:rsidR="00424B86">
        <w:rPr>
          <w:sz w:val="28"/>
          <w:szCs w:val="28"/>
        </w:rPr>
        <w:t>декабря 2020 г. № 01-662</w:t>
      </w:r>
      <w:r w:rsidR="00424B86" w:rsidRPr="00424B86">
        <w:rPr>
          <w:sz w:val="28"/>
          <w:szCs w:val="28"/>
        </w:rPr>
        <w:t>р</w:t>
      </w:r>
      <w:r w:rsidR="0014007E">
        <w:rPr>
          <w:sz w:val="28"/>
          <w:szCs w:val="28"/>
        </w:rPr>
        <w:t xml:space="preserve"> «Об утверждении Положения о закупке товаров, работ, услуг для нужд Государственного бюджетного учреждения «Городской Дворец культуры»</w:t>
      </w:r>
      <w:r w:rsidR="00424B86" w:rsidRPr="00424B86">
        <w:rPr>
          <w:sz w:val="28"/>
          <w:szCs w:val="28"/>
        </w:rPr>
        <w:t xml:space="preserve"> </w:t>
      </w:r>
      <w:r w:rsidR="002B2E13">
        <w:rPr>
          <w:sz w:val="28"/>
          <w:szCs w:val="28"/>
        </w:rPr>
        <w:t>(далее – П</w:t>
      </w:r>
      <w:r w:rsidR="00B4267F" w:rsidRPr="00996B52">
        <w:rPr>
          <w:sz w:val="28"/>
          <w:szCs w:val="28"/>
        </w:rPr>
        <w:t xml:space="preserve">оложение), следующие </w:t>
      </w:r>
      <w:r w:rsidR="00611762">
        <w:rPr>
          <w:sz w:val="28"/>
          <w:szCs w:val="28"/>
        </w:rPr>
        <w:t>изме</w:t>
      </w:r>
      <w:r w:rsidR="00B4267F">
        <w:rPr>
          <w:sz w:val="28"/>
          <w:szCs w:val="28"/>
        </w:rPr>
        <w:t>нени</w:t>
      </w:r>
      <w:r w:rsidR="00B4267F" w:rsidRPr="00996B52">
        <w:rPr>
          <w:sz w:val="28"/>
          <w:szCs w:val="28"/>
        </w:rPr>
        <w:t>я:</w:t>
      </w:r>
    </w:p>
    <w:p w:rsidR="00B4267F" w:rsidRDefault="004A48A6" w:rsidP="00B4267F">
      <w:pPr>
        <w:pStyle w:val="aa"/>
        <w:spacing w:line="276" w:lineRule="auto"/>
        <w:ind w:firstLine="709"/>
        <w:contextualSpacing/>
        <w:jc w:val="both"/>
        <w:rPr>
          <w:sz w:val="28"/>
          <w:szCs w:val="28"/>
        </w:rPr>
      </w:pPr>
      <w:r>
        <w:rPr>
          <w:sz w:val="28"/>
          <w:szCs w:val="28"/>
        </w:rPr>
        <w:t>1</w:t>
      </w:r>
      <w:r w:rsidR="00B4267F" w:rsidRPr="00996B52">
        <w:rPr>
          <w:sz w:val="28"/>
          <w:szCs w:val="28"/>
        </w:rPr>
        <w:t xml:space="preserve">.1. </w:t>
      </w:r>
      <w:r w:rsidR="00611762">
        <w:rPr>
          <w:sz w:val="28"/>
          <w:szCs w:val="28"/>
        </w:rPr>
        <w:t>Абзац первый подпункта 8.1.2 пункта 8.1 р</w:t>
      </w:r>
      <w:r w:rsidR="00B4267F">
        <w:rPr>
          <w:sz w:val="28"/>
          <w:szCs w:val="28"/>
        </w:rPr>
        <w:t>аздел</w:t>
      </w:r>
      <w:r w:rsidR="00611762">
        <w:rPr>
          <w:sz w:val="28"/>
          <w:szCs w:val="28"/>
        </w:rPr>
        <w:t>а 8</w:t>
      </w:r>
      <w:r w:rsidR="00B4267F" w:rsidRPr="00284D7E">
        <w:rPr>
          <w:sz w:val="28"/>
          <w:szCs w:val="28"/>
        </w:rPr>
        <w:t xml:space="preserve"> </w:t>
      </w:r>
      <w:r w:rsidR="00B4267F">
        <w:rPr>
          <w:sz w:val="28"/>
          <w:szCs w:val="28"/>
        </w:rPr>
        <w:t>П</w:t>
      </w:r>
      <w:r w:rsidR="00B4267F" w:rsidRPr="00284D7E">
        <w:rPr>
          <w:sz w:val="28"/>
          <w:szCs w:val="28"/>
        </w:rPr>
        <w:t xml:space="preserve">оложения </w:t>
      </w:r>
      <w:r w:rsidR="00611762">
        <w:rPr>
          <w:sz w:val="28"/>
          <w:szCs w:val="28"/>
        </w:rPr>
        <w:t>изложить в следующей редакции</w:t>
      </w:r>
      <w:r w:rsidR="00B4267F">
        <w:rPr>
          <w:sz w:val="28"/>
          <w:szCs w:val="28"/>
        </w:rPr>
        <w:t>:</w:t>
      </w:r>
    </w:p>
    <w:p w:rsidR="009D726D" w:rsidRDefault="00611762" w:rsidP="002B2E13">
      <w:pPr>
        <w:pStyle w:val="aa"/>
        <w:tabs>
          <w:tab w:val="left" w:pos="1418"/>
          <w:tab w:val="left" w:pos="1560"/>
        </w:tabs>
        <w:spacing w:line="276" w:lineRule="auto"/>
        <w:ind w:firstLine="709"/>
        <w:contextualSpacing/>
        <w:jc w:val="both"/>
        <w:rPr>
          <w:sz w:val="28"/>
          <w:szCs w:val="28"/>
        </w:rPr>
      </w:pPr>
      <w:r>
        <w:rPr>
          <w:sz w:val="28"/>
          <w:szCs w:val="28"/>
        </w:rPr>
        <w:t>«8.1.2</w:t>
      </w:r>
      <w:r w:rsidR="002B2E13">
        <w:rPr>
          <w:sz w:val="28"/>
          <w:szCs w:val="28"/>
        </w:rPr>
        <w:t xml:space="preserve">. </w:t>
      </w:r>
      <w:r>
        <w:rPr>
          <w:sz w:val="28"/>
          <w:szCs w:val="28"/>
        </w:rPr>
        <w:t xml:space="preserve">Закупки у СМСП осуществляются путем проведения конкурентных закупок в электронной форме способами, указанными </w:t>
      </w:r>
      <w:r w:rsidR="002B2E13">
        <w:rPr>
          <w:sz w:val="28"/>
          <w:szCs w:val="28"/>
        </w:rPr>
        <w:t xml:space="preserve">                 </w:t>
      </w:r>
      <w:r>
        <w:rPr>
          <w:sz w:val="28"/>
          <w:szCs w:val="28"/>
        </w:rPr>
        <w:t xml:space="preserve">в подпункте 1.3.2 настоящего Положения, и неконкурентных закупок </w:t>
      </w:r>
      <w:r w:rsidR="002B2E13">
        <w:rPr>
          <w:sz w:val="28"/>
          <w:szCs w:val="28"/>
        </w:rPr>
        <w:t xml:space="preserve">                 </w:t>
      </w:r>
      <w:r>
        <w:rPr>
          <w:sz w:val="28"/>
          <w:szCs w:val="28"/>
        </w:rPr>
        <w:t>в электронной форме. Их участниками могут быть:»</w:t>
      </w:r>
      <w:r w:rsidR="00B4267F">
        <w:rPr>
          <w:sz w:val="28"/>
          <w:szCs w:val="28"/>
        </w:rPr>
        <w:t>.</w:t>
      </w:r>
    </w:p>
    <w:p w:rsidR="002B2E13" w:rsidRDefault="002B2E13" w:rsidP="006C4340">
      <w:pPr>
        <w:pStyle w:val="aa"/>
        <w:tabs>
          <w:tab w:val="left" w:pos="1418"/>
          <w:tab w:val="left" w:pos="1560"/>
          <w:tab w:val="left" w:pos="1701"/>
        </w:tabs>
        <w:spacing w:line="276" w:lineRule="auto"/>
        <w:ind w:firstLine="709"/>
        <w:contextualSpacing/>
        <w:jc w:val="both"/>
        <w:rPr>
          <w:sz w:val="28"/>
          <w:szCs w:val="28"/>
        </w:rPr>
      </w:pPr>
    </w:p>
    <w:p w:rsidR="009D726D" w:rsidRDefault="004A48A6" w:rsidP="00B4267F">
      <w:pPr>
        <w:pStyle w:val="aa"/>
        <w:spacing w:line="276" w:lineRule="auto"/>
        <w:ind w:firstLine="709"/>
        <w:contextualSpacing/>
        <w:jc w:val="both"/>
        <w:rPr>
          <w:sz w:val="28"/>
          <w:szCs w:val="28"/>
        </w:rPr>
      </w:pPr>
      <w:r>
        <w:rPr>
          <w:sz w:val="28"/>
          <w:szCs w:val="28"/>
        </w:rPr>
        <w:t xml:space="preserve">  1</w:t>
      </w:r>
      <w:r w:rsidR="00611762">
        <w:rPr>
          <w:sz w:val="28"/>
          <w:szCs w:val="28"/>
        </w:rPr>
        <w:t>.2</w:t>
      </w:r>
      <w:r w:rsidR="009D726D">
        <w:rPr>
          <w:sz w:val="28"/>
          <w:szCs w:val="28"/>
        </w:rPr>
        <w:t xml:space="preserve">. </w:t>
      </w:r>
      <w:r w:rsidR="00611762">
        <w:rPr>
          <w:sz w:val="28"/>
          <w:szCs w:val="28"/>
        </w:rPr>
        <w:t>Подпункт 8.1.5 пункта 8.1 раздела 8 Положения изложить в следующей редакции:</w:t>
      </w:r>
    </w:p>
    <w:p w:rsidR="00611762" w:rsidRDefault="00611762" w:rsidP="00B4267F">
      <w:pPr>
        <w:pStyle w:val="aa"/>
        <w:spacing w:line="276" w:lineRule="auto"/>
        <w:ind w:firstLine="709"/>
        <w:contextualSpacing/>
        <w:jc w:val="both"/>
        <w:rPr>
          <w:sz w:val="28"/>
          <w:szCs w:val="28"/>
        </w:rPr>
      </w:pPr>
      <w:r>
        <w:rPr>
          <w:sz w:val="28"/>
          <w:szCs w:val="28"/>
        </w:rPr>
        <w:t>«8.1.5. Если предмет закупки (товар, работы, услуги) включен в перечень и начальная (максимальная) цена договора более 200 млн. руб., но не превышает 800 млн. руб., круг участников закупки определяется любым из способов, указанных в подпу</w:t>
      </w:r>
      <w:r w:rsidR="004C3AAA">
        <w:rPr>
          <w:sz w:val="28"/>
          <w:szCs w:val="28"/>
        </w:rPr>
        <w:t xml:space="preserve">нкте 8.1.2 настоящего Положения, </w:t>
      </w:r>
      <w:r w:rsidR="007749E7">
        <w:rPr>
          <w:sz w:val="28"/>
          <w:szCs w:val="28"/>
        </w:rPr>
        <w:t>по усмотрению з</w:t>
      </w:r>
      <w:r>
        <w:rPr>
          <w:sz w:val="28"/>
          <w:szCs w:val="28"/>
        </w:rPr>
        <w:t>аказчика»</w:t>
      </w:r>
      <w:r w:rsidR="004C3AAA">
        <w:rPr>
          <w:sz w:val="28"/>
          <w:szCs w:val="28"/>
        </w:rPr>
        <w:t>.</w:t>
      </w:r>
    </w:p>
    <w:p w:rsidR="004C3AAA" w:rsidRDefault="004C3AAA" w:rsidP="004C3AAA">
      <w:pPr>
        <w:pStyle w:val="aa"/>
        <w:spacing w:line="276" w:lineRule="auto"/>
        <w:ind w:firstLine="709"/>
        <w:contextualSpacing/>
        <w:jc w:val="both"/>
        <w:rPr>
          <w:sz w:val="28"/>
          <w:szCs w:val="28"/>
        </w:rPr>
      </w:pPr>
      <w:r>
        <w:rPr>
          <w:sz w:val="28"/>
          <w:szCs w:val="28"/>
        </w:rPr>
        <w:t xml:space="preserve">  </w:t>
      </w:r>
      <w:r w:rsidR="004A48A6">
        <w:rPr>
          <w:sz w:val="28"/>
          <w:szCs w:val="28"/>
        </w:rPr>
        <w:t>1</w:t>
      </w:r>
      <w:r>
        <w:rPr>
          <w:sz w:val="28"/>
          <w:szCs w:val="28"/>
        </w:rPr>
        <w:t>.3</w:t>
      </w:r>
      <w:r w:rsidR="009D726D">
        <w:rPr>
          <w:sz w:val="28"/>
          <w:szCs w:val="28"/>
        </w:rPr>
        <w:t xml:space="preserve">. </w:t>
      </w:r>
      <w:r>
        <w:rPr>
          <w:sz w:val="28"/>
          <w:szCs w:val="28"/>
        </w:rPr>
        <w:t>Подпункт 8.1.6 пункта 8.1 раздела 8 Положения изложить в следующей редакции:</w:t>
      </w:r>
    </w:p>
    <w:p w:rsidR="009D726D" w:rsidRDefault="004C3AAA" w:rsidP="00B4267F">
      <w:pPr>
        <w:pStyle w:val="aa"/>
        <w:spacing w:line="276" w:lineRule="auto"/>
        <w:ind w:firstLine="709"/>
        <w:contextualSpacing/>
        <w:jc w:val="both"/>
        <w:rPr>
          <w:sz w:val="28"/>
          <w:szCs w:val="28"/>
        </w:rPr>
      </w:pPr>
      <w:r>
        <w:rPr>
          <w:sz w:val="28"/>
          <w:szCs w:val="28"/>
        </w:rPr>
        <w:t>«8.1.6. Если начальная (максимальная) цена договора превышает 800 млн. руб.,</w:t>
      </w:r>
      <w:r w:rsidR="007749E7">
        <w:rPr>
          <w:sz w:val="28"/>
          <w:szCs w:val="28"/>
        </w:rPr>
        <w:t xml:space="preserve"> то з</w:t>
      </w:r>
      <w:r>
        <w:rPr>
          <w:sz w:val="28"/>
          <w:szCs w:val="28"/>
        </w:rPr>
        <w:t>аказчик проводит закупку, участниками которой могут являться любые лица, указанные в части 5 статьи 3 Закона № 223-ФЗ»</w:t>
      </w:r>
      <w:r w:rsidR="009D726D">
        <w:rPr>
          <w:sz w:val="28"/>
          <w:szCs w:val="28"/>
        </w:rPr>
        <w:t>.</w:t>
      </w:r>
    </w:p>
    <w:p w:rsidR="004C3AAA" w:rsidRDefault="009D726D" w:rsidP="009D726D">
      <w:pPr>
        <w:pStyle w:val="aa"/>
        <w:spacing w:line="276" w:lineRule="auto"/>
        <w:ind w:firstLine="709"/>
        <w:contextualSpacing/>
        <w:jc w:val="both"/>
        <w:rPr>
          <w:sz w:val="28"/>
          <w:szCs w:val="28"/>
        </w:rPr>
      </w:pPr>
      <w:r>
        <w:rPr>
          <w:sz w:val="28"/>
          <w:szCs w:val="28"/>
        </w:rPr>
        <w:t xml:space="preserve">  </w:t>
      </w:r>
      <w:r w:rsidR="004A48A6">
        <w:rPr>
          <w:sz w:val="28"/>
          <w:szCs w:val="28"/>
        </w:rPr>
        <w:t>1</w:t>
      </w:r>
      <w:r w:rsidR="004C3AAA">
        <w:rPr>
          <w:sz w:val="28"/>
          <w:szCs w:val="28"/>
        </w:rPr>
        <w:t>.4. Раздел 8 Положения дополнить пунктом 8.5 следующего содержания:</w:t>
      </w:r>
    </w:p>
    <w:p w:rsidR="004C3AAA" w:rsidRDefault="004C3AAA" w:rsidP="009D726D">
      <w:pPr>
        <w:pStyle w:val="aa"/>
        <w:spacing w:line="276" w:lineRule="auto"/>
        <w:ind w:firstLine="709"/>
        <w:contextualSpacing/>
        <w:jc w:val="both"/>
        <w:rPr>
          <w:sz w:val="28"/>
          <w:szCs w:val="28"/>
        </w:rPr>
      </w:pPr>
      <w:r>
        <w:rPr>
          <w:sz w:val="28"/>
          <w:szCs w:val="28"/>
        </w:rPr>
        <w:t>«8.5. Особенности осуществления неконкурентной закупки, участниками которой могут быть СМСП, по принципу электронного магазина</w:t>
      </w:r>
      <w:r w:rsidR="009D726D">
        <w:rPr>
          <w:sz w:val="28"/>
          <w:szCs w:val="28"/>
        </w:rPr>
        <w:t>.</w:t>
      </w:r>
    </w:p>
    <w:p w:rsidR="004C3AAA" w:rsidRDefault="004C3AAA" w:rsidP="009D726D">
      <w:pPr>
        <w:pStyle w:val="aa"/>
        <w:spacing w:line="276" w:lineRule="auto"/>
        <w:ind w:firstLine="709"/>
        <w:contextualSpacing/>
        <w:jc w:val="both"/>
        <w:rPr>
          <w:sz w:val="28"/>
          <w:szCs w:val="28"/>
        </w:rPr>
      </w:pPr>
      <w:r>
        <w:rPr>
          <w:sz w:val="28"/>
          <w:szCs w:val="28"/>
        </w:rPr>
        <w:t>8.5.1. Общие условия закупки у СМСП в электронном магазине.</w:t>
      </w:r>
    </w:p>
    <w:p w:rsidR="004C3AAA" w:rsidRDefault="004C3AAA" w:rsidP="009D726D">
      <w:pPr>
        <w:pStyle w:val="aa"/>
        <w:spacing w:line="276" w:lineRule="auto"/>
        <w:ind w:firstLine="709"/>
        <w:contextualSpacing/>
        <w:jc w:val="both"/>
        <w:rPr>
          <w:sz w:val="28"/>
          <w:szCs w:val="28"/>
        </w:rPr>
      </w:pPr>
      <w:r>
        <w:rPr>
          <w:sz w:val="28"/>
          <w:szCs w:val="28"/>
        </w:rPr>
        <w:t>Неконкурентная закупка в электронном магазине исключительно среди СМСП осуществляется в порядке, предусматривающем:</w:t>
      </w:r>
    </w:p>
    <w:p w:rsidR="004C3AAA" w:rsidRDefault="004C3AAA" w:rsidP="009D726D">
      <w:pPr>
        <w:pStyle w:val="aa"/>
        <w:spacing w:line="276" w:lineRule="auto"/>
        <w:ind w:firstLine="709"/>
        <w:contextualSpacing/>
        <w:jc w:val="both"/>
        <w:rPr>
          <w:sz w:val="28"/>
          <w:szCs w:val="28"/>
        </w:rPr>
      </w:pPr>
      <w:r>
        <w:rPr>
          <w:sz w:val="28"/>
          <w:szCs w:val="28"/>
        </w:rPr>
        <w:t>1) осуществление закупки в электронной форме на электронной площадке, предусмотренной частью 10 статьи 3.4 Закона № 223-ФЗ;</w:t>
      </w:r>
    </w:p>
    <w:p w:rsidR="004C3AAA" w:rsidRDefault="004C3AAA" w:rsidP="009D726D">
      <w:pPr>
        <w:pStyle w:val="aa"/>
        <w:spacing w:line="276" w:lineRule="auto"/>
        <w:ind w:firstLine="709"/>
        <w:contextualSpacing/>
        <w:jc w:val="both"/>
        <w:rPr>
          <w:sz w:val="28"/>
          <w:szCs w:val="28"/>
        </w:rPr>
      </w:pPr>
      <w:r>
        <w:rPr>
          <w:sz w:val="28"/>
          <w:szCs w:val="28"/>
        </w:rPr>
        <w:t>2) цена договора, заключенного с применением такого способа закупки, не должна превышать 20 млн. руб. с учетом НДС и иных видов налогов;</w:t>
      </w:r>
    </w:p>
    <w:p w:rsidR="006D78FB" w:rsidRDefault="006D78FB" w:rsidP="009D726D">
      <w:pPr>
        <w:pStyle w:val="aa"/>
        <w:spacing w:line="276" w:lineRule="auto"/>
        <w:ind w:firstLine="709"/>
        <w:contextualSpacing/>
        <w:jc w:val="both"/>
        <w:rPr>
          <w:sz w:val="28"/>
          <w:szCs w:val="28"/>
        </w:rPr>
      </w:pPr>
      <w:r>
        <w:rPr>
          <w:sz w:val="28"/>
          <w:szCs w:val="28"/>
        </w:rPr>
        <w:t>3) размещение участником закупки из числа СМСП на электронной площадке предварительного предложения о поставке товара, выполнении работы, оказании услуги. Порядок размещения участником закупки предварительного предложения определяется в соответствии с регламентом работы электронной площадки;</w:t>
      </w:r>
    </w:p>
    <w:p w:rsidR="00056375" w:rsidRDefault="007749E7" w:rsidP="009D726D">
      <w:pPr>
        <w:pStyle w:val="aa"/>
        <w:spacing w:line="276" w:lineRule="auto"/>
        <w:ind w:firstLine="709"/>
        <w:contextualSpacing/>
        <w:jc w:val="both"/>
        <w:rPr>
          <w:sz w:val="28"/>
          <w:szCs w:val="28"/>
        </w:rPr>
      </w:pPr>
      <w:r>
        <w:rPr>
          <w:sz w:val="28"/>
          <w:szCs w:val="28"/>
        </w:rPr>
        <w:t>4) размещение з</w:t>
      </w:r>
      <w:r w:rsidR="00056375">
        <w:rPr>
          <w:sz w:val="28"/>
          <w:szCs w:val="28"/>
        </w:rPr>
        <w:t>аказчиком на электронной площадке информации о закупаемом товаре, работе, у</w:t>
      </w:r>
      <w:r w:rsidR="00AE2958">
        <w:rPr>
          <w:sz w:val="28"/>
          <w:szCs w:val="28"/>
        </w:rPr>
        <w:t>слуге, требований к таким товару</w:t>
      </w:r>
      <w:r w:rsidR="00056375">
        <w:rPr>
          <w:sz w:val="28"/>
          <w:szCs w:val="28"/>
        </w:rPr>
        <w:t>, работе, услуге, участнику закупки из числа СМСП.</w:t>
      </w:r>
    </w:p>
    <w:p w:rsidR="00056375" w:rsidRDefault="00056375" w:rsidP="00056375">
      <w:pPr>
        <w:pStyle w:val="aa"/>
        <w:spacing w:line="276" w:lineRule="auto"/>
        <w:ind w:firstLine="709"/>
        <w:contextualSpacing/>
        <w:jc w:val="both"/>
        <w:rPr>
          <w:sz w:val="28"/>
          <w:szCs w:val="28"/>
        </w:rPr>
      </w:pPr>
      <w:r>
        <w:rPr>
          <w:sz w:val="28"/>
          <w:szCs w:val="28"/>
        </w:rPr>
        <w:t>Информация о закупаемом товаре, работе,</w:t>
      </w:r>
      <w:r w:rsidR="007749E7">
        <w:rPr>
          <w:sz w:val="28"/>
          <w:szCs w:val="28"/>
        </w:rPr>
        <w:t xml:space="preserve"> услуге, размещаемая з</w:t>
      </w:r>
      <w:r>
        <w:rPr>
          <w:sz w:val="28"/>
          <w:szCs w:val="28"/>
        </w:rPr>
        <w:t>аказчиком, может содержать в том числе:</w:t>
      </w:r>
    </w:p>
    <w:p w:rsidR="00056375" w:rsidRDefault="00056375" w:rsidP="00056375">
      <w:pPr>
        <w:pStyle w:val="aa"/>
        <w:spacing w:line="276" w:lineRule="auto"/>
        <w:ind w:firstLine="709"/>
        <w:contextualSpacing/>
        <w:jc w:val="both"/>
        <w:rPr>
          <w:sz w:val="28"/>
          <w:szCs w:val="28"/>
        </w:rPr>
      </w:pPr>
      <w:r>
        <w:rPr>
          <w:sz w:val="28"/>
          <w:szCs w:val="28"/>
        </w:rPr>
        <w:t>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p>
    <w:p w:rsidR="00056375" w:rsidRDefault="00056375" w:rsidP="00056375">
      <w:pPr>
        <w:pStyle w:val="aa"/>
        <w:spacing w:line="276" w:lineRule="auto"/>
        <w:ind w:firstLine="709"/>
        <w:contextualSpacing/>
        <w:jc w:val="both"/>
        <w:rPr>
          <w:sz w:val="28"/>
          <w:szCs w:val="28"/>
        </w:rPr>
      </w:pPr>
      <w:r>
        <w:rPr>
          <w:sz w:val="28"/>
          <w:szCs w:val="28"/>
        </w:rPr>
        <w:lastRenderedPageBreak/>
        <w:t>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rsidR="00056375" w:rsidRDefault="00056375" w:rsidP="00056375">
      <w:pPr>
        <w:pStyle w:val="aa"/>
        <w:spacing w:line="276" w:lineRule="auto"/>
        <w:ind w:firstLine="709"/>
        <w:contextualSpacing/>
        <w:jc w:val="both"/>
        <w:rPr>
          <w:sz w:val="28"/>
          <w:szCs w:val="28"/>
        </w:rPr>
      </w:pPr>
      <w:r>
        <w:rPr>
          <w:sz w:val="28"/>
          <w:szCs w:val="28"/>
        </w:rPr>
        <w:t>сроки поставки товаров, выполнения работ, оказания услуг;</w:t>
      </w:r>
    </w:p>
    <w:p w:rsidR="00056375" w:rsidRDefault="00056375" w:rsidP="00056375">
      <w:pPr>
        <w:pStyle w:val="aa"/>
        <w:spacing w:line="276" w:lineRule="auto"/>
        <w:ind w:firstLine="709"/>
        <w:contextualSpacing/>
        <w:jc w:val="both"/>
        <w:rPr>
          <w:sz w:val="28"/>
          <w:szCs w:val="28"/>
        </w:rPr>
      </w:pPr>
      <w:r>
        <w:rPr>
          <w:sz w:val="28"/>
          <w:szCs w:val="28"/>
        </w:rPr>
        <w:t>количество (объем) необходимых к поставке товаров, выполнению работ, оказанию услуг;</w:t>
      </w:r>
    </w:p>
    <w:p w:rsidR="00056375" w:rsidRDefault="00056375" w:rsidP="00056375">
      <w:pPr>
        <w:pStyle w:val="aa"/>
        <w:spacing w:line="276" w:lineRule="auto"/>
        <w:ind w:firstLine="709"/>
        <w:contextualSpacing/>
        <w:jc w:val="both"/>
        <w:rPr>
          <w:sz w:val="28"/>
          <w:szCs w:val="28"/>
        </w:rPr>
      </w:pPr>
      <w:r>
        <w:rPr>
          <w:sz w:val="28"/>
          <w:szCs w:val="28"/>
        </w:rPr>
        <w:t>место (регион) поставки товара, выполнения работы, оказания услуги;</w:t>
      </w:r>
    </w:p>
    <w:p w:rsidR="00576126" w:rsidRDefault="00056375" w:rsidP="00056375">
      <w:pPr>
        <w:pStyle w:val="aa"/>
        <w:spacing w:line="276" w:lineRule="auto"/>
        <w:ind w:firstLine="709"/>
        <w:contextualSpacing/>
        <w:jc w:val="both"/>
        <w:rPr>
          <w:sz w:val="28"/>
          <w:szCs w:val="28"/>
        </w:rPr>
      </w:pPr>
      <w:r>
        <w:rPr>
          <w:sz w:val="28"/>
          <w:szCs w:val="28"/>
        </w:rPr>
        <w:t>порядок сопоставления и критерии оценки в соответствии с пунктом 2.4 настоящего Положения отобранных оператором площадки предварительных пре</w:t>
      </w:r>
      <w:r w:rsidR="00576126">
        <w:rPr>
          <w:sz w:val="28"/>
          <w:szCs w:val="28"/>
        </w:rPr>
        <w:t>д</w:t>
      </w:r>
      <w:r>
        <w:rPr>
          <w:sz w:val="28"/>
          <w:szCs w:val="28"/>
        </w:rPr>
        <w:t>ложений участников;</w:t>
      </w:r>
    </w:p>
    <w:p w:rsidR="00576126" w:rsidRDefault="00576126" w:rsidP="00056375">
      <w:pPr>
        <w:pStyle w:val="aa"/>
        <w:spacing w:line="276" w:lineRule="auto"/>
        <w:ind w:firstLine="709"/>
        <w:contextualSpacing/>
        <w:jc w:val="both"/>
        <w:rPr>
          <w:sz w:val="28"/>
          <w:szCs w:val="28"/>
        </w:rPr>
      </w:pPr>
      <w:r>
        <w:rPr>
          <w:sz w:val="28"/>
          <w:szCs w:val="28"/>
        </w:rPr>
        <w:t>форму, сроки и порядок оплаты договора;</w:t>
      </w:r>
    </w:p>
    <w:p w:rsidR="00576126" w:rsidRDefault="00576126" w:rsidP="00056375">
      <w:pPr>
        <w:pStyle w:val="aa"/>
        <w:spacing w:line="276" w:lineRule="auto"/>
        <w:ind w:firstLine="709"/>
        <w:contextualSpacing/>
        <w:jc w:val="both"/>
        <w:rPr>
          <w:sz w:val="28"/>
          <w:szCs w:val="28"/>
        </w:rPr>
      </w:pPr>
      <w:r>
        <w:rPr>
          <w:sz w:val="28"/>
          <w:szCs w:val="28"/>
        </w:rPr>
        <w:t>порядок заключения договора и представления документов, необходимых для заключения договора;</w:t>
      </w:r>
    </w:p>
    <w:p w:rsidR="00576126" w:rsidRDefault="00576126" w:rsidP="00056375">
      <w:pPr>
        <w:pStyle w:val="aa"/>
        <w:spacing w:line="276" w:lineRule="auto"/>
        <w:ind w:firstLine="709"/>
        <w:contextualSpacing/>
        <w:jc w:val="both"/>
        <w:rPr>
          <w:sz w:val="28"/>
          <w:szCs w:val="28"/>
        </w:rPr>
      </w:pPr>
      <w:r>
        <w:rPr>
          <w:sz w:val="28"/>
          <w:szCs w:val="28"/>
        </w:rPr>
        <w:t>5) определение оператором электронной площадки из состава предварительных предложений, предусмотренных подпунктом 3 настоящего пункт</w:t>
      </w:r>
      <w:r w:rsidR="00F51602">
        <w:rPr>
          <w:sz w:val="28"/>
          <w:szCs w:val="28"/>
        </w:rPr>
        <w:t>а, соответствующих требованиям з</w:t>
      </w:r>
      <w:r>
        <w:rPr>
          <w:sz w:val="28"/>
          <w:szCs w:val="28"/>
        </w:rPr>
        <w:t>аказчика, предусмотренным подпунктом 4 настоящего пункта, предложений о поставке товара, выполнении работы, оказании услуги участников закупки  из числа СМСП;</w:t>
      </w:r>
    </w:p>
    <w:p w:rsidR="00576126" w:rsidRDefault="00576126" w:rsidP="00056375">
      <w:pPr>
        <w:pStyle w:val="aa"/>
        <w:spacing w:line="276" w:lineRule="auto"/>
        <w:ind w:firstLine="709"/>
        <w:contextualSpacing/>
        <w:jc w:val="both"/>
        <w:rPr>
          <w:sz w:val="28"/>
          <w:szCs w:val="28"/>
        </w:rPr>
      </w:pPr>
      <w:r>
        <w:rPr>
          <w:sz w:val="28"/>
          <w:szCs w:val="28"/>
        </w:rPr>
        <w:t>6) определение согласно критериям оценки, в соответствии с пунктом 2.4 настоящего Положения</w:t>
      </w:r>
      <w:r w:rsidR="007749E7">
        <w:rPr>
          <w:sz w:val="28"/>
          <w:szCs w:val="28"/>
        </w:rPr>
        <w:t>, з</w:t>
      </w:r>
      <w:r>
        <w:rPr>
          <w:sz w:val="28"/>
          <w:szCs w:val="28"/>
        </w:rPr>
        <w:t>аказчиком участника (участников) закупки из числа СМСП, с которым (которыми) заключается договор (договоры), из участников закупки, определенных оператором электронной площадки в соответствии с подпунктом 5 настоящего пункта;</w:t>
      </w:r>
    </w:p>
    <w:p w:rsidR="00576126" w:rsidRDefault="00056375" w:rsidP="00056375">
      <w:pPr>
        <w:pStyle w:val="aa"/>
        <w:spacing w:line="276" w:lineRule="auto"/>
        <w:ind w:firstLine="709"/>
        <w:contextualSpacing/>
        <w:jc w:val="both"/>
        <w:rPr>
          <w:sz w:val="28"/>
          <w:szCs w:val="28"/>
        </w:rPr>
      </w:pPr>
      <w:r>
        <w:rPr>
          <w:sz w:val="28"/>
          <w:szCs w:val="28"/>
        </w:rPr>
        <w:t xml:space="preserve"> </w:t>
      </w:r>
      <w:r w:rsidR="00576126">
        <w:rPr>
          <w:sz w:val="28"/>
          <w:szCs w:val="28"/>
        </w:rPr>
        <w:t>7) заключение с использованием электронной площадки договора (договоров) с участником (участниками) закупки из числа СМСП, определенным (</w:t>
      </w:r>
      <w:r w:rsidR="007749E7">
        <w:rPr>
          <w:sz w:val="28"/>
          <w:szCs w:val="28"/>
        </w:rPr>
        <w:t>определенными) з</w:t>
      </w:r>
      <w:r w:rsidR="00576126">
        <w:rPr>
          <w:sz w:val="28"/>
          <w:szCs w:val="28"/>
        </w:rPr>
        <w:t>аказчиком в соответствии с подпунктом 6 настоящег</w:t>
      </w:r>
      <w:r w:rsidR="00341F81">
        <w:rPr>
          <w:sz w:val="28"/>
          <w:szCs w:val="28"/>
        </w:rPr>
        <w:t xml:space="preserve">о пункта, на условиях, </w:t>
      </w:r>
      <w:r w:rsidR="00576126">
        <w:rPr>
          <w:sz w:val="28"/>
          <w:szCs w:val="28"/>
        </w:rPr>
        <w:t>определенных в соответствии</w:t>
      </w:r>
      <w:r w:rsidR="00341F81">
        <w:rPr>
          <w:sz w:val="28"/>
          <w:szCs w:val="28"/>
        </w:rPr>
        <w:t xml:space="preserve"> </w:t>
      </w:r>
      <w:r w:rsidR="00576126">
        <w:rPr>
          <w:sz w:val="28"/>
          <w:szCs w:val="28"/>
        </w:rPr>
        <w:t>с</w:t>
      </w:r>
      <w:r w:rsidR="00341F81">
        <w:rPr>
          <w:sz w:val="28"/>
          <w:szCs w:val="28"/>
        </w:rPr>
        <w:t xml:space="preserve"> </w:t>
      </w:r>
      <w:r w:rsidR="00576126">
        <w:rPr>
          <w:sz w:val="28"/>
          <w:szCs w:val="28"/>
        </w:rPr>
        <w:t>требованиями, предусмотренными подпунктом 4 настоящего пункта, а также предложением соответствующего участника закупки о поставке товара, выполнении работы, оказании услуги.</w:t>
      </w:r>
    </w:p>
    <w:p w:rsidR="00341F81" w:rsidRDefault="00341F81" w:rsidP="00056375">
      <w:pPr>
        <w:pStyle w:val="aa"/>
        <w:spacing w:line="276" w:lineRule="auto"/>
        <w:ind w:firstLine="709"/>
        <w:contextualSpacing/>
        <w:jc w:val="both"/>
        <w:rPr>
          <w:sz w:val="28"/>
          <w:szCs w:val="28"/>
        </w:rPr>
      </w:pPr>
      <w:r>
        <w:rPr>
          <w:sz w:val="28"/>
          <w:szCs w:val="28"/>
        </w:rPr>
        <w:t>8.5.2. Осуществление закупок до 1 млн. руб. с учетом НДС и иных видов налогов.</w:t>
      </w:r>
    </w:p>
    <w:p w:rsidR="00341F81" w:rsidRDefault="00341F81" w:rsidP="00056375">
      <w:pPr>
        <w:pStyle w:val="aa"/>
        <w:spacing w:line="276" w:lineRule="auto"/>
        <w:ind w:firstLine="709"/>
        <w:contextualSpacing/>
        <w:jc w:val="both"/>
        <w:rPr>
          <w:sz w:val="28"/>
          <w:szCs w:val="28"/>
        </w:rPr>
      </w:pPr>
      <w:r>
        <w:rPr>
          <w:sz w:val="28"/>
          <w:szCs w:val="28"/>
        </w:rPr>
        <w:t>1) закупки у СМСП на сумму до 1 млн. руб. с учетом НДС и иных налогов могут осуществляться неконкурентным способом с использованием электронного магазина;</w:t>
      </w:r>
    </w:p>
    <w:p w:rsidR="00341F81" w:rsidRDefault="00341F81" w:rsidP="00056375">
      <w:pPr>
        <w:pStyle w:val="aa"/>
        <w:spacing w:line="276" w:lineRule="auto"/>
        <w:ind w:firstLine="709"/>
        <w:contextualSpacing/>
        <w:jc w:val="both"/>
        <w:rPr>
          <w:sz w:val="28"/>
          <w:szCs w:val="28"/>
        </w:rPr>
      </w:pPr>
      <w:r>
        <w:rPr>
          <w:sz w:val="28"/>
          <w:szCs w:val="28"/>
        </w:rPr>
        <w:lastRenderedPageBreak/>
        <w:t>2) закупка в электронном магазине может быть осуществлена одним из следующих способов:</w:t>
      </w:r>
    </w:p>
    <w:p w:rsidR="00341F81" w:rsidRDefault="00341F81" w:rsidP="00056375">
      <w:pPr>
        <w:pStyle w:val="aa"/>
        <w:spacing w:line="276" w:lineRule="auto"/>
        <w:ind w:firstLine="709"/>
        <w:contextualSpacing/>
        <w:jc w:val="both"/>
        <w:rPr>
          <w:sz w:val="28"/>
          <w:szCs w:val="28"/>
        </w:rPr>
      </w:pPr>
      <w:r>
        <w:rPr>
          <w:sz w:val="28"/>
          <w:szCs w:val="28"/>
        </w:rPr>
        <w:t>Ценовой запрос – процедура выбора поставщика (подрядчика, исполнителя), при которой заказчик размещает в электронном магазине сведения о потребности в товарах, работах, услугах, а поставщики (исполнители, подрядчики) представляют свои предложения о цене. Договор заключается с поставщиком (исполнителем, подрядчиком), предложившим лучшие условия исполнения договора по цене.</w:t>
      </w:r>
    </w:p>
    <w:p w:rsidR="00ED20B1" w:rsidRDefault="00341F81" w:rsidP="00056375">
      <w:pPr>
        <w:pStyle w:val="aa"/>
        <w:spacing w:line="276" w:lineRule="auto"/>
        <w:ind w:firstLine="709"/>
        <w:contextualSpacing/>
        <w:jc w:val="both"/>
        <w:rPr>
          <w:sz w:val="28"/>
          <w:szCs w:val="28"/>
        </w:rPr>
      </w:pPr>
      <w:r>
        <w:rPr>
          <w:sz w:val="28"/>
          <w:szCs w:val="28"/>
        </w:rPr>
        <w:t xml:space="preserve"> Отбор оферт – процедура выбора поставщика (подрядчика, исполнителя), согласно которой поставщики (исполнители, подрядчики) размещают в электрон</w:t>
      </w:r>
      <w:r w:rsidR="00ED20B1">
        <w:rPr>
          <w:sz w:val="28"/>
          <w:szCs w:val="28"/>
        </w:rPr>
        <w:t>н</w:t>
      </w:r>
      <w:r>
        <w:rPr>
          <w:sz w:val="28"/>
          <w:szCs w:val="28"/>
        </w:rPr>
        <w:t>ом магазине свои предложения о поставке товаров, выполнении работ, оказании услуг, а заказчик при наличии потребности в соответствующих товарах, работах, услугах заключает договор с поставщиком (подрядчиком, исполнителем), имеющим лучшее ценовое предложение, соответствующее потребности заказчика.</w:t>
      </w:r>
    </w:p>
    <w:p w:rsidR="00ED20B1" w:rsidRDefault="00ED20B1" w:rsidP="00056375">
      <w:pPr>
        <w:pStyle w:val="aa"/>
        <w:spacing w:line="276" w:lineRule="auto"/>
        <w:ind w:firstLine="709"/>
        <w:contextualSpacing/>
        <w:jc w:val="both"/>
        <w:rPr>
          <w:sz w:val="28"/>
          <w:szCs w:val="28"/>
        </w:rPr>
      </w:pPr>
      <w:r>
        <w:rPr>
          <w:sz w:val="28"/>
          <w:szCs w:val="28"/>
        </w:rPr>
        <w:t>8.5.3. Проведение ценового запроса в электронном магазине.</w:t>
      </w:r>
    </w:p>
    <w:p w:rsidR="00ED20B1" w:rsidRDefault="00ED20B1" w:rsidP="00056375">
      <w:pPr>
        <w:pStyle w:val="aa"/>
        <w:spacing w:line="276" w:lineRule="auto"/>
        <w:ind w:firstLine="709"/>
        <w:contextualSpacing/>
        <w:jc w:val="both"/>
        <w:rPr>
          <w:sz w:val="28"/>
          <w:szCs w:val="28"/>
        </w:rPr>
      </w:pPr>
      <w:r>
        <w:rPr>
          <w:sz w:val="28"/>
          <w:szCs w:val="28"/>
        </w:rPr>
        <w:t>1) при необходимости закупки товаров, работ, услуг заказчик формирует ценовой запрос, который размещается в электронном магазине не менее чем за 1 (один) рабочий день до окончания приема ценовых предложений. Ценовой запрос может содержать указание на марки, модели, наименование товара, производителя. Предоставление эквивалентных товаров, работ, услуг не допускается;</w:t>
      </w:r>
    </w:p>
    <w:p w:rsidR="00ED20B1" w:rsidRDefault="00ED20B1" w:rsidP="00056375">
      <w:pPr>
        <w:pStyle w:val="aa"/>
        <w:spacing w:line="276" w:lineRule="auto"/>
        <w:ind w:firstLine="709"/>
        <w:contextualSpacing/>
        <w:jc w:val="both"/>
        <w:rPr>
          <w:sz w:val="28"/>
          <w:szCs w:val="28"/>
        </w:rPr>
      </w:pPr>
      <w:r>
        <w:rPr>
          <w:sz w:val="28"/>
          <w:szCs w:val="28"/>
        </w:rPr>
        <w:t>2) сформированный ценовой запрос может содержать:</w:t>
      </w:r>
    </w:p>
    <w:p w:rsidR="00544126" w:rsidRDefault="00544126" w:rsidP="00056375">
      <w:pPr>
        <w:pStyle w:val="aa"/>
        <w:spacing w:line="276" w:lineRule="auto"/>
        <w:ind w:firstLine="709"/>
        <w:contextualSpacing/>
        <w:jc w:val="both"/>
        <w:rPr>
          <w:sz w:val="28"/>
          <w:szCs w:val="28"/>
        </w:rPr>
      </w:pPr>
      <w:r>
        <w:rPr>
          <w:sz w:val="28"/>
          <w:szCs w:val="28"/>
        </w:rPr>
        <w:t>предмет ценового запроса;</w:t>
      </w:r>
    </w:p>
    <w:p w:rsidR="00544126" w:rsidRDefault="00544126" w:rsidP="00056375">
      <w:pPr>
        <w:pStyle w:val="aa"/>
        <w:spacing w:line="276" w:lineRule="auto"/>
        <w:ind w:firstLine="709"/>
        <w:contextualSpacing/>
        <w:jc w:val="both"/>
        <w:rPr>
          <w:sz w:val="28"/>
          <w:szCs w:val="28"/>
        </w:rPr>
      </w:pPr>
      <w:r>
        <w:rPr>
          <w:sz w:val="28"/>
          <w:szCs w:val="28"/>
        </w:rPr>
        <w:t>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rsidR="00544126" w:rsidRDefault="00544126" w:rsidP="00056375">
      <w:pPr>
        <w:pStyle w:val="aa"/>
        <w:spacing w:line="276" w:lineRule="auto"/>
        <w:ind w:firstLine="709"/>
        <w:contextualSpacing/>
        <w:jc w:val="both"/>
        <w:rPr>
          <w:sz w:val="28"/>
          <w:szCs w:val="28"/>
        </w:rPr>
      </w:pPr>
      <w:r>
        <w:rPr>
          <w:sz w:val="28"/>
          <w:szCs w:val="28"/>
        </w:rPr>
        <w:t>место, условия и сроки поставки товара, выполнения работ, оказания услуг;</w:t>
      </w:r>
    </w:p>
    <w:p w:rsidR="00544126" w:rsidRDefault="00544126" w:rsidP="00056375">
      <w:pPr>
        <w:pStyle w:val="aa"/>
        <w:spacing w:line="276" w:lineRule="auto"/>
        <w:ind w:firstLine="709"/>
        <w:contextualSpacing/>
        <w:jc w:val="both"/>
        <w:rPr>
          <w:sz w:val="28"/>
          <w:szCs w:val="28"/>
        </w:rPr>
      </w:pPr>
      <w:r>
        <w:rPr>
          <w:sz w:val="28"/>
          <w:szCs w:val="28"/>
        </w:rPr>
        <w:t>начальную (максимальную) цену договора;</w:t>
      </w:r>
    </w:p>
    <w:p w:rsidR="00544126" w:rsidRDefault="00544126" w:rsidP="00056375">
      <w:pPr>
        <w:pStyle w:val="aa"/>
        <w:spacing w:line="276" w:lineRule="auto"/>
        <w:ind w:firstLine="709"/>
        <w:contextualSpacing/>
        <w:jc w:val="both"/>
        <w:rPr>
          <w:sz w:val="28"/>
          <w:szCs w:val="28"/>
        </w:rPr>
      </w:pPr>
      <w:r>
        <w:rPr>
          <w:sz w:val="28"/>
          <w:szCs w:val="28"/>
        </w:rPr>
        <w:t>форму, сроки и порядок оплаты товара, работы, услуги;</w:t>
      </w:r>
    </w:p>
    <w:p w:rsidR="00544126" w:rsidRDefault="00544126" w:rsidP="00056375">
      <w:pPr>
        <w:pStyle w:val="aa"/>
        <w:spacing w:line="276" w:lineRule="auto"/>
        <w:ind w:firstLine="709"/>
        <w:contextualSpacing/>
        <w:jc w:val="both"/>
        <w:rPr>
          <w:sz w:val="28"/>
          <w:szCs w:val="28"/>
        </w:rPr>
      </w:pPr>
      <w:r>
        <w:rPr>
          <w:sz w:val="28"/>
          <w:szCs w:val="28"/>
        </w:rPr>
        <w:t>3)</w:t>
      </w:r>
      <w:r w:rsidR="005F0CFD">
        <w:rPr>
          <w:sz w:val="28"/>
          <w:szCs w:val="28"/>
        </w:rPr>
        <w:t xml:space="preserve">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w:t>
      </w:r>
      <w:r w:rsidR="0031713E">
        <w:rPr>
          <w:sz w:val="28"/>
          <w:szCs w:val="28"/>
        </w:rPr>
        <w:t xml:space="preserve"> </w:t>
      </w:r>
      <w:r w:rsidR="005F0CFD">
        <w:rPr>
          <w:sz w:val="28"/>
          <w:szCs w:val="28"/>
        </w:rPr>
        <w:t>Ценовое предложение участника</w:t>
      </w:r>
      <w:r w:rsidR="0031713E">
        <w:rPr>
          <w:sz w:val="28"/>
          <w:szCs w:val="28"/>
        </w:rPr>
        <w:t xml:space="preserve"> является окончательным и включает в себя все налоги и расходы, в том числе транспортные;</w:t>
      </w:r>
    </w:p>
    <w:p w:rsidR="0031713E" w:rsidRPr="00962A02" w:rsidRDefault="0031713E" w:rsidP="00056375">
      <w:pPr>
        <w:pStyle w:val="aa"/>
        <w:spacing w:line="276" w:lineRule="auto"/>
        <w:ind w:firstLine="709"/>
        <w:contextualSpacing/>
        <w:jc w:val="both"/>
        <w:rPr>
          <w:sz w:val="28"/>
          <w:szCs w:val="28"/>
        </w:rPr>
      </w:pPr>
      <w:r>
        <w:rPr>
          <w:sz w:val="28"/>
          <w:szCs w:val="28"/>
        </w:rPr>
        <w:lastRenderedPageBreak/>
        <w:t xml:space="preserve">4)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w:t>
      </w:r>
      <w:r w:rsidRPr="00962A02">
        <w:rPr>
          <w:sz w:val="28"/>
          <w:szCs w:val="28"/>
        </w:rPr>
        <w:t>которым такое действие может принести убытки. Соответствующее уведомление размещается в электронном магазине.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p w:rsidR="0031713E" w:rsidRPr="00962A02" w:rsidRDefault="0031713E" w:rsidP="00056375">
      <w:pPr>
        <w:pStyle w:val="aa"/>
        <w:spacing w:line="276" w:lineRule="auto"/>
        <w:ind w:firstLine="709"/>
        <w:contextualSpacing/>
        <w:jc w:val="both"/>
        <w:rPr>
          <w:sz w:val="28"/>
          <w:szCs w:val="28"/>
        </w:rPr>
      </w:pPr>
      <w:r w:rsidRPr="00962A02">
        <w:rPr>
          <w:sz w:val="28"/>
          <w:szCs w:val="28"/>
        </w:rPr>
        <w:t>5) заказчик формирует ценовой запрос средствами электронно</w:t>
      </w:r>
      <w:r w:rsidR="00962A02" w:rsidRPr="00962A02">
        <w:rPr>
          <w:sz w:val="28"/>
          <w:szCs w:val="28"/>
        </w:rPr>
        <w:t>го</w:t>
      </w:r>
      <w:r w:rsidRPr="00962A02">
        <w:rPr>
          <w:sz w:val="28"/>
          <w:szCs w:val="28"/>
        </w:rPr>
        <w:t xml:space="preserve"> магазина;</w:t>
      </w:r>
    </w:p>
    <w:p w:rsidR="0031713E" w:rsidRPr="00962A02" w:rsidRDefault="0031713E" w:rsidP="00056375">
      <w:pPr>
        <w:pStyle w:val="aa"/>
        <w:spacing w:line="276" w:lineRule="auto"/>
        <w:ind w:firstLine="709"/>
        <w:contextualSpacing/>
        <w:jc w:val="both"/>
        <w:rPr>
          <w:sz w:val="28"/>
          <w:szCs w:val="28"/>
        </w:rPr>
      </w:pPr>
      <w:r w:rsidRPr="00962A02">
        <w:rPr>
          <w:sz w:val="28"/>
          <w:szCs w:val="28"/>
        </w:rPr>
        <w:t>6) перед подачей ценового предложения лица, желающие принять участие в ценовом запросе, должны пройти процедуру регистрации участника в электронном магазине в соответствии с регламентом работы электронного магазина;</w:t>
      </w:r>
    </w:p>
    <w:p w:rsidR="0031713E" w:rsidRPr="00962A02" w:rsidRDefault="0031713E" w:rsidP="00056375">
      <w:pPr>
        <w:pStyle w:val="aa"/>
        <w:spacing w:line="276" w:lineRule="auto"/>
        <w:ind w:firstLine="709"/>
        <w:contextualSpacing/>
        <w:jc w:val="both"/>
        <w:rPr>
          <w:sz w:val="28"/>
          <w:szCs w:val="28"/>
        </w:rPr>
      </w:pPr>
      <w:r w:rsidRPr="00962A02">
        <w:rPr>
          <w:sz w:val="28"/>
          <w:szCs w:val="28"/>
        </w:rPr>
        <w:t>7) участники представляют через электронный магазин ценовые предложения заказчику до окончания срока приема предложений, указанного в ценовом запросе;</w:t>
      </w:r>
    </w:p>
    <w:p w:rsidR="0031713E" w:rsidRPr="00962A02" w:rsidRDefault="0031713E" w:rsidP="00056375">
      <w:pPr>
        <w:pStyle w:val="aa"/>
        <w:spacing w:line="276" w:lineRule="auto"/>
        <w:ind w:firstLine="709"/>
        <w:contextualSpacing/>
        <w:jc w:val="both"/>
        <w:rPr>
          <w:sz w:val="28"/>
          <w:szCs w:val="28"/>
        </w:rPr>
      </w:pPr>
      <w:r w:rsidRPr="00962A02">
        <w:rPr>
          <w:sz w:val="28"/>
          <w:szCs w:val="28"/>
        </w:rPr>
        <w:t>8) лучшим признается ценовое предложение, которое содержит наиболее низкую цену товаров,</w:t>
      </w:r>
      <w:r w:rsidR="00B54839" w:rsidRPr="00962A02">
        <w:rPr>
          <w:sz w:val="28"/>
          <w:szCs w:val="28"/>
        </w:rPr>
        <w:t xml:space="preserve"> </w:t>
      </w:r>
      <w:r w:rsidRPr="00962A02">
        <w:rPr>
          <w:sz w:val="28"/>
          <w:szCs w:val="28"/>
        </w:rPr>
        <w:t xml:space="preserve">работ, услуг. При наличии нескольких равнозначных ценовых предложений </w:t>
      </w:r>
      <w:r w:rsidR="00B54839" w:rsidRPr="00962A02">
        <w:rPr>
          <w:sz w:val="28"/>
          <w:szCs w:val="28"/>
        </w:rPr>
        <w:t>лучшим признается то, которое поступило раньше. Лучшее ценовое предложение определяется средствами электронного магазина. Соответствующая информация указывается в электронном магазине;</w:t>
      </w:r>
    </w:p>
    <w:p w:rsidR="00B54839" w:rsidRPr="00962A02" w:rsidRDefault="00B54839" w:rsidP="00056375">
      <w:pPr>
        <w:pStyle w:val="aa"/>
        <w:spacing w:line="276" w:lineRule="auto"/>
        <w:ind w:firstLine="709"/>
        <w:contextualSpacing/>
        <w:jc w:val="both"/>
        <w:rPr>
          <w:sz w:val="28"/>
          <w:szCs w:val="28"/>
        </w:rPr>
      </w:pPr>
      <w:r w:rsidRPr="00962A02">
        <w:rPr>
          <w:sz w:val="28"/>
          <w:szCs w:val="28"/>
        </w:rPr>
        <w:t>9) заказчик в случае принятия решения о заключении договора по итогам ценового запроса направляет проект договора для подписания участнику, чье предложение по цене признано лучшим. Заказчик вправе запросить иные необходимые для заключения договора документы, а участник обязан их предоставить вместе с подписанным со своей стороны договором. Договор заключается на условиях, указанных в ценовом запросе, ценовом предложении участника, чье предложение было признано лучшим;</w:t>
      </w:r>
    </w:p>
    <w:p w:rsidR="00B54839" w:rsidRPr="00962A02" w:rsidRDefault="00B54839" w:rsidP="00056375">
      <w:pPr>
        <w:pStyle w:val="aa"/>
        <w:spacing w:line="276" w:lineRule="auto"/>
        <w:ind w:firstLine="709"/>
        <w:contextualSpacing/>
        <w:jc w:val="both"/>
        <w:rPr>
          <w:sz w:val="28"/>
          <w:szCs w:val="28"/>
        </w:rPr>
      </w:pPr>
      <w:r w:rsidRPr="00962A02">
        <w:rPr>
          <w:sz w:val="28"/>
          <w:szCs w:val="28"/>
        </w:rPr>
        <w:t>10) участник, чье предложение признано лучшим, должен подписать договор и направить его заказчику вместе с документами, указанными в подпункте 9 пункта 8.5.3 настоящего Положения, в срок, указанный заказчиком;</w:t>
      </w:r>
    </w:p>
    <w:p w:rsidR="00B54839" w:rsidRPr="00962A02" w:rsidRDefault="00B54839" w:rsidP="00056375">
      <w:pPr>
        <w:pStyle w:val="aa"/>
        <w:spacing w:line="276" w:lineRule="auto"/>
        <w:ind w:firstLine="709"/>
        <w:contextualSpacing/>
        <w:jc w:val="both"/>
        <w:rPr>
          <w:sz w:val="28"/>
          <w:szCs w:val="28"/>
        </w:rPr>
      </w:pPr>
      <w:r w:rsidRPr="00962A02">
        <w:rPr>
          <w:sz w:val="28"/>
          <w:szCs w:val="28"/>
        </w:rPr>
        <w:t>11) если подписанный договор и требуемые в соответствии с подпунктом 9 пункта 8.5.3 настоящего Положения документы не представлены в срок, заказчик вправе заключить договор с участником, сделавшим предпоследнее наилучшее предложение о цене договора;</w:t>
      </w:r>
    </w:p>
    <w:p w:rsidR="00B54839" w:rsidRPr="00962A02" w:rsidRDefault="00B54839" w:rsidP="00056375">
      <w:pPr>
        <w:pStyle w:val="aa"/>
        <w:spacing w:line="276" w:lineRule="auto"/>
        <w:ind w:firstLine="709"/>
        <w:contextualSpacing/>
        <w:jc w:val="both"/>
        <w:rPr>
          <w:sz w:val="28"/>
          <w:szCs w:val="28"/>
        </w:rPr>
      </w:pPr>
      <w:r w:rsidRPr="00962A02">
        <w:rPr>
          <w:sz w:val="28"/>
          <w:szCs w:val="28"/>
        </w:rPr>
        <w:lastRenderedPageBreak/>
        <w:t xml:space="preserve">12) </w:t>
      </w:r>
      <w:r w:rsidR="00F61203" w:rsidRPr="00962A02">
        <w:rPr>
          <w:sz w:val="28"/>
          <w:szCs w:val="28"/>
        </w:rPr>
        <w:t xml:space="preserve">ценовой запрос является несостоявшимся в случае, если при проведении ценового запроса участниками не представлено ни </w:t>
      </w:r>
      <w:r w:rsidR="00EF6589" w:rsidRPr="00962A02">
        <w:rPr>
          <w:sz w:val="28"/>
          <w:szCs w:val="28"/>
        </w:rPr>
        <w:t>о</w:t>
      </w:r>
      <w:r w:rsidR="00F61203" w:rsidRPr="00962A02">
        <w:rPr>
          <w:sz w:val="28"/>
          <w:szCs w:val="28"/>
        </w:rPr>
        <w:t>дного ценового предложения о цене договора;</w:t>
      </w:r>
    </w:p>
    <w:p w:rsidR="00EF6589" w:rsidRDefault="00EF6589" w:rsidP="00056375">
      <w:pPr>
        <w:pStyle w:val="aa"/>
        <w:spacing w:line="276" w:lineRule="auto"/>
        <w:ind w:firstLine="709"/>
        <w:contextualSpacing/>
        <w:jc w:val="both"/>
        <w:rPr>
          <w:sz w:val="28"/>
          <w:szCs w:val="28"/>
        </w:rPr>
      </w:pPr>
      <w:r w:rsidRPr="00962A02">
        <w:rPr>
          <w:sz w:val="28"/>
          <w:szCs w:val="28"/>
        </w:rPr>
        <w:t>13) если ценовой запрос не состоялся, заказчик вправе объявить новый ценовой запрос или заключить договор иным способом.</w:t>
      </w:r>
    </w:p>
    <w:p w:rsidR="00EF6589" w:rsidRDefault="00EF6589" w:rsidP="00056375">
      <w:pPr>
        <w:pStyle w:val="aa"/>
        <w:spacing w:line="276" w:lineRule="auto"/>
        <w:ind w:firstLine="709"/>
        <w:contextualSpacing/>
        <w:jc w:val="both"/>
        <w:rPr>
          <w:sz w:val="28"/>
          <w:szCs w:val="28"/>
        </w:rPr>
      </w:pPr>
      <w:r>
        <w:rPr>
          <w:sz w:val="28"/>
          <w:szCs w:val="28"/>
        </w:rPr>
        <w:t>8.5.4. Отбор оферт в электронном магазине.</w:t>
      </w:r>
    </w:p>
    <w:p w:rsidR="00EF6589" w:rsidRDefault="00EF6589" w:rsidP="00056375">
      <w:pPr>
        <w:pStyle w:val="aa"/>
        <w:spacing w:line="276" w:lineRule="auto"/>
        <w:ind w:firstLine="709"/>
        <w:contextualSpacing/>
        <w:jc w:val="both"/>
        <w:rPr>
          <w:sz w:val="28"/>
          <w:szCs w:val="28"/>
        </w:rPr>
      </w:pPr>
      <w:r>
        <w:rPr>
          <w:sz w:val="28"/>
          <w:szCs w:val="28"/>
        </w:rPr>
        <w:t>1) поставщики (исполнители, подрядчики) вправе разместить оферту в электронном магазине. Порядок размещения оферты определяется в соответствии с регламентом работы электронного магазина;</w:t>
      </w:r>
    </w:p>
    <w:p w:rsidR="00EF6589" w:rsidRDefault="00EF6589" w:rsidP="00056375">
      <w:pPr>
        <w:pStyle w:val="aa"/>
        <w:spacing w:line="276" w:lineRule="auto"/>
        <w:ind w:firstLine="709"/>
        <w:contextualSpacing/>
        <w:jc w:val="both"/>
        <w:rPr>
          <w:sz w:val="28"/>
          <w:szCs w:val="28"/>
        </w:rPr>
      </w:pPr>
      <w:r>
        <w:rPr>
          <w:sz w:val="28"/>
          <w:szCs w:val="28"/>
        </w:rPr>
        <w:t>2) заказчик в целях отбора имеющихся оферт формирует в электронном магазине заказ с указанием номенклатуры закупаемых товаров, работ, услуг;</w:t>
      </w:r>
    </w:p>
    <w:p w:rsidR="00EF6589" w:rsidRDefault="00EF6589" w:rsidP="00056375">
      <w:pPr>
        <w:pStyle w:val="aa"/>
        <w:spacing w:line="276" w:lineRule="auto"/>
        <w:ind w:firstLine="709"/>
        <w:contextualSpacing/>
        <w:jc w:val="both"/>
        <w:rPr>
          <w:sz w:val="28"/>
          <w:szCs w:val="28"/>
        </w:rPr>
      </w:pPr>
      <w:r>
        <w:rPr>
          <w:sz w:val="28"/>
          <w:szCs w:val="28"/>
        </w:rPr>
        <w:t>3) средствами электронного магазина подбираются оферты, соответствующие условиям, указанным в заказе;</w:t>
      </w:r>
    </w:p>
    <w:p w:rsidR="00EF6589" w:rsidRDefault="00EF6589" w:rsidP="00056375">
      <w:pPr>
        <w:pStyle w:val="aa"/>
        <w:spacing w:line="276" w:lineRule="auto"/>
        <w:ind w:firstLine="709"/>
        <w:contextualSpacing/>
        <w:jc w:val="both"/>
        <w:rPr>
          <w:sz w:val="28"/>
          <w:szCs w:val="28"/>
        </w:rPr>
      </w:pPr>
      <w:r>
        <w:rPr>
          <w:sz w:val="28"/>
          <w:szCs w:val="28"/>
        </w:rPr>
        <w:t>4) договор по итогам отбора оферт заключается с участником, предложившим лучшую цену. Лучшая цена определяется средствами электронного магазина;</w:t>
      </w:r>
    </w:p>
    <w:p w:rsidR="00EF6589" w:rsidRDefault="00EF6589" w:rsidP="00056375">
      <w:pPr>
        <w:pStyle w:val="aa"/>
        <w:spacing w:line="276" w:lineRule="auto"/>
        <w:ind w:firstLine="709"/>
        <w:contextualSpacing/>
        <w:jc w:val="both"/>
        <w:rPr>
          <w:sz w:val="28"/>
          <w:szCs w:val="28"/>
        </w:rPr>
      </w:pPr>
      <w:r>
        <w:rPr>
          <w:sz w:val="28"/>
          <w:szCs w:val="28"/>
        </w:rPr>
        <w:t>5) перед подачей оферты лица, желающие принять участие в отборе оферт, должны пройти процедуру регистрации участника в электронном магазине в соответствии с регламентом электронного магазина;</w:t>
      </w:r>
    </w:p>
    <w:p w:rsidR="00EF6589" w:rsidRDefault="00EF6589" w:rsidP="00056375">
      <w:pPr>
        <w:pStyle w:val="aa"/>
        <w:spacing w:line="276" w:lineRule="auto"/>
        <w:ind w:firstLine="709"/>
        <w:contextualSpacing/>
        <w:jc w:val="both"/>
        <w:rPr>
          <w:sz w:val="28"/>
          <w:szCs w:val="28"/>
        </w:rPr>
      </w:pPr>
      <w:r>
        <w:rPr>
          <w:sz w:val="28"/>
          <w:szCs w:val="28"/>
        </w:rPr>
        <w:t>6) оферты должны содержать информацию для заказчика о поставляемых товарах, оказываемых услугах и выполняемых работах с обязател</w:t>
      </w:r>
      <w:r w:rsidR="003963BE">
        <w:rPr>
          <w:sz w:val="28"/>
          <w:szCs w:val="28"/>
        </w:rPr>
        <w:t>ьным указанием количес</w:t>
      </w:r>
      <w:r>
        <w:rPr>
          <w:sz w:val="28"/>
          <w:szCs w:val="28"/>
        </w:rPr>
        <w:t>тва, цены поставляемых товаров, выполняемых работ, оказываемых услуг, а также мест (регионов) поставки товаров, выполнения работ, оказания услуг</w:t>
      </w:r>
      <w:r w:rsidR="003963BE">
        <w:rPr>
          <w:sz w:val="28"/>
          <w:szCs w:val="28"/>
        </w:rPr>
        <w:t>.</w:t>
      </w:r>
    </w:p>
    <w:p w:rsidR="003963BE" w:rsidRDefault="003963BE" w:rsidP="00056375">
      <w:pPr>
        <w:pStyle w:val="aa"/>
        <w:spacing w:line="276" w:lineRule="auto"/>
        <w:ind w:firstLine="709"/>
        <w:contextualSpacing/>
        <w:jc w:val="both"/>
        <w:rPr>
          <w:sz w:val="28"/>
          <w:szCs w:val="28"/>
        </w:rPr>
      </w:pPr>
      <w:r>
        <w:rPr>
          <w:sz w:val="28"/>
          <w:szCs w:val="28"/>
        </w:rPr>
        <w:t>В офертах участники также могут указать размер минимальной и максимальной партии, цену в зависимости от размера партии и разных регионов поставки.</w:t>
      </w:r>
    </w:p>
    <w:p w:rsidR="003963BE" w:rsidRDefault="003963BE" w:rsidP="00056375">
      <w:pPr>
        <w:pStyle w:val="aa"/>
        <w:spacing w:line="276" w:lineRule="auto"/>
        <w:ind w:firstLine="709"/>
        <w:contextualSpacing/>
        <w:jc w:val="both"/>
        <w:rPr>
          <w:sz w:val="28"/>
          <w:szCs w:val="28"/>
        </w:rPr>
      </w:pPr>
      <w:r>
        <w:rPr>
          <w:sz w:val="28"/>
          <w:szCs w:val="28"/>
        </w:rPr>
        <w:t>Участник, подавая оферту, указывает в электронном магазине срок ее действия. В случае изменения сведений, указанных в оферте, участник обязан актуализировать оферту, размещенную в электронном магазине;</w:t>
      </w:r>
    </w:p>
    <w:p w:rsidR="003963BE" w:rsidRDefault="003963BE" w:rsidP="00056375">
      <w:pPr>
        <w:pStyle w:val="aa"/>
        <w:spacing w:line="276" w:lineRule="auto"/>
        <w:ind w:firstLine="709"/>
        <w:contextualSpacing/>
        <w:jc w:val="both"/>
        <w:rPr>
          <w:sz w:val="28"/>
          <w:szCs w:val="28"/>
        </w:rPr>
      </w:pPr>
      <w:r>
        <w:rPr>
          <w:sz w:val="28"/>
          <w:szCs w:val="28"/>
        </w:rPr>
        <w:t>7) участники, предоставляя оферты, выражают свое согласие с условиями типовой формы договора, типовыми условиями расчета, размещенными в электронном магазине, а также выражают свое согласие поставить товары, оказать услуги, выполнить работы в соответствии с условиями, указанными в своей оферте. Участники, предоставляя оферты, подтверждают, что согласны с условиями порядка проведения отбора оферт поставщиков, размещенными в электронном магазине;</w:t>
      </w:r>
    </w:p>
    <w:p w:rsidR="003963BE" w:rsidRDefault="003963BE" w:rsidP="00056375">
      <w:pPr>
        <w:pStyle w:val="aa"/>
        <w:spacing w:line="276" w:lineRule="auto"/>
        <w:ind w:firstLine="709"/>
        <w:contextualSpacing/>
        <w:jc w:val="both"/>
        <w:rPr>
          <w:sz w:val="28"/>
          <w:szCs w:val="28"/>
        </w:rPr>
      </w:pPr>
      <w:r>
        <w:rPr>
          <w:sz w:val="28"/>
          <w:szCs w:val="28"/>
        </w:rPr>
        <w:lastRenderedPageBreak/>
        <w:t>8) сопоставление оферт осуществляется по цене без учета НДС. Лучшей признается оферта, которая содержит наиболее низкую цену товаров, работ, услуг. При наличии нескольких равнозначных оферт лучшей признается та, которая поступила раньше. Соответствующая информация указывается в электронном магазине;</w:t>
      </w:r>
    </w:p>
    <w:p w:rsidR="003963BE" w:rsidRDefault="003963BE" w:rsidP="00056375">
      <w:pPr>
        <w:pStyle w:val="aa"/>
        <w:spacing w:line="276" w:lineRule="auto"/>
        <w:ind w:firstLine="709"/>
        <w:contextualSpacing/>
        <w:jc w:val="both"/>
        <w:rPr>
          <w:sz w:val="28"/>
          <w:szCs w:val="28"/>
        </w:rPr>
      </w:pPr>
      <w:r>
        <w:rPr>
          <w:sz w:val="28"/>
          <w:szCs w:val="28"/>
        </w:rPr>
        <w:t>9) договор заключается на условиях, указанных в типовой форме договора, заказе и оферте победителя;</w:t>
      </w:r>
    </w:p>
    <w:p w:rsidR="003963BE" w:rsidRDefault="00F141F3" w:rsidP="00056375">
      <w:pPr>
        <w:pStyle w:val="aa"/>
        <w:spacing w:line="276" w:lineRule="auto"/>
        <w:ind w:firstLine="709"/>
        <w:contextualSpacing/>
        <w:jc w:val="both"/>
        <w:rPr>
          <w:sz w:val="28"/>
          <w:szCs w:val="28"/>
        </w:rPr>
      </w:pPr>
      <w:r>
        <w:rPr>
          <w:sz w:val="28"/>
          <w:szCs w:val="28"/>
        </w:rPr>
        <w:t>10) по итогам сопоставления оферт заказчик направляет участнику проект договора.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w:t>
      </w:r>
    </w:p>
    <w:p w:rsidR="00F141F3" w:rsidRDefault="00F141F3" w:rsidP="00056375">
      <w:pPr>
        <w:pStyle w:val="aa"/>
        <w:spacing w:line="276" w:lineRule="auto"/>
        <w:ind w:firstLine="709"/>
        <w:contextualSpacing/>
        <w:jc w:val="both"/>
        <w:rPr>
          <w:sz w:val="28"/>
          <w:szCs w:val="28"/>
        </w:rPr>
      </w:pPr>
      <w:r>
        <w:rPr>
          <w:sz w:val="28"/>
          <w:szCs w:val="28"/>
        </w:rPr>
        <w:t>11) победитель должен представить заказчику подписанный им договор, а также запрашиваемые в соответствии с подпунктом 10 пункта 8.5.4 настоящего Положения документы в срок, указанный заказчиком;</w:t>
      </w:r>
    </w:p>
    <w:p w:rsidR="007818B0" w:rsidRDefault="007818B0" w:rsidP="00056375">
      <w:pPr>
        <w:pStyle w:val="aa"/>
        <w:spacing w:line="276" w:lineRule="auto"/>
        <w:ind w:firstLine="709"/>
        <w:contextualSpacing/>
        <w:jc w:val="both"/>
        <w:rPr>
          <w:sz w:val="28"/>
          <w:szCs w:val="28"/>
        </w:rPr>
      </w:pPr>
      <w:r>
        <w:rPr>
          <w:sz w:val="28"/>
          <w:szCs w:val="28"/>
        </w:rPr>
        <w:t>12) если подписанный договор, запрашиваемые в соответствии с подпунктом 10 пункта 8.5.4 настоящего Положения документы не представлены в срок, заказчик вправе заключить договор с другим участником, чье предложение признано вторым по цене в соответствии с результатами отбора оферт в электронном магазине;</w:t>
      </w:r>
    </w:p>
    <w:p w:rsidR="007818B0" w:rsidRDefault="007818B0" w:rsidP="00056375">
      <w:pPr>
        <w:pStyle w:val="aa"/>
        <w:spacing w:line="276" w:lineRule="auto"/>
        <w:ind w:firstLine="709"/>
        <w:contextualSpacing/>
        <w:jc w:val="both"/>
        <w:rPr>
          <w:sz w:val="28"/>
          <w:szCs w:val="28"/>
        </w:rPr>
      </w:pPr>
      <w:r>
        <w:rPr>
          <w:sz w:val="28"/>
          <w:szCs w:val="28"/>
        </w:rPr>
        <w:t>13) оферта участника, отказавшегося или уклонившегося от заключения договора, исключается из базы электронного магазина.</w:t>
      </w:r>
    </w:p>
    <w:p w:rsidR="007818B0" w:rsidRDefault="007818B0" w:rsidP="00056375">
      <w:pPr>
        <w:pStyle w:val="aa"/>
        <w:spacing w:line="276" w:lineRule="auto"/>
        <w:ind w:firstLine="709"/>
        <w:contextualSpacing/>
        <w:jc w:val="both"/>
        <w:rPr>
          <w:sz w:val="28"/>
          <w:szCs w:val="28"/>
        </w:rPr>
      </w:pPr>
      <w:r>
        <w:rPr>
          <w:sz w:val="28"/>
          <w:szCs w:val="28"/>
        </w:rPr>
        <w:t>Заказчик вправе не учитывать оферту участника, а также отказаться от заключения договора с участником, информация о котором включена в реестры недобросовестных поставщиков;</w:t>
      </w:r>
    </w:p>
    <w:p w:rsidR="007818B0" w:rsidRDefault="007818B0" w:rsidP="00056375">
      <w:pPr>
        <w:pStyle w:val="aa"/>
        <w:spacing w:line="276" w:lineRule="auto"/>
        <w:ind w:firstLine="709"/>
        <w:contextualSpacing/>
        <w:jc w:val="both"/>
        <w:rPr>
          <w:sz w:val="28"/>
          <w:szCs w:val="28"/>
        </w:rPr>
      </w:pPr>
      <w:r>
        <w:rPr>
          <w:sz w:val="28"/>
          <w:szCs w:val="28"/>
        </w:rPr>
        <w:t>14) отбор оферт поставщиков признается несостоявшимся в случае, если в базе электронного магазина отсутствуют оферты участников, соответствующие потребностям заказчика, указанным в заказе, за исключением условия о начальной (максимальной) цене договора;</w:t>
      </w:r>
    </w:p>
    <w:p w:rsidR="007818B0" w:rsidRDefault="00DA430B" w:rsidP="00056375">
      <w:pPr>
        <w:pStyle w:val="aa"/>
        <w:spacing w:line="276" w:lineRule="auto"/>
        <w:ind w:firstLine="709"/>
        <w:contextualSpacing/>
        <w:jc w:val="both"/>
        <w:rPr>
          <w:sz w:val="28"/>
          <w:szCs w:val="28"/>
        </w:rPr>
      </w:pPr>
      <w:r>
        <w:rPr>
          <w:sz w:val="28"/>
          <w:szCs w:val="28"/>
        </w:rPr>
        <w:t>15) если отбор оферт поставщиков признан несостоявшимся, заказчик вправе выбрать иной способ закупки, предусмотренный настоящим Положением.</w:t>
      </w:r>
    </w:p>
    <w:p w:rsidR="00FE23B9" w:rsidRDefault="00247E00" w:rsidP="00247E00">
      <w:pPr>
        <w:pStyle w:val="aa"/>
        <w:spacing w:line="276" w:lineRule="auto"/>
        <w:ind w:firstLine="709"/>
        <w:contextualSpacing/>
        <w:jc w:val="both"/>
        <w:rPr>
          <w:sz w:val="28"/>
          <w:szCs w:val="28"/>
        </w:rPr>
      </w:pPr>
      <w:r>
        <w:rPr>
          <w:sz w:val="28"/>
          <w:szCs w:val="28"/>
        </w:rPr>
        <w:t>Установить, что Положения данного раздела применяются в течение срока, предусмотренного частью 15 статьи 8 Закона № 223-ФЗ, к физическим лицам, не являющимся индивидуальными предпринимателями и применяющим специальный налоговый режим «Налог на профессиональный доход», в соответствии с постановлением Правительства Российской Федерации              № 1352».</w:t>
      </w:r>
    </w:p>
    <w:p w:rsidR="00FE23B9" w:rsidRDefault="004A48A6">
      <w:pPr>
        <w:pStyle w:val="aa"/>
        <w:spacing w:after="0" w:line="276" w:lineRule="auto"/>
        <w:ind w:firstLine="709"/>
        <w:contextualSpacing/>
        <w:jc w:val="both"/>
        <w:rPr>
          <w:sz w:val="28"/>
          <w:szCs w:val="28"/>
        </w:rPr>
      </w:pPr>
      <w:r>
        <w:rPr>
          <w:sz w:val="28"/>
          <w:szCs w:val="28"/>
        </w:rPr>
        <w:lastRenderedPageBreak/>
        <w:t>2</w:t>
      </w:r>
      <w:r w:rsidR="00FE23B9">
        <w:rPr>
          <w:sz w:val="28"/>
          <w:szCs w:val="28"/>
        </w:rPr>
        <w:t xml:space="preserve">. </w:t>
      </w:r>
      <w:r w:rsidR="00FE23B9" w:rsidRPr="004A48A6">
        <w:rPr>
          <w:sz w:val="28"/>
          <w:szCs w:val="28"/>
        </w:rPr>
        <w:t>Государственному бю</w:t>
      </w:r>
      <w:r w:rsidR="00882959" w:rsidRPr="004A48A6">
        <w:rPr>
          <w:sz w:val="28"/>
          <w:szCs w:val="28"/>
        </w:rPr>
        <w:t>джетному учреждению «Городской Д</w:t>
      </w:r>
      <w:r w:rsidR="00FE23B9" w:rsidRPr="004A48A6">
        <w:rPr>
          <w:sz w:val="28"/>
          <w:szCs w:val="28"/>
        </w:rPr>
        <w:t xml:space="preserve">ворец культуры» </w:t>
      </w:r>
      <w:r w:rsidR="00222479" w:rsidRPr="004A48A6">
        <w:rPr>
          <w:sz w:val="28"/>
          <w:szCs w:val="28"/>
        </w:rPr>
        <w:t>разместить Положение с изменения</w:t>
      </w:r>
      <w:r w:rsidR="00FE23B9" w:rsidRPr="004A48A6">
        <w:rPr>
          <w:sz w:val="28"/>
          <w:szCs w:val="28"/>
        </w:rPr>
        <w:t>м</w:t>
      </w:r>
      <w:r w:rsidR="00222479" w:rsidRPr="004A48A6">
        <w:rPr>
          <w:sz w:val="28"/>
          <w:szCs w:val="28"/>
        </w:rPr>
        <w:t>и</w:t>
      </w:r>
      <w:r w:rsidR="00FE23B9" w:rsidRPr="004A48A6">
        <w:rPr>
          <w:sz w:val="28"/>
          <w:szCs w:val="28"/>
        </w:rPr>
        <w:t xml:space="preserve"> в единой информационной системе в сфере закупок товаров работ, услуг для обеспечения государственных и муниципальных нужд в течение следующего рабочего дня с даты опубликования настоящего распоряжения на официальном сайте администрации города Байконур.</w:t>
      </w:r>
    </w:p>
    <w:p w:rsidR="00FE23B9" w:rsidRDefault="004A48A6">
      <w:pPr>
        <w:pStyle w:val="aa"/>
        <w:spacing w:after="0" w:line="276" w:lineRule="auto"/>
        <w:ind w:firstLine="709"/>
        <w:contextualSpacing/>
        <w:jc w:val="both"/>
        <w:rPr>
          <w:sz w:val="28"/>
          <w:szCs w:val="28"/>
        </w:rPr>
      </w:pPr>
      <w:r>
        <w:rPr>
          <w:sz w:val="28"/>
          <w:szCs w:val="28"/>
        </w:rPr>
        <w:t>3</w:t>
      </w:r>
      <w:r w:rsidR="00FE23B9">
        <w:rPr>
          <w:sz w:val="28"/>
          <w:szCs w:val="28"/>
        </w:rPr>
        <w:t>. Аппарату Главы администрации города Байконур в установленные сроки организовать опубликование настоящего распоряжения в газете «Байконур», на официальном сайте администрации города Байконур www.baikonuradm.ru.</w:t>
      </w:r>
    </w:p>
    <w:p w:rsidR="00196B05" w:rsidRDefault="004A48A6" w:rsidP="00B527E8">
      <w:pPr>
        <w:pStyle w:val="aa"/>
        <w:spacing w:after="0" w:line="276" w:lineRule="auto"/>
        <w:ind w:firstLine="709"/>
        <w:contextualSpacing/>
        <w:jc w:val="both"/>
        <w:rPr>
          <w:sz w:val="28"/>
          <w:szCs w:val="28"/>
        </w:rPr>
      </w:pPr>
      <w:r>
        <w:rPr>
          <w:sz w:val="28"/>
          <w:szCs w:val="28"/>
        </w:rPr>
        <w:t>4</w:t>
      </w:r>
      <w:r w:rsidR="00FE23B9">
        <w:rPr>
          <w:sz w:val="28"/>
          <w:szCs w:val="28"/>
        </w:rPr>
        <w:t xml:space="preserve">. Контроль за исполнением настоящего распоряжения возложить </w:t>
      </w:r>
      <w:r w:rsidR="00FE23B9">
        <w:rPr>
          <w:sz w:val="28"/>
          <w:szCs w:val="28"/>
        </w:rPr>
        <w:br/>
        <w:t xml:space="preserve">на заместителя Главы администрации, отвечающего </w:t>
      </w:r>
      <w:r w:rsidR="00247E00">
        <w:rPr>
          <w:sz w:val="28"/>
          <w:szCs w:val="28"/>
        </w:rPr>
        <w:t>за экономическую и финансовую политику администрации города Байконур</w:t>
      </w:r>
      <w:r w:rsidR="00B527E8">
        <w:rPr>
          <w:sz w:val="28"/>
          <w:szCs w:val="28"/>
        </w:rPr>
        <w:t>.</w:t>
      </w:r>
    </w:p>
    <w:p w:rsidR="00B527E8" w:rsidRDefault="00B527E8" w:rsidP="00B527E8">
      <w:pPr>
        <w:pStyle w:val="aa"/>
        <w:spacing w:after="0" w:line="276" w:lineRule="auto"/>
        <w:ind w:firstLine="709"/>
        <w:contextualSpacing/>
        <w:jc w:val="both"/>
        <w:rPr>
          <w:sz w:val="28"/>
          <w:szCs w:val="28"/>
        </w:rPr>
      </w:pPr>
    </w:p>
    <w:p w:rsidR="00B527E8" w:rsidRDefault="00B527E8" w:rsidP="00B527E8">
      <w:pPr>
        <w:pStyle w:val="aa"/>
        <w:spacing w:after="0" w:line="276" w:lineRule="auto"/>
        <w:ind w:firstLine="709"/>
        <w:contextualSpacing/>
        <w:jc w:val="both"/>
        <w:rPr>
          <w:sz w:val="28"/>
          <w:szCs w:val="28"/>
        </w:rPr>
      </w:pPr>
    </w:p>
    <w:p w:rsidR="00B527E8" w:rsidRDefault="00B527E8" w:rsidP="00B527E8">
      <w:pPr>
        <w:pStyle w:val="aa"/>
        <w:spacing w:after="0" w:line="276" w:lineRule="auto"/>
        <w:ind w:firstLine="709"/>
        <w:contextualSpacing/>
        <w:jc w:val="both"/>
        <w:rPr>
          <w:sz w:val="28"/>
          <w:szCs w:val="28"/>
        </w:rPr>
      </w:pPr>
    </w:p>
    <w:p w:rsidR="00B527E8" w:rsidRDefault="00B527E8" w:rsidP="00B527E8">
      <w:pPr>
        <w:pStyle w:val="aa"/>
        <w:spacing w:after="0" w:line="276" w:lineRule="auto"/>
        <w:ind w:firstLine="709"/>
        <w:contextualSpacing/>
        <w:jc w:val="both"/>
        <w:rPr>
          <w:sz w:val="28"/>
          <w:szCs w:val="28"/>
        </w:rPr>
      </w:pPr>
    </w:p>
    <w:p w:rsidR="00222479" w:rsidRDefault="009C5A16" w:rsidP="002B30E7">
      <w:pPr>
        <w:tabs>
          <w:tab w:val="left" w:pos="1276"/>
        </w:tabs>
        <w:spacing w:line="276" w:lineRule="auto"/>
        <w:jc w:val="both"/>
        <w:rPr>
          <w:b/>
          <w:sz w:val="28"/>
          <w:szCs w:val="20"/>
        </w:rPr>
      </w:pPr>
      <w:r>
        <w:rPr>
          <w:b/>
          <w:sz w:val="28"/>
          <w:szCs w:val="28"/>
        </w:rPr>
        <w:t>Глава</w:t>
      </w:r>
      <w:r w:rsidR="00FE23B9" w:rsidRPr="004A48A6">
        <w:rPr>
          <w:b/>
          <w:sz w:val="28"/>
          <w:szCs w:val="28"/>
        </w:rPr>
        <w:t xml:space="preserve"> администрации                                        </w:t>
      </w:r>
      <w:r w:rsidR="00247E00" w:rsidRPr="004A48A6">
        <w:rPr>
          <w:b/>
          <w:sz w:val="28"/>
          <w:szCs w:val="28"/>
        </w:rPr>
        <w:t xml:space="preserve">                        </w:t>
      </w:r>
      <w:r>
        <w:rPr>
          <w:b/>
          <w:sz w:val="28"/>
          <w:szCs w:val="28"/>
        </w:rPr>
        <w:t xml:space="preserve">       </w:t>
      </w:r>
      <w:r w:rsidR="00247E00" w:rsidRPr="004A48A6">
        <w:rPr>
          <w:b/>
          <w:sz w:val="28"/>
          <w:szCs w:val="28"/>
        </w:rPr>
        <w:t xml:space="preserve"> </w:t>
      </w:r>
      <w:r>
        <w:rPr>
          <w:b/>
          <w:sz w:val="28"/>
          <w:szCs w:val="28"/>
        </w:rPr>
        <w:t>К.Д. Бусыгин</w:t>
      </w:r>
    </w:p>
    <w:p w:rsidR="00B527E8" w:rsidRDefault="00B527E8">
      <w:pPr>
        <w:ind w:firstLine="720"/>
        <w:jc w:val="center"/>
        <w:rPr>
          <w:b/>
          <w:sz w:val="28"/>
          <w:szCs w:val="20"/>
        </w:rPr>
      </w:pPr>
    </w:p>
    <w:p w:rsidR="00B527E8" w:rsidRDefault="00B527E8">
      <w:pPr>
        <w:ind w:firstLine="720"/>
        <w:jc w:val="center"/>
        <w:rPr>
          <w:b/>
          <w:sz w:val="28"/>
          <w:szCs w:val="20"/>
        </w:rPr>
      </w:pPr>
    </w:p>
    <w:p w:rsidR="00B527E8" w:rsidRDefault="00B527E8">
      <w:pPr>
        <w:ind w:firstLine="720"/>
        <w:jc w:val="center"/>
        <w:rPr>
          <w:b/>
          <w:sz w:val="28"/>
          <w:szCs w:val="20"/>
        </w:rPr>
      </w:pPr>
    </w:p>
    <w:p w:rsidR="00B527E8" w:rsidRDefault="00B527E8" w:rsidP="00692CAB">
      <w:pPr>
        <w:rPr>
          <w:b/>
          <w:sz w:val="28"/>
          <w:szCs w:val="20"/>
        </w:rPr>
      </w:pPr>
    </w:p>
    <w:p w:rsidR="00B527E8" w:rsidRDefault="00B527E8">
      <w:pPr>
        <w:ind w:firstLine="720"/>
        <w:jc w:val="center"/>
        <w:rPr>
          <w:b/>
          <w:sz w:val="28"/>
          <w:szCs w:val="20"/>
        </w:rPr>
      </w:pPr>
    </w:p>
    <w:p w:rsidR="004A48A6" w:rsidRDefault="004A48A6">
      <w:pPr>
        <w:ind w:firstLine="720"/>
        <w:jc w:val="center"/>
        <w:rPr>
          <w:b/>
          <w:sz w:val="28"/>
          <w:szCs w:val="20"/>
        </w:rPr>
      </w:pPr>
    </w:p>
    <w:p w:rsidR="004A48A6" w:rsidRDefault="004A48A6">
      <w:pPr>
        <w:ind w:firstLine="720"/>
        <w:jc w:val="center"/>
        <w:rPr>
          <w:b/>
          <w:sz w:val="28"/>
          <w:szCs w:val="20"/>
        </w:rPr>
      </w:pPr>
    </w:p>
    <w:p w:rsidR="004A48A6" w:rsidRDefault="004A48A6">
      <w:pPr>
        <w:ind w:firstLine="720"/>
        <w:jc w:val="center"/>
        <w:rPr>
          <w:b/>
          <w:sz w:val="28"/>
          <w:szCs w:val="20"/>
        </w:rPr>
      </w:pPr>
    </w:p>
    <w:p w:rsidR="004A48A6" w:rsidRDefault="004A48A6">
      <w:pPr>
        <w:ind w:firstLine="720"/>
        <w:jc w:val="center"/>
        <w:rPr>
          <w:b/>
          <w:sz w:val="28"/>
          <w:szCs w:val="20"/>
        </w:rPr>
      </w:pPr>
    </w:p>
    <w:p w:rsidR="004A48A6" w:rsidRDefault="004A48A6">
      <w:pPr>
        <w:ind w:firstLine="720"/>
        <w:jc w:val="center"/>
        <w:rPr>
          <w:b/>
          <w:sz w:val="28"/>
          <w:szCs w:val="20"/>
        </w:rPr>
      </w:pPr>
    </w:p>
    <w:p w:rsidR="00152BA1" w:rsidRDefault="00152BA1" w:rsidP="00A738E4">
      <w:pPr>
        <w:rPr>
          <w:b/>
          <w:sz w:val="28"/>
          <w:szCs w:val="20"/>
        </w:rPr>
      </w:pPr>
    </w:p>
    <w:p w:rsidR="00A738E4" w:rsidRDefault="00A738E4" w:rsidP="00A738E4">
      <w:pPr>
        <w:rPr>
          <w:b/>
          <w:sz w:val="28"/>
          <w:szCs w:val="20"/>
        </w:rPr>
      </w:pPr>
    </w:p>
    <w:p w:rsidR="00FE23B9" w:rsidRDefault="00FE23B9">
      <w:pPr>
        <w:ind w:firstLine="720"/>
        <w:jc w:val="both"/>
      </w:pPr>
    </w:p>
    <w:p w:rsidR="00FE23B9" w:rsidRDefault="00FE23B9">
      <w:pPr>
        <w:ind w:firstLine="720"/>
        <w:jc w:val="both"/>
      </w:pPr>
    </w:p>
    <w:p w:rsidR="00FE23B9" w:rsidRDefault="00FE23B9">
      <w:pPr>
        <w:ind w:firstLine="720"/>
        <w:jc w:val="both"/>
      </w:pPr>
    </w:p>
    <w:p w:rsidR="00FE23B9" w:rsidRDefault="00FE23B9">
      <w:pPr>
        <w:ind w:firstLine="720"/>
        <w:jc w:val="both"/>
      </w:pPr>
    </w:p>
    <w:sectPr w:rsidR="00FE23B9" w:rsidSect="002B2E13">
      <w:headerReference w:type="default" r:id="rId11"/>
      <w:headerReference w:type="first" r:id="rId12"/>
      <w:pgSz w:w="11906" w:h="16838"/>
      <w:pgMar w:top="1276" w:right="567" w:bottom="1276"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810" w:rsidRDefault="001B4810">
      <w:r>
        <w:separator/>
      </w:r>
    </w:p>
  </w:endnote>
  <w:endnote w:type="continuationSeparator" w:id="0">
    <w:p w:rsidR="001B4810" w:rsidRDefault="001B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810" w:rsidRDefault="001B4810">
      <w:r>
        <w:separator/>
      </w:r>
    </w:p>
  </w:footnote>
  <w:footnote w:type="continuationSeparator" w:id="0">
    <w:p w:rsidR="001B4810" w:rsidRDefault="001B48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BEC" w:rsidRDefault="00D04BEC" w:rsidP="00D04BEC">
    <w:pPr>
      <w:pStyle w:val="a8"/>
      <w:jc w:val="center"/>
    </w:pPr>
    <w:r>
      <w:fldChar w:fldCharType="begin"/>
    </w:r>
    <w:r>
      <w:instrText>PAGE   \* MERGEFORMAT</w:instrText>
    </w:r>
    <w:r>
      <w:fldChar w:fldCharType="separate"/>
    </w:r>
    <w:r w:rsidR="00070F28">
      <w:rPr>
        <w:noProof/>
      </w:rPr>
      <w:t>8</w:t>
    </w:r>
    <w:r>
      <w:fldChar w:fldCharType="end"/>
    </w:r>
  </w:p>
  <w:p w:rsidR="00D04BEC" w:rsidRDefault="00D04BE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23B9" w:rsidRDefault="00FE23B9">
    <w:pPr>
      <w:pStyle w:val="a8"/>
      <w:jc w:val="center"/>
    </w:pPr>
    <w:r>
      <w:fldChar w:fldCharType="begin"/>
    </w:r>
    <w:r>
      <w:instrText>PAGE   \* MERGEFORMAT</w:instrText>
    </w:r>
    <w:r>
      <w:fldChar w:fldCharType="separate"/>
    </w:r>
    <w:r w:rsidR="00070F28" w:rsidRPr="00070F28">
      <w:rPr>
        <w:noProof/>
        <w:lang w:val="ru-RU" w:eastAsia="ru-RU"/>
      </w:rPr>
      <w:t>1</w:t>
    </w:r>
    <w:r>
      <w:fldChar w:fldCharType="end"/>
    </w:r>
  </w:p>
  <w:p w:rsidR="00FE23B9" w:rsidRDefault="00FE23B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BE3"/>
    <w:rsid w:val="00056375"/>
    <w:rsid w:val="00056B63"/>
    <w:rsid w:val="00070F28"/>
    <w:rsid w:val="0007599D"/>
    <w:rsid w:val="0009108B"/>
    <w:rsid w:val="00096284"/>
    <w:rsid w:val="000A6ECC"/>
    <w:rsid w:val="000F1C02"/>
    <w:rsid w:val="0014007E"/>
    <w:rsid w:val="00141424"/>
    <w:rsid w:val="00147214"/>
    <w:rsid w:val="00152BA1"/>
    <w:rsid w:val="0015309A"/>
    <w:rsid w:val="00172C53"/>
    <w:rsid w:val="00196B05"/>
    <w:rsid w:val="00196F66"/>
    <w:rsid w:val="001B4810"/>
    <w:rsid w:val="00207615"/>
    <w:rsid w:val="00222479"/>
    <w:rsid w:val="00247DD6"/>
    <w:rsid w:val="00247E00"/>
    <w:rsid w:val="00276CEC"/>
    <w:rsid w:val="00284D7E"/>
    <w:rsid w:val="002B2D74"/>
    <w:rsid w:val="002B2E13"/>
    <w:rsid w:val="002B30E7"/>
    <w:rsid w:val="002B48D1"/>
    <w:rsid w:val="002E13AE"/>
    <w:rsid w:val="002E2C91"/>
    <w:rsid w:val="002F488B"/>
    <w:rsid w:val="0031713E"/>
    <w:rsid w:val="00334940"/>
    <w:rsid w:val="00341F81"/>
    <w:rsid w:val="00356BC7"/>
    <w:rsid w:val="00357195"/>
    <w:rsid w:val="00374453"/>
    <w:rsid w:val="00375BE1"/>
    <w:rsid w:val="00376829"/>
    <w:rsid w:val="003963BE"/>
    <w:rsid w:val="003A660E"/>
    <w:rsid w:val="003C52C1"/>
    <w:rsid w:val="003E4441"/>
    <w:rsid w:val="003F2D48"/>
    <w:rsid w:val="003F7E71"/>
    <w:rsid w:val="00406413"/>
    <w:rsid w:val="00406FBC"/>
    <w:rsid w:val="00411E1C"/>
    <w:rsid w:val="00414E09"/>
    <w:rsid w:val="00424808"/>
    <w:rsid w:val="00424B86"/>
    <w:rsid w:val="0042546C"/>
    <w:rsid w:val="0043443B"/>
    <w:rsid w:val="00441520"/>
    <w:rsid w:val="00452FB3"/>
    <w:rsid w:val="00460798"/>
    <w:rsid w:val="00464B36"/>
    <w:rsid w:val="00483F8F"/>
    <w:rsid w:val="00492E87"/>
    <w:rsid w:val="004A2156"/>
    <w:rsid w:val="004A48A6"/>
    <w:rsid w:val="004B70D4"/>
    <w:rsid w:val="004C19EF"/>
    <w:rsid w:val="004C3AAA"/>
    <w:rsid w:val="004C4FB9"/>
    <w:rsid w:val="004C6A70"/>
    <w:rsid w:val="004E295C"/>
    <w:rsid w:val="004F3E95"/>
    <w:rsid w:val="005328C6"/>
    <w:rsid w:val="0054384F"/>
    <w:rsid w:val="00544126"/>
    <w:rsid w:val="005513C4"/>
    <w:rsid w:val="00576126"/>
    <w:rsid w:val="005A0EAB"/>
    <w:rsid w:val="005A3D45"/>
    <w:rsid w:val="005D776B"/>
    <w:rsid w:val="005F0CFD"/>
    <w:rsid w:val="00611762"/>
    <w:rsid w:val="00612B95"/>
    <w:rsid w:val="00614DB4"/>
    <w:rsid w:val="00630A5F"/>
    <w:rsid w:val="00631B9D"/>
    <w:rsid w:val="00692CAB"/>
    <w:rsid w:val="006A6A7C"/>
    <w:rsid w:val="006C2CE4"/>
    <w:rsid w:val="006C4340"/>
    <w:rsid w:val="006C4C67"/>
    <w:rsid w:val="006D5F8D"/>
    <w:rsid w:val="006D78FB"/>
    <w:rsid w:val="006E75D7"/>
    <w:rsid w:val="00711D7A"/>
    <w:rsid w:val="0074194F"/>
    <w:rsid w:val="0074225F"/>
    <w:rsid w:val="007628C1"/>
    <w:rsid w:val="00772E27"/>
    <w:rsid w:val="007749E7"/>
    <w:rsid w:val="007818B0"/>
    <w:rsid w:val="00785255"/>
    <w:rsid w:val="00796D00"/>
    <w:rsid w:val="007C1CEB"/>
    <w:rsid w:val="007C6BA5"/>
    <w:rsid w:val="008029BC"/>
    <w:rsid w:val="0084552C"/>
    <w:rsid w:val="00882959"/>
    <w:rsid w:val="008848A8"/>
    <w:rsid w:val="00894077"/>
    <w:rsid w:val="008B2539"/>
    <w:rsid w:val="008B6170"/>
    <w:rsid w:val="008D3233"/>
    <w:rsid w:val="008E63CF"/>
    <w:rsid w:val="0090249A"/>
    <w:rsid w:val="00941C6B"/>
    <w:rsid w:val="00962A02"/>
    <w:rsid w:val="00965AC0"/>
    <w:rsid w:val="00966251"/>
    <w:rsid w:val="009750E4"/>
    <w:rsid w:val="00983F6D"/>
    <w:rsid w:val="009841FC"/>
    <w:rsid w:val="00996722"/>
    <w:rsid w:val="00996B52"/>
    <w:rsid w:val="009A275E"/>
    <w:rsid w:val="009B00EA"/>
    <w:rsid w:val="009C5A16"/>
    <w:rsid w:val="009C7AE2"/>
    <w:rsid w:val="009D726D"/>
    <w:rsid w:val="009F16D9"/>
    <w:rsid w:val="009F19FF"/>
    <w:rsid w:val="00A6130D"/>
    <w:rsid w:val="00A63759"/>
    <w:rsid w:val="00A738E4"/>
    <w:rsid w:val="00AC1A17"/>
    <w:rsid w:val="00AD5CFD"/>
    <w:rsid w:val="00AE2958"/>
    <w:rsid w:val="00AF728B"/>
    <w:rsid w:val="00B301B8"/>
    <w:rsid w:val="00B356D9"/>
    <w:rsid w:val="00B4267F"/>
    <w:rsid w:val="00B527E8"/>
    <w:rsid w:val="00B53F7E"/>
    <w:rsid w:val="00B54839"/>
    <w:rsid w:val="00B6171E"/>
    <w:rsid w:val="00B7247F"/>
    <w:rsid w:val="00B74CDE"/>
    <w:rsid w:val="00BA4BFB"/>
    <w:rsid w:val="00BC186D"/>
    <w:rsid w:val="00BE4EFD"/>
    <w:rsid w:val="00BE7083"/>
    <w:rsid w:val="00BF268E"/>
    <w:rsid w:val="00C0524C"/>
    <w:rsid w:val="00C261DB"/>
    <w:rsid w:val="00C47D11"/>
    <w:rsid w:val="00C644A1"/>
    <w:rsid w:val="00C856EB"/>
    <w:rsid w:val="00CA55A9"/>
    <w:rsid w:val="00CA7028"/>
    <w:rsid w:val="00CB0BC5"/>
    <w:rsid w:val="00CB5FFF"/>
    <w:rsid w:val="00CC0C87"/>
    <w:rsid w:val="00CE5D37"/>
    <w:rsid w:val="00D02232"/>
    <w:rsid w:val="00D04BEC"/>
    <w:rsid w:val="00D30633"/>
    <w:rsid w:val="00D34EC9"/>
    <w:rsid w:val="00D420F8"/>
    <w:rsid w:val="00D61FC2"/>
    <w:rsid w:val="00D6703D"/>
    <w:rsid w:val="00D736E4"/>
    <w:rsid w:val="00D738E4"/>
    <w:rsid w:val="00DA430B"/>
    <w:rsid w:val="00DB07D4"/>
    <w:rsid w:val="00DB1690"/>
    <w:rsid w:val="00DB25E1"/>
    <w:rsid w:val="00DB73FD"/>
    <w:rsid w:val="00DC57C8"/>
    <w:rsid w:val="00DF08AF"/>
    <w:rsid w:val="00E1554E"/>
    <w:rsid w:val="00E2028F"/>
    <w:rsid w:val="00E74879"/>
    <w:rsid w:val="00E75401"/>
    <w:rsid w:val="00E94F5A"/>
    <w:rsid w:val="00EA1DD8"/>
    <w:rsid w:val="00ED20B1"/>
    <w:rsid w:val="00ED6B82"/>
    <w:rsid w:val="00EF6589"/>
    <w:rsid w:val="00F11D81"/>
    <w:rsid w:val="00F141F3"/>
    <w:rsid w:val="00F375FF"/>
    <w:rsid w:val="00F51602"/>
    <w:rsid w:val="00F61203"/>
    <w:rsid w:val="00F82B51"/>
    <w:rsid w:val="00F84241"/>
    <w:rsid w:val="00F84C73"/>
    <w:rsid w:val="00FC1185"/>
    <w:rsid w:val="00FC7BE3"/>
    <w:rsid w:val="00FD04E9"/>
    <w:rsid w:val="00FE23B9"/>
    <w:rsid w:val="00FE636C"/>
    <w:rsid w:val="3BDC5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E1B0F819-918B-448A-9F5A-3FBB0CC71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keepNext/>
      <w:spacing w:before="240" w:after="60"/>
      <w:outlineLvl w:val="0"/>
    </w:pPr>
    <w:rPr>
      <w:rFonts w:ascii="Cambria" w:hAnsi="Cambria"/>
      <w:b/>
      <w:bCs/>
      <w:kern w:val="1"/>
      <w:sz w:val="32"/>
      <w:szCs w:val="32"/>
    </w:rPr>
  </w:style>
  <w:style w:type="paragraph" w:styleId="2">
    <w:name w:val="heading 2"/>
    <w:basedOn w:val="a"/>
    <w:next w:val="a"/>
    <w:qFormat/>
    <w:pPr>
      <w:keepNext/>
      <w:numPr>
        <w:ilvl w:val="1"/>
        <w:numId w:val="1"/>
      </w:numPr>
      <w:tabs>
        <w:tab w:val="left" w:pos="0"/>
        <w:tab w:val="left" w:pos="1080"/>
      </w:tabs>
      <w:ind w:left="360" w:hanging="360"/>
      <w:jc w:val="both"/>
      <w:outlineLvl w:val="1"/>
    </w:pPr>
    <w:rPr>
      <w:b/>
      <w:sz w:val="28"/>
      <w:lang w:val="en-US"/>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Strong"/>
    <w:qFormat/>
    <w:rPr>
      <w:b/>
      <w:bCs/>
    </w:rPr>
  </w:style>
  <w:style w:type="paragraph" w:styleId="a5">
    <w:name w:val="Balloon Text"/>
    <w:basedOn w:val="a"/>
    <w:link w:val="a6"/>
    <w:uiPriority w:val="99"/>
    <w:unhideWhenUsed/>
    <w:rPr>
      <w:rFonts w:ascii="Tahoma" w:hAnsi="Tahoma" w:cs="Tahoma"/>
      <w:sz w:val="16"/>
      <w:szCs w:val="16"/>
    </w:rPr>
  </w:style>
  <w:style w:type="character" w:customStyle="1" w:styleId="a6">
    <w:name w:val="Текст выноски Знак"/>
    <w:link w:val="a5"/>
    <w:uiPriority w:val="99"/>
    <w:semiHidden/>
    <w:rPr>
      <w:rFonts w:ascii="Tahoma" w:hAnsi="Tahoma" w:cs="Tahoma"/>
      <w:sz w:val="16"/>
      <w:szCs w:val="16"/>
      <w:lang w:eastAsia="zh-CN"/>
    </w:rPr>
  </w:style>
  <w:style w:type="paragraph" w:styleId="a7">
    <w:name w:val="caption"/>
    <w:basedOn w:val="a"/>
    <w:qFormat/>
    <w:pPr>
      <w:suppressLineNumbers/>
      <w:spacing w:before="120" w:after="120"/>
    </w:pPr>
    <w:rPr>
      <w:rFonts w:cs="Mangal"/>
      <w:i/>
      <w:iCs/>
    </w:rPr>
  </w:style>
  <w:style w:type="paragraph" w:styleId="a8">
    <w:name w:val="header"/>
    <w:basedOn w:val="a"/>
    <w:link w:val="a9"/>
    <w:uiPriority w:val="99"/>
    <w:pPr>
      <w:tabs>
        <w:tab w:val="center" w:pos="4677"/>
        <w:tab w:val="right" w:pos="9355"/>
      </w:tabs>
    </w:pPr>
  </w:style>
  <w:style w:type="character" w:customStyle="1" w:styleId="a9">
    <w:name w:val="Верхний колонтитул Знак"/>
    <w:link w:val="a8"/>
    <w:uiPriority w:val="99"/>
    <w:rPr>
      <w:sz w:val="24"/>
      <w:szCs w:val="24"/>
      <w:lang w:eastAsia="zh-CN"/>
    </w:rPr>
  </w:style>
  <w:style w:type="paragraph" w:styleId="aa">
    <w:name w:val="Body Text"/>
    <w:basedOn w:val="a"/>
    <w:link w:val="ab"/>
    <w:pPr>
      <w:spacing w:after="140" w:line="288" w:lineRule="auto"/>
    </w:pPr>
  </w:style>
  <w:style w:type="paragraph" w:styleId="ac">
    <w:name w:val="Title"/>
    <w:basedOn w:val="a"/>
    <w:next w:val="ad"/>
    <w:qFormat/>
    <w:pPr>
      <w:ind w:right="51"/>
      <w:jc w:val="center"/>
    </w:pPr>
    <w:rPr>
      <w:b/>
      <w:sz w:val="32"/>
      <w:szCs w:val="20"/>
    </w:rPr>
  </w:style>
  <w:style w:type="paragraph" w:styleId="ad">
    <w:name w:val="Subtitle"/>
    <w:basedOn w:val="a"/>
    <w:next w:val="aa"/>
    <w:qFormat/>
    <w:pPr>
      <w:spacing w:after="60"/>
      <w:jc w:val="center"/>
    </w:pPr>
    <w:rPr>
      <w:rFonts w:ascii="Arial" w:hAnsi="Arial" w:cs="Arial"/>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link w:val="ae"/>
    <w:uiPriority w:val="99"/>
    <w:rPr>
      <w:sz w:val="24"/>
      <w:szCs w:val="24"/>
      <w:lang w:eastAsia="zh-CN"/>
    </w:rPr>
  </w:style>
  <w:style w:type="paragraph" w:styleId="af0">
    <w:name w:val="List"/>
    <w:basedOn w:val="aa"/>
    <w:rPr>
      <w:rFonts w:cs="Mangal"/>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8"/>
      <w:szCs w:val="28"/>
    </w:rPr>
  </w:style>
  <w:style w:type="character" w:customStyle="1" w:styleId="WW8Num2z1">
    <w:name w:val="WW8Num2z1"/>
  </w:style>
  <w:style w:type="character" w:customStyle="1" w:styleId="WW8Num2z2">
    <w:name w:val="WW8Num2z2"/>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2z3">
    <w:name w:val="WW8Num2z3"/>
    <w:rPr>
      <w:sz w:val="28"/>
      <w:szCs w:val="28"/>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5z0">
    <w:name w:val="WW8Num5z0"/>
    <w:rPr>
      <w:sz w:val="28"/>
      <w:szCs w:val="28"/>
    </w:rPr>
  </w:style>
  <w:style w:type="character" w:customStyle="1" w:styleId="WW8Num5z1">
    <w:name w:val="WW8Num5z1"/>
  </w:style>
  <w:style w:type="character" w:customStyle="1" w:styleId="WW8Num5z2">
    <w:name w:val="WW8Num5z2"/>
  </w:style>
  <w:style w:type="character" w:customStyle="1" w:styleId="WW8Num5z3">
    <w:name w:val="WW8Num5z3"/>
    <w:rPr>
      <w:sz w:val="28"/>
      <w:szCs w:val="28"/>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4">
    <w:name w:val="Основной шрифт абзаца4"/>
  </w:style>
  <w:style w:type="character" w:customStyle="1" w:styleId="3">
    <w:name w:val="Основной шрифт абзаца3"/>
  </w:style>
  <w:style w:type="character" w:customStyle="1" w:styleId="20">
    <w:name w:val="Основной шрифт абзаца2"/>
  </w:style>
  <w:style w:type="character" w:customStyle="1" w:styleId="10">
    <w:name w:val="Основной шрифт абзаца1"/>
  </w:style>
  <w:style w:type="character" w:customStyle="1" w:styleId="21">
    <w:name w:val=" Знак Знак2"/>
    <w:rPr>
      <w:b/>
      <w:sz w:val="28"/>
      <w:szCs w:val="24"/>
      <w:lang w:val="en-US" w:bidi="ar-SA"/>
    </w:rPr>
  </w:style>
  <w:style w:type="character" w:customStyle="1" w:styleId="11">
    <w:name w:val=" Знак Знак1"/>
    <w:rPr>
      <w:b/>
      <w:sz w:val="32"/>
      <w:lang w:val="ru-RU" w:bidi="ar-SA"/>
    </w:rPr>
  </w:style>
  <w:style w:type="character" w:customStyle="1" w:styleId="af1">
    <w:name w:val=" Знак Знак"/>
    <w:rPr>
      <w:sz w:val="24"/>
      <w:szCs w:val="24"/>
      <w:lang w:val="ru-RU" w:bidi="ar-SA"/>
    </w:rPr>
  </w:style>
  <w:style w:type="character" w:customStyle="1" w:styleId="af2">
    <w:name w:val="Схема документа Знак"/>
    <w:rPr>
      <w:rFonts w:ascii="Tahoma" w:hAnsi="Tahoma" w:cs="Tahoma"/>
      <w:sz w:val="16"/>
      <w:szCs w:val="16"/>
      <w:lang w:eastAsia="zh-CN"/>
    </w:rPr>
  </w:style>
  <w:style w:type="character" w:customStyle="1" w:styleId="12">
    <w:name w:val="Заголовок 1 Знак"/>
    <w:rPr>
      <w:rFonts w:ascii="Cambria" w:eastAsia="Times New Roman" w:hAnsi="Cambria" w:cs="Times New Roman"/>
      <w:b/>
      <w:bCs/>
      <w:kern w:val="1"/>
      <w:sz w:val="32"/>
      <w:szCs w:val="32"/>
      <w:lang w:eastAsia="zh-CN"/>
    </w:rPr>
  </w:style>
  <w:style w:type="paragraph" w:customStyle="1" w:styleId="40">
    <w:name w:val="Указатель4"/>
    <w:basedOn w:val="a"/>
    <w:pPr>
      <w:suppressLineNumbers/>
    </w:pPr>
    <w:rPr>
      <w:rFonts w:cs="Mangal"/>
    </w:rPr>
  </w:style>
  <w:style w:type="paragraph" w:customStyle="1" w:styleId="30">
    <w:name w:val="Название объекта3"/>
    <w:basedOn w:val="a"/>
    <w:pPr>
      <w:suppressLineNumbers/>
      <w:spacing w:before="120" w:after="120"/>
    </w:pPr>
    <w:rPr>
      <w:rFonts w:cs="Lucida Sans"/>
      <w:i/>
      <w:iCs/>
    </w:rPr>
  </w:style>
  <w:style w:type="paragraph" w:customStyle="1" w:styleId="31">
    <w:name w:val="Указатель3"/>
    <w:basedOn w:val="a"/>
    <w:pPr>
      <w:suppressLineNumbers/>
    </w:pPr>
    <w:rPr>
      <w:rFonts w:cs="Lucida Sans"/>
    </w:rPr>
  </w:style>
  <w:style w:type="paragraph" w:customStyle="1" w:styleId="22">
    <w:name w:val="Название объекта2"/>
    <w:basedOn w:val="a"/>
    <w:pPr>
      <w:suppressLineNumbers/>
      <w:spacing w:before="120" w:after="120"/>
    </w:pPr>
    <w:rPr>
      <w:rFonts w:cs="Lucida Sans"/>
      <w:i/>
      <w:iCs/>
    </w:rPr>
  </w:style>
  <w:style w:type="paragraph" w:customStyle="1" w:styleId="23">
    <w:name w:val="Указатель2"/>
    <w:basedOn w:val="a"/>
    <w:pPr>
      <w:suppressLineNumbers/>
    </w:pPr>
    <w:rPr>
      <w:rFonts w:cs="Lucida Sans"/>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af3">
    <w:name w:val="Содержимое врезки"/>
    <w:basedOn w:val="a"/>
  </w:style>
  <w:style w:type="paragraph" w:customStyle="1" w:styleId="15">
    <w:name w:val="Схема документа1"/>
    <w:basedOn w:val="a"/>
    <w:rPr>
      <w:rFonts w:ascii="Tahoma" w:hAnsi="Tahoma" w:cs="Tahoma"/>
      <w:sz w:val="16"/>
      <w:szCs w:val="16"/>
    </w:rPr>
  </w:style>
  <w:style w:type="character" w:customStyle="1" w:styleId="ab">
    <w:name w:val="Основной текст Знак"/>
    <w:link w:val="aa"/>
    <w:rsid w:val="00B4267F"/>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C4DC0-79FF-45CE-A58D-0D7DF12D8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2341</Words>
  <Characters>13350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dc:creator>
  <cp:keywords/>
  <cp:lastModifiedBy>Лю Ю.Л.</cp:lastModifiedBy>
  <cp:revision>2</cp:revision>
  <cp:lastPrinted>2023-02-10T09:43:00Z</cp:lastPrinted>
  <dcterms:created xsi:type="dcterms:W3CDTF">2024-04-26T09:43:00Z</dcterms:created>
  <dcterms:modified xsi:type="dcterms:W3CDTF">2024-04-26T09:43:00Z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1049-11.2.0.11156</vt:lpwstr>
  </property>
  <property fmtid="{D5CDD505-2E9C-101B-9397-08002B2CF9AE}" pid="3" name="ICV">
    <vt:lpwstr>A49351D818674B98B744013ADD0DB806</vt:lpwstr>
  </property>
</Properties>
</file>