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237DF2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020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302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237DF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F7390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D818C5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17 апреля 2023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01-130р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предприниматель города Байконур»,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01-145р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5742" w:rsidRPr="00273EFE" w:rsidRDefault="00840A72" w:rsidP="00F454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EFE">
        <w:rPr>
          <w:sz w:val="28"/>
          <w:szCs w:val="28"/>
        </w:rPr>
        <w:t>В связи с кадровыми изменениями</w:t>
      </w:r>
      <w:r w:rsidR="00BF5742" w:rsidRPr="00273EFE">
        <w:rPr>
          <w:sz w:val="28"/>
          <w:szCs w:val="28"/>
        </w:rPr>
        <w:t>:</w:t>
      </w:r>
    </w:p>
    <w:p w:rsidR="00B61369" w:rsidRPr="00273EFE" w:rsidRDefault="001F689A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0106F">
        <w:rPr>
          <w:sz w:val="28"/>
          <w:szCs w:val="28"/>
        </w:rPr>
        <w:t xml:space="preserve">Внести в персональный состав комиссии </w:t>
      </w:r>
      <w:r w:rsidR="008A6243">
        <w:rPr>
          <w:sz w:val="28"/>
          <w:szCs w:val="28"/>
        </w:rPr>
        <w:t xml:space="preserve">по определению </w:t>
      </w:r>
      <w:r w:rsidR="008A6243" w:rsidRPr="002A0F05">
        <w:rPr>
          <w:bCs/>
          <w:sz w:val="28"/>
          <w:szCs w:val="28"/>
        </w:rPr>
        <w:t xml:space="preserve">победителей конкурса «Лучший предприниматель города Байконур», утвержденный распоряжением </w:t>
      </w:r>
      <w:r w:rsidR="008A6243" w:rsidRPr="002A0F05">
        <w:rPr>
          <w:sz w:val="28"/>
          <w:szCs w:val="28"/>
        </w:rPr>
        <w:t xml:space="preserve">Главы администрации города Байконур от 22 апреля </w:t>
      </w:r>
      <w:smartTag w:uri="urn:schemas-microsoft-com:office:smarttags" w:element="metricconverter">
        <w:smartTagPr>
          <w:attr w:name="ProductID" w:val="2019 г"/>
        </w:smartTagPr>
        <w:r w:rsidR="008A6243" w:rsidRPr="002A0F05">
          <w:rPr>
            <w:sz w:val="28"/>
            <w:szCs w:val="28"/>
          </w:rPr>
          <w:t>2019 г</w:t>
        </w:r>
      </w:smartTag>
      <w:r w:rsidR="008A6243" w:rsidRPr="002A0F05">
        <w:rPr>
          <w:sz w:val="28"/>
          <w:szCs w:val="28"/>
        </w:rPr>
        <w:t xml:space="preserve">. </w:t>
      </w:r>
      <w:r w:rsidR="008A6243" w:rsidRPr="002A0F05">
        <w:rPr>
          <w:sz w:val="28"/>
          <w:szCs w:val="28"/>
        </w:rPr>
        <w:br/>
        <w:t>№ 01-145р «О комиссии по определению победителей конкурса «Лучший предприниматель города Байконур» (с изменениями)</w:t>
      </w:r>
      <w:r w:rsidR="008A6243">
        <w:rPr>
          <w:sz w:val="28"/>
          <w:szCs w:val="28"/>
        </w:rPr>
        <w:t xml:space="preserve">, изменения, изложив </w:t>
      </w:r>
      <w:r w:rsidR="00C62882">
        <w:rPr>
          <w:sz w:val="28"/>
          <w:szCs w:val="28"/>
        </w:rPr>
        <w:t>его в </w:t>
      </w:r>
      <w:r w:rsidR="008A6243">
        <w:rPr>
          <w:sz w:val="28"/>
          <w:szCs w:val="28"/>
        </w:rPr>
        <w:t xml:space="preserve">редакции согласно приложению к настоящему </w:t>
      </w:r>
      <w:r w:rsidR="002F6AC0">
        <w:rPr>
          <w:sz w:val="28"/>
          <w:szCs w:val="28"/>
        </w:rPr>
        <w:t>распоряжен</w:t>
      </w:r>
      <w:r w:rsidR="008A6243">
        <w:rPr>
          <w:sz w:val="28"/>
          <w:szCs w:val="28"/>
        </w:rPr>
        <w:t xml:space="preserve">ию. </w:t>
      </w:r>
      <w:r w:rsidR="008A6243" w:rsidRPr="002A0F05">
        <w:rPr>
          <w:sz w:val="28"/>
          <w:szCs w:val="28"/>
        </w:rPr>
        <w:t xml:space="preserve"> </w:t>
      </w:r>
      <w:r w:rsidR="0060106F">
        <w:rPr>
          <w:sz w:val="28"/>
          <w:szCs w:val="28"/>
        </w:rPr>
        <w:t xml:space="preserve"> </w:t>
      </w:r>
    </w:p>
    <w:p w:rsidR="00F23A7F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F23A7F" w:rsidRPr="00273EF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4B511B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D15343" w:rsidRPr="00273EFE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273EFE">
        <w:rPr>
          <w:sz w:val="28"/>
          <w:szCs w:val="28"/>
        </w:rPr>
        <w:t xml:space="preserve">возложить </w:t>
      </w:r>
      <w:r w:rsidR="00493474" w:rsidRPr="00273EFE">
        <w:rPr>
          <w:sz w:val="28"/>
          <w:szCs w:val="28"/>
        </w:rPr>
        <w:br/>
      </w:r>
      <w:r w:rsidR="00997CA4" w:rsidRPr="00273EFE">
        <w:rPr>
          <w:sz w:val="28"/>
          <w:szCs w:val="28"/>
        </w:rPr>
        <w:t xml:space="preserve">на </w:t>
      </w:r>
      <w:r w:rsidR="00997CA4" w:rsidRPr="00273EFE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273EFE">
        <w:rPr>
          <w:color w:val="000000"/>
          <w:sz w:val="28"/>
          <w:szCs w:val="28"/>
        </w:rPr>
        <w:br/>
      </w:r>
      <w:r w:rsidR="00997CA4" w:rsidRPr="00273EFE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273EFE">
        <w:rPr>
          <w:sz w:val="28"/>
          <w:szCs w:val="28"/>
        </w:rPr>
        <w:t xml:space="preserve">. </w:t>
      </w:r>
    </w:p>
    <w:p w:rsidR="00A507F2" w:rsidRPr="00273EFE" w:rsidRDefault="00A507F2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8560EC" w:rsidP="00E14D6B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8A6243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</w:t>
      </w:r>
      <w:r w:rsidR="00A507F2" w:rsidRPr="00273EFE">
        <w:rPr>
          <w:rStyle w:val="a9"/>
          <w:color w:val="000000"/>
          <w:sz w:val="28"/>
          <w:szCs w:val="28"/>
        </w:rPr>
        <w:t xml:space="preserve">   </w:t>
      </w:r>
      <w:r w:rsidRPr="00273EFE">
        <w:rPr>
          <w:rStyle w:val="a9"/>
          <w:color w:val="000000"/>
          <w:sz w:val="28"/>
          <w:szCs w:val="28"/>
        </w:rPr>
        <w:t>   </w:t>
      </w:r>
      <w:r w:rsidR="00607AC7" w:rsidRPr="00273EFE">
        <w:rPr>
          <w:rStyle w:val="a9"/>
          <w:color w:val="000000"/>
          <w:sz w:val="28"/>
          <w:szCs w:val="28"/>
        </w:rPr>
        <w:t xml:space="preserve"> </w:t>
      </w:r>
      <w:r w:rsidR="00273EFE" w:rsidRPr="00273EFE">
        <w:rPr>
          <w:rStyle w:val="a9"/>
          <w:color w:val="000000"/>
          <w:sz w:val="28"/>
          <w:szCs w:val="28"/>
        </w:rPr>
        <w:t xml:space="preserve">     </w:t>
      </w:r>
      <w:r w:rsidR="008A6243">
        <w:rPr>
          <w:rStyle w:val="a9"/>
          <w:color w:val="000000"/>
          <w:sz w:val="28"/>
          <w:szCs w:val="28"/>
        </w:rPr>
        <w:t xml:space="preserve">      К.Д. Бусыгин</w:t>
      </w:r>
    </w:p>
    <w:sectPr w:rsidR="001D2AE2" w:rsidSect="008E500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16" w:rsidRDefault="00CB2E16">
      <w:r>
        <w:separator/>
      </w:r>
    </w:p>
  </w:endnote>
  <w:endnote w:type="continuationSeparator" w:id="0">
    <w:p w:rsidR="00CB2E16" w:rsidRDefault="00CB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16" w:rsidRDefault="00CB2E16">
      <w:r>
        <w:separator/>
      </w:r>
    </w:p>
  </w:footnote>
  <w:footnote w:type="continuationSeparator" w:id="0">
    <w:p w:rsidR="00CB2E16" w:rsidRDefault="00CB2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54B3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37DF2"/>
    <w:rsid w:val="00256D09"/>
    <w:rsid w:val="0026096C"/>
    <w:rsid w:val="00272E32"/>
    <w:rsid w:val="00273A0E"/>
    <w:rsid w:val="00273EFE"/>
    <w:rsid w:val="00274C53"/>
    <w:rsid w:val="002A6019"/>
    <w:rsid w:val="002C3B34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51B84"/>
    <w:rsid w:val="004670E6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92F8D"/>
    <w:rsid w:val="007A4802"/>
    <w:rsid w:val="007C215A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A6243"/>
    <w:rsid w:val="008B339B"/>
    <w:rsid w:val="008E5000"/>
    <w:rsid w:val="008E50D2"/>
    <w:rsid w:val="008F062E"/>
    <w:rsid w:val="00935C07"/>
    <w:rsid w:val="00945260"/>
    <w:rsid w:val="009663C5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50E74"/>
    <w:rsid w:val="00C62882"/>
    <w:rsid w:val="00C6415E"/>
    <w:rsid w:val="00C9550C"/>
    <w:rsid w:val="00CA1297"/>
    <w:rsid w:val="00CA1E18"/>
    <w:rsid w:val="00CB2594"/>
    <w:rsid w:val="00CB2E16"/>
    <w:rsid w:val="00CC62A4"/>
    <w:rsid w:val="00CE137B"/>
    <w:rsid w:val="00CE5F54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18C5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F28C60-089D-4026-8414-45B77769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Лю Ю.Л.</cp:lastModifiedBy>
  <cp:revision>2</cp:revision>
  <cp:lastPrinted>2022-02-28T07:02:00Z</cp:lastPrinted>
  <dcterms:created xsi:type="dcterms:W3CDTF">2024-04-26T04:50:00Z</dcterms:created>
  <dcterms:modified xsi:type="dcterms:W3CDTF">2024-04-26T04:50:00Z</dcterms:modified>
</cp:coreProperties>
</file>