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1841A0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2740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2740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1841A0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081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C41C6D" w:rsidRDefault="00B4635A" w:rsidP="00A4613E">
      <w:pPr>
        <w:rPr>
          <w:sz w:val="28"/>
        </w:rPr>
      </w:pPr>
      <w:r>
        <w:rPr>
          <w:sz w:val="28"/>
        </w:rPr>
        <w:t xml:space="preserve">25 марта 2024 г.         </w:t>
      </w:r>
      <w:r w:rsidR="00A4613E" w:rsidRPr="00C41C6D">
        <w:rPr>
          <w:sz w:val="28"/>
        </w:rPr>
        <w:t xml:space="preserve">            </w:t>
      </w:r>
      <w:r w:rsidR="00A4613E" w:rsidRPr="00C41C6D">
        <w:rPr>
          <w:sz w:val="28"/>
        </w:rPr>
        <w:tab/>
      </w:r>
      <w:r w:rsidR="00A4613E" w:rsidRPr="00C41C6D">
        <w:rPr>
          <w:sz w:val="28"/>
        </w:rPr>
        <w:tab/>
        <w:t xml:space="preserve">     </w:t>
      </w:r>
      <w:r w:rsidR="00A4613E" w:rsidRPr="00C41C6D">
        <w:rPr>
          <w:sz w:val="28"/>
        </w:rPr>
        <w:tab/>
      </w:r>
      <w:r w:rsidR="00A4613E" w:rsidRPr="00C41C6D">
        <w:rPr>
          <w:sz w:val="28"/>
        </w:rPr>
        <w:tab/>
        <w:t xml:space="preserve">                           </w:t>
      </w:r>
      <w:r w:rsidR="00857928" w:rsidRPr="00C41C6D">
        <w:rPr>
          <w:sz w:val="28"/>
        </w:rPr>
        <w:t xml:space="preserve">            </w:t>
      </w:r>
      <w:r w:rsidR="00F007DF" w:rsidRPr="00C41C6D">
        <w:rPr>
          <w:sz w:val="28"/>
        </w:rPr>
        <w:t xml:space="preserve">   </w:t>
      </w:r>
      <w:r w:rsidR="00A4613E" w:rsidRPr="00C41C6D">
        <w:rPr>
          <w:sz w:val="28"/>
        </w:rPr>
        <w:t xml:space="preserve">№ </w:t>
      </w:r>
      <w:r>
        <w:rPr>
          <w:sz w:val="28"/>
        </w:rPr>
        <w:t>101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C41C6D">
        <w:rPr>
          <w:b/>
          <w:sz w:val="28"/>
          <w:szCs w:val="28"/>
        </w:rPr>
        <w:t>О внесении изменени</w:t>
      </w:r>
      <w:r w:rsidR="004C3442">
        <w:rPr>
          <w:b/>
          <w:sz w:val="28"/>
          <w:szCs w:val="28"/>
        </w:rPr>
        <w:t>я</w:t>
      </w:r>
      <w:r w:rsidRPr="00C41C6D">
        <w:rPr>
          <w:b/>
          <w:sz w:val="28"/>
          <w:szCs w:val="28"/>
        </w:rPr>
        <w:t xml:space="preserve">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в постановление Главы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администрации города Байконур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от </w:t>
      </w:r>
      <w:r w:rsidR="003F7474">
        <w:rPr>
          <w:b/>
          <w:sz w:val="28"/>
          <w:szCs w:val="28"/>
        </w:rPr>
        <w:t>0</w:t>
      </w:r>
      <w:r w:rsidR="00D713EC">
        <w:rPr>
          <w:b/>
          <w:sz w:val="28"/>
          <w:szCs w:val="28"/>
        </w:rPr>
        <w:t>7</w:t>
      </w:r>
      <w:r w:rsidRPr="00C41C6D">
        <w:rPr>
          <w:b/>
          <w:sz w:val="28"/>
          <w:szCs w:val="28"/>
        </w:rPr>
        <w:t xml:space="preserve"> </w:t>
      </w:r>
      <w:r w:rsidR="003F7474">
        <w:rPr>
          <w:b/>
          <w:sz w:val="28"/>
          <w:szCs w:val="28"/>
        </w:rPr>
        <w:t>апрел</w:t>
      </w:r>
      <w:r w:rsidRPr="00C41C6D">
        <w:rPr>
          <w:b/>
          <w:sz w:val="28"/>
          <w:szCs w:val="28"/>
        </w:rPr>
        <w:t>я 20</w:t>
      </w:r>
      <w:r w:rsidR="00D713EC">
        <w:rPr>
          <w:b/>
          <w:sz w:val="28"/>
          <w:szCs w:val="28"/>
        </w:rPr>
        <w:t>1</w:t>
      </w:r>
      <w:r w:rsidR="003F7474">
        <w:rPr>
          <w:b/>
          <w:sz w:val="28"/>
          <w:szCs w:val="28"/>
        </w:rPr>
        <w:t>4</w:t>
      </w:r>
      <w:r w:rsidR="00D713EC">
        <w:rPr>
          <w:b/>
          <w:sz w:val="28"/>
          <w:szCs w:val="28"/>
        </w:rPr>
        <w:t xml:space="preserve"> г. № </w:t>
      </w:r>
      <w:r w:rsidR="003F7474">
        <w:rPr>
          <w:b/>
          <w:sz w:val="28"/>
          <w:szCs w:val="28"/>
        </w:rPr>
        <w:t>73</w:t>
      </w:r>
    </w:p>
    <w:bookmarkEnd w:id="2"/>
    <w:p w:rsidR="00862A14" w:rsidRPr="00B21C5D" w:rsidRDefault="00862A14" w:rsidP="005E01BC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 </w:t>
      </w:r>
    </w:p>
    <w:p w:rsidR="00C41C6D" w:rsidRPr="004C3442" w:rsidRDefault="00C41C6D" w:rsidP="004C3442">
      <w:pPr>
        <w:pStyle w:val="af1"/>
        <w:tabs>
          <w:tab w:val="left" w:pos="0"/>
          <w:tab w:val="left" w:pos="709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="000953AA">
        <w:rPr>
          <w:szCs w:val="28"/>
        </w:rPr>
        <w:t xml:space="preserve">, </w:t>
      </w:r>
      <w:r w:rsidRPr="004C3442">
        <w:rPr>
          <w:szCs w:val="28"/>
        </w:rPr>
        <w:t xml:space="preserve">в соответствии </w:t>
      </w:r>
      <w:r w:rsidR="000953AA" w:rsidRPr="004C3442">
        <w:rPr>
          <w:szCs w:val="28"/>
        </w:rPr>
        <w:br/>
      </w:r>
      <w:r w:rsidRPr="004C3442">
        <w:rPr>
          <w:szCs w:val="28"/>
        </w:rPr>
        <w:t>с Федеральным законом</w:t>
      </w:r>
      <w:r w:rsidR="000953AA" w:rsidRPr="004C3442">
        <w:rPr>
          <w:szCs w:val="28"/>
        </w:rPr>
        <w:t xml:space="preserve"> </w:t>
      </w:r>
      <w:r w:rsidRPr="004C3442">
        <w:rPr>
          <w:szCs w:val="28"/>
        </w:rPr>
        <w:t>от 12 декабря 2023 г. № 565-ФЗ «О занятости населения в Российской Федерации»</w:t>
      </w:r>
    </w:p>
    <w:p w:rsidR="009D260B" w:rsidRPr="00B21C5D" w:rsidRDefault="00DE4D7F" w:rsidP="004C3442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DF630D" w:rsidRDefault="000953AA" w:rsidP="00CF7BEA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Cs w:val="28"/>
          <w:lang w:eastAsia="ru-RU"/>
        </w:rPr>
      </w:pPr>
      <w:r w:rsidRPr="000953AA">
        <w:rPr>
          <w:noProof/>
          <w:sz w:val="28"/>
          <w:szCs w:val="28"/>
        </w:rPr>
        <w:t xml:space="preserve">1. </w:t>
      </w:r>
      <w:r w:rsidR="00C41C6D" w:rsidRPr="000953AA">
        <w:rPr>
          <w:sz w:val="28"/>
          <w:szCs w:val="28"/>
        </w:rPr>
        <w:t>Внести в 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41C6D" w:rsidRPr="000953AA">
        <w:rPr>
          <w:sz w:val="28"/>
          <w:szCs w:val="28"/>
        </w:rPr>
        <w:t xml:space="preserve">от </w:t>
      </w:r>
      <w:r w:rsidR="003F7474">
        <w:rPr>
          <w:sz w:val="28"/>
          <w:szCs w:val="28"/>
        </w:rPr>
        <w:t>0</w:t>
      </w:r>
      <w:r w:rsidRPr="000953AA">
        <w:rPr>
          <w:sz w:val="28"/>
          <w:szCs w:val="28"/>
        </w:rPr>
        <w:t>7</w:t>
      </w:r>
      <w:r w:rsidR="00C41C6D" w:rsidRPr="000953AA">
        <w:rPr>
          <w:sz w:val="28"/>
          <w:szCs w:val="28"/>
        </w:rPr>
        <w:t xml:space="preserve"> </w:t>
      </w:r>
      <w:r w:rsidR="003F7474">
        <w:rPr>
          <w:sz w:val="28"/>
          <w:szCs w:val="28"/>
        </w:rPr>
        <w:t>апрел</w:t>
      </w:r>
      <w:r w:rsidR="00C41C6D" w:rsidRPr="000953AA">
        <w:rPr>
          <w:sz w:val="28"/>
          <w:szCs w:val="28"/>
        </w:rPr>
        <w:t>я 20</w:t>
      </w:r>
      <w:r w:rsidRPr="000953AA">
        <w:rPr>
          <w:sz w:val="28"/>
          <w:szCs w:val="28"/>
        </w:rPr>
        <w:t>1</w:t>
      </w:r>
      <w:r w:rsidR="003F7474">
        <w:rPr>
          <w:sz w:val="28"/>
          <w:szCs w:val="28"/>
        </w:rPr>
        <w:t>4</w:t>
      </w:r>
      <w:r w:rsidR="00C41C6D" w:rsidRPr="000953AA">
        <w:rPr>
          <w:sz w:val="28"/>
          <w:szCs w:val="28"/>
        </w:rPr>
        <w:t xml:space="preserve"> г. № </w:t>
      </w:r>
      <w:r w:rsidR="003F7474">
        <w:rPr>
          <w:sz w:val="28"/>
          <w:szCs w:val="28"/>
        </w:rPr>
        <w:t>73</w:t>
      </w:r>
      <w:r w:rsidR="007E34E9" w:rsidRPr="000953AA">
        <w:rPr>
          <w:sz w:val="28"/>
          <w:szCs w:val="28"/>
        </w:rPr>
        <w:t xml:space="preserve"> </w:t>
      </w:r>
      <w:r w:rsidR="00C41C6D" w:rsidRPr="000953AA">
        <w:rPr>
          <w:sz w:val="28"/>
          <w:szCs w:val="28"/>
        </w:rPr>
        <w:t>«</w:t>
      </w:r>
      <w:r w:rsidR="003F7474" w:rsidRPr="003F7474">
        <w:rPr>
          <w:sz w:val="28"/>
          <w:szCs w:val="28"/>
          <w:lang w:eastAsia="ru-RU"/>
        </w:rPr>
        <w:t>Об утверждении Положения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о размерах финансовой поддержки,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порядке и условиях ее предоставления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безработным гражданам при переезде,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безработным гражданам и членам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их семей при переселении в другую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местность для трудоустройства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по направлению Государственного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казенного учреждения «Центр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занятости населения города Байконур»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 xml:space="preserve">или </w:t>
      </w:r>
      <w:r w:rsidR="003F7474">
        <w:rPr>
          <w:sz w:val="28"/>
          <w:szCs w:val="28"/>
          <w:lang w:eastAsia="ru-RU"/>
        </w:rPr>
        <w:br/>
      </w:r>
      <w:r w:rsidR="003F7474" w:rsidRPr="003F7474">
        <w:rPr>
          <w:sz w:val="28"/>
          <w:szCs w:val="28"/>
          <w:lang w:eastAsia="ru-RU"/>
        </w:rPr>
        <w:t>при переселении на территорию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города Байконур для трудоустройства</w:t>
      </w:r>
      <w:r w:rsidR="003F7474">
        <w:rPr>
          <w:sz w:val="28"/>
          <w:szCs w:val="28"/>
          <w:lang w:eastAsia="ru-RU"/>
        </w:rPr>
        <w:t xml:space="preserve"> </w:t>
      </w:r>
      <w:r w:rsidR="003F7474">
        <w:rPr>
          <w:sz w:val="28"/>
          <w:szCs w:val="28"/>
          <w:lang w:eastAsia="ru-RU"/>
        </w:rPr>
        <w:br/>
      </w:r>
      <w:r w:rsidR="003F7474" w:rsidRPr="003F7474">
        <w:rPr>
          <w:sz w:val="28"/>
          <w:szCs w:val="28"/>
          <w:lang w:eastAsia="ru-RU"/>
        </w:rPr>
        <w:t>по приглашению Государственного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казенного учреждения «Центр</w:t>
      </w:r>
      <w:r w:rsidR="003F7474">
        <w:rPr>
          <w:sz w:val="28"/>
          <w:szCs w:val="28"/>
          <w:lang w:eastAsia="ru-RU"/>
        </w:rPr>
        <w:t xml:space="preserve"> </w:t>
      </w:r>
      <w:r w:rsidR="003F7474" w:rsidRPr="003F7474">
        <w:rPr>
          <w:sz w:val="28"/>
          <w:szCs w:val="28"/>
          <w:lang w:eastAsia="ru-RU"/>
        </w:rPr>
        <w:t>занятости населения города Байконур»</w:t>
      </w:r>
      <w:r w:rsidR="00CF7BEA">
        <w:rPr>
          <w:sz w:val="28"/>
          <w:szCs w:val="28"/>
          <w:lang w:eastAsia="ru-RU"/>
        </w:rPr>
        <w:t xml:space="preserve"> </w:t>
      </w:r>
      <w:r w:rsidR="00C41C6D" w:rsidRPr="000953AA">
        <w:rPr>
          <w:sz w:val="28"/>
          <w:szCs w:val="28"/>
        </w:rPr>
        <w:t>изменени</w:t>
      </w:r>
      <w:r w:rsidR="004C3442">
        <w:rPr>
          <w:sz w:val="28"/>
          <w:szCs w:val="28"/>
        </w:rPr>
        <w:t>е</w:t>
      </w:r>
      <w:r w:rsidR="00CF7BEA">
        <w:rPr>
          <w:sz w:val="28"/>
          <w:szCs w:val="28"/>
        </w:rPr>
        <w:t xml:space="preserve">, изложив </w:t>
      </w:r>
      <w:r w:rsidR="00CF7BEA" w:rsidRPr="00CF7BEA">
        <w:rPr>
          <w:sz w:val="28"/>
          <w:szCs w:val="28"/>
        </w:rPr>
        <w:t>п</w:t>
      </w:r>
      <w:r w:rsidR="00DF630D" w:rsidRPr="00CF7BEA">
        <w:rPr>
          <w:noProof/>
          <w:sz w:val="28"/>
          <w:szCs w:val="28"/>
          <w:lang w:eastAsia="ru-RU"/>
        </w:rPr>
        <w:t>реамбулу</w:t>
      </w:r>
      <w:r w:rsidR="00CF7BEA" w:rsidRPr="00CF7BEA">
        <w:rPr>
          <w:noProof/>
          <w:sz w:val="28"/>
          <w:szCs w:val="28"/>
          <w:lang w:eastAsia="ru-RU"/>
        </w:rPr>
        <w:t xml:space="preserve"> </w:t>
      </w:r>
      <w:r w:rsidR="00DF630D" w:rsidRPr="00CF7BEA">
        <w:rPr>
          <w:noProof/>
          <w:sz w:val="28"/>
          <w:szCs w:val="28"/>
          <w:lang w:eastAsia="ru-RU"/>
        </w:rPr>
        <w:t>в следующей редакции:</w:t>
      </w:r>
    </w:p>
    <w:p w:rsidR="00DF630D" w:rsidRPr="00CB2E70" w:rsidRDefault="00DF630D" w:rsidP="004C3442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bCs/>
          <w:szCs w:val="28"/>
          <w:shd w:val="clear" w:color="auto" w:fill="FFFFFF"/>
        </w:rPr>
      </w:pPr>
      <w:r>
        <w:rPr>
          <w:noProof/>
          <w:szCs w:val="28"/>
          <w:lang w:eastAsia="ru-RU"/>
        </w:rPr>
        <w:tab/>
      </w:r>
      <w:r w:rsidRPr="00CB2E70">
        <w:rPr>
          <w:noProof/>
          <w:szCs w:val="28"/>
          <w:lang w:eastAsia="ru-RU"/>
        </w:rPr>
        <w:t>«</w:t>
      </w:r>
      <w:r w:rsidR="003F7474" w:rsidRPr="009A4131">
        <w:rPr>
          <w:color w:val="000000"/>
          <w:szCs w:val="28"/>
          <w:lang w:eastAsia="ru-RU"/>
        </w:rPr>
        <w:t xml:space="preserve">На основании Соглашения между Российской Федерацией </w:t>
      </w:r>
      <w:r w:rsidR="003F7474">
        <w:rPr>
          <w:color w:val="000000"/>
          <w:szCs w:val="28"/>
          <w:lang w:eastAsia="ru-RU"/>
        </w:rPr>
        <w:br/>
      </w:r>
      <w:r w:rsidR="003F7474" w:rsidRPr="009A4131">
        <w:rPr>
          <w:color w:val="000000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 w:rsidR="003F7474">
        <w:rPr>
          <w:color w:val="000000"/>
          <w:szCs w:val="28"/>
          <w:lang w:eastAsia="ru-RU"/>
        </w:rPr>
        <w:br/>
      </w:r>
      <w:r w:rsidR="003F7474" w:rsidRPr="009A4131">
        <w:rPr>
          <w:color w:val="000000"/>
          <w:szCs w:val="28"/>
          <w:lang w:eastAsia="ru-RU"/>
        </w:rPr>
        <w:t>и статусе его органов исполнительной власти от 23 декабря 1995 г.,</w:t>
      </w:r>
      <w:r w:rsidR="003F7474">
        <w:rPr>
          <w:color w:val="000000"/>
          <w:szCs w:val="28"/>
          <w:lang w:eastAsia="ru-RU"/>
        </w:rPr>
        <w:t xml:space="preserve"> </w:t>
      </w:r>
      <w:r w:rsidR="003F7474" w:rsidRPr="009A4131">
        <w:rPr>
          <w:color w:val="000000"/>
          <w:szCs w:val="28"/>
          <w:lang w:eastAsia="ru-RU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и </w:t>
      </w:r>
      <w:r w:rsidR="003F7474" w:rsidRPr="009A4131">
        <w:rPr>
          <w:color w:val="000000"/>
          <w:szCs w:val="28"/>
          <w:lang w:eastAsia="ru-RU"/>
        </w:rPr>
        <w:lastRenderedPageBreak/>
        <w:t>Республики Казахстан, проживающих и/или работающих на комплексе «Байконур» от 12 октября 1998 г.,</w:t>
      </w:r>
      <w:r w:rsidR="003F7474">
        <w:rPr>
          <w:color w:val="000000"/>
          <w:szCs w:val="28"/>
          <w:lang w:eastAsia="ru-RU"/>
        </w:rPr>
        <w:t xml:space="preserve"> </w:t>
      </w:r>
      <w:r w:rsidR="003F7474" w:rsidRPr="003F7474">
        <w:rPr>
          <w:szCs w:val="28"/>
        </w:rPr>
        <w:t xml:space="preserve">в соответствии с Федеральным законом </w:t>
      </w:r>
      <w:r w:rsidR="003F7474" w:rsidRPr="003F7474">
        <w:rPr>
          <w:szCs w:val="28"/>
        </w:rPr>
        <w:br/>
        <w:t>от 12 декабря 2023 г. № 565-ФЗ «О занятости населения в Российской Федерации»</w:t>
      </w:r>
      <w:r w:rsidR="003F7474" w:rsidRPr="003F7474">
        <w:rPr>
          <w:szCs w:val="28"/>
          <w:lang w:eastAsia="ru-RU"/>
        </w:rPr>
        <w:t>,  c   целью   усиления    социальной  защищенности безработных</w:t>
      </w:r>
      <w:r w:rsidR="003F7474" w:rsidRPr="009A4131">
        <w:rPr>
          <w:color w:val="000000"/>
          <w:szCs w:val="28"/>
          <w:lang w:eastAsia="ru-RU"/>
        </w:rPr>
        <w:t xml:space="preserve"> граждан</w:t>
      </w:r>
      <w:r w:rsidR="00D77E70" w:rsidRPr="00CB2E70">
        <w:rPr>
          <w:szCs w:val="28"/>
        </w:rPr>
        <w:t>»</w:t>
      </w:r>
      <w:r w:rsidR="00BD151C" w:rsidRPr="00CB2E70">
        <w:rPr>
          <w:szCs w:val="28"/>
        </w:rPr>
        <w:t>.</w:t>
      </w:r>
    </w:p>
    <w:p w:rsidR="00D531F1" w:rsidRDefault="00D71953" w:rsidP="004C3442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ab/>
      </w:r>
      <w:r w:rsidR="004C3442">
        <w:rPr>
          <w:bCs/>
          <w:szCs w:val="28"/>
          <w:shd w:val="clear" w:color="auto" w:fill="FFFFFF"/>
        </w:rPr>
        <w:t xml:space="preserve">2. </w:t>
      </w:r>
      <w:r w:rsidR="00D531F1" w:rsidRPr="00D531F1">
        <w:rPr>
          <w:bCs/>
          <w:szCs w:val="28"/>
          <w:shd w:val="clear" w:color="auto" w:fill="FFFFFF"/>
        </w:rPr>
        <w:t xml:space="preserve">Настоящее </w:t>
      </w:r>
      <w:r w:rsidR="00FF5CAD">
        <w:rPr>
          <w:bCs/>
          <w:szCs w:val="28"/>
          <w:shd w:val="clear" w:color="auto" w:fill="FFFFFF"/>
        </w:rPr>
        <w:t>п</w:t>
      </w:r>
      <w:r w:rsidR="00D531F1" w:rsidRPr="00D531F1">
        <w:rPr>
          <w:bCs/>
          <w:szCs w:val="28"/>
          <w:shd w:val="clear" w:color="auto" w:fill="FFFFFF"/>
        </w:rPr>
        <w:t>остановление вступает в силу с 01 января 202</w:t>
      </w:r>
      <w:r w:rsidR="00D531F1">
        <w:rPr>
          <w:bCs/>
          <w:szCs w:val="28"/>
          <w:shd w:val="clear" w:color="auto" w:fill="FFFFFF"/>
        </w:rPr>
        <w:t>5</w:t>
      </w:r>
      <w:r w:rsidR="00D531F1" w:rsidRPr="00D531F1">
        <w:rPr>
          <w:bCs/>
          <w:szCs w:val="28"/>
          <w:shd w:val="clear" w:color="auto" w:fill="FFFFFF"/>
        </w:rPr>
        <w:t xml:space="preserve"> г.</w:t>
      </w:r>
    </w:p>
    <w:p w:rsidR="00D531F1" w:rsidRDefault="00936296" w:rsidP="001A357F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szCs w:val="28"/>
        </w:rPr>
      </w:pPr>
      <w:r w:rsidRPr="00B21C5D">
        <w:rPr>
          <w:szCs w:val="28"/>
        </w:rPr>
        <w:t> </w:t>
      </w:r>
      <w:r w:rsidR="001A357F">
        <w:rPr>
          <w:szCs w:val="28"/>
        </w:rPr>
        <w:tab/>
      </w:r>
      <w:r w:rsidR="004C3442">
        <w:rPr>
          <w:szCs w:val="28"/>
        </w:rPr>
        <w:t xml:space="preserve">3. </w:t>
      </w:r>
      <w:r w:rsidR="00D531F1" w:rsidRPr="00D531F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E796F" w:rsidRPr="00B21C5D" w:rsidRDefault="00D531F1" w:rsidP="004C3442">
      <w:pPr>
        <w:pStyle w:val="af1"/>
        <w:tabs>
          <w:tab w:val="num" w:pos="0"/>
          <w:tab w:val="left" w:pos="993"/>
          <w:tab w:val="left" w:pos="7371"/>
        </w:tabs>
        <w:suppressAutoHyphens w:val="0"/>
        <w:ind w:firstLine="709"/>
        <w:contextualSpacing/>
        <w:rPr>
          <w:noProof/>
          <w:szCs w:val="28"/>
          <w:lang w:eastAsia="ru-RU"/>
        </w:rPr>
      </w:pPr>
      <w:r>
        <w:rPr>
          <w:szCs w:val="28"/>
        </w:rPr>
        <w:t xml:space="preserve">4. </w:t>
      </w:r>
      <w:r w:rsidR="008E26E6" w:rsidRPr="00B21C5D">
        <w:rPr>
          <w:szCs w:val="28"/>
        </w:rPr>
        <w:t>Контроль за исполнением настоящего постановления возложить</w:t>
      </w:r>
      <w:r w:rsidR="004C3442">
        <w:rPr>
          <w:szCs w:val="28"/>
        </w:rPr>
        <w:t xml:space="preserve"> </w:t>
      </w:r>
      <w:r w:rsidR="004C3442">
        <w:rPr>
          <w:szCs w:val="28"/>
        </w:rPr>
        <w:br/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890D2B" w:rsidRDefault="00890D2B" w:rsidP="004C3442">
      <w:pPr>
        <w:spacing w:line="360" w:lineRule="auto"/>
        <w:rPr>
          <w:b/>
          <w:sz w:val="28"/>
          <w:szCs w:val="28"/>
        </w:rPr>
      </w:pPr>
    </w:p>
    <w:p w:rsidR="008E26E6" w:rsidRPr="00B21C5D" w:rsidRDefault="0026173B" w:rsidP="00FD6E42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763C96"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763C96"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Н.П. Адасев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FE1B5B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22" w:rsidRDefault="00CE5222">
      <w:r>
        <w:separator/>
      </w:r>
    </w:p>
  </w:endnote>
  <w:endnote w:type="continuationSeparator" w:id="0">
    <w:p w:rsidR="00CE5222" w:rsidRDefault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22" w:rsidRDefault="00CE5222">
      <w:r>
        <w:separator/>
      </w:r>
    </w:p>
  </w:footnote>
  <w:footnote w:type="continuationSeparator" w:id="0">
    <w:p w:rsidR="00CE5222" w:rsidRDefault="00CE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841A0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E5222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2BCF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53AA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1A0"/>
    <w:rsid w:val="00184495"/>
    <w:rsid w:val="0018531F"/>
    <w:rsid w:val="00186DBF"/>
    <w:rsid w:val="00186F8B"/>
    <w:rsid w:val="00190546"/>
    <w:rsid w:val="00190693"/>
    <w:rsid w:val="00192A0F"/>
    <w:rsid w:val="00192FDC"/>
    <w:rsid w:val="001A357F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040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531B9"/>
    <w:rsid w:val="00253F13"/>
    <w:rsid w:val="0025408A"/>
    <w:rsid w:val="00255FFC"/>
    <w:rsid w:val="002567A9"/>
    <w:rsid w:val="00260029"/>
    <w:rsid w:val="0026173B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06C2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3F6E4E"/>
    <w:rsid w:val="003F7474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442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8726D"/>
    <w:rsid w:val="00591CEB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1FB7"/>
    <w:rsid w:val="005D238D"/>
    <w:rsid w:val="005D2844"/>
    <w:rsid w:val="005D3315"/>
    <w:rsid w:val="005D3E64"/>
    <w:rsid w:val="005D5691"/>
    <w:rsid w:val="005E01BC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1F2A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4DE3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6468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5B74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0C09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693C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34E9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57928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0D2B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89B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365DA"/>
    <w:rsid w:val="00940465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27D41"/>
    <w:rsid w:val="00A34246"/>
    <w:rsid w:val="00A35777"/>
    <w:rsid w:val="00A36C4D"/>
    <w:rsid w:val="00A40383"/>
    <w:rsid w:val="00A449A0"/>
    <w:rsid w:val="00A45632"/>
    <w:rsid w:val="00A4613E"/>
    <w:rsid w:val="00A5016D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081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2894"/>
    <w:rsid w:val="00AC47C4"/>
    <w:rsid w:val="00AC4AE0"/>
    <w:rsid w:val="00AC54D9"/>
    <w:rsid w:val="00AD3A7B"/>
    <w:rsid w:val="00AD58CE"/>
    <w:rsid w:val="00AD5B7D"/>
    <w:rsid w:val="00AD5CC5"/>
    <w:rsid w:val="00AD7427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712E"/>
    <w:rsid w:val="00B275EA"/>
    <w:rsid w:val="00B317E8"/>
    <w:rsid w:val="00B34608"/>
    <w:rsid w:val="00B361EA"/>
    <w:rsid w:val="00B36905"/>
    <w:rsid w:val="00B371AB"/>
    <w:rsid w:val="00B37BFA"/>
    <w:rsid w:val="00B404CF"/>
    <w:rsid w:val="00B44884"/>
    <w:rsid w:val="00B4635A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3E9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2D9B"/>
    <w:rsid w:val="00BA3E2A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51C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4993"/>
    <w:rsid w:val="00C24A34"/>
    <w:rsid w:val="00C26F08"/>
    <w:rsid w:val="00C27510"/>
    <w:rsid w:val="00C345B7"/>
    <w:rsid w:val="00C35B3F"/>
    <w:rsid w:val="00C378CA"/>
    <w:rsid w:val="00C418CC"/>
    <w:rsid w:val="00C41C6D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2E70"/>
    <w:rsid w:val="00CB4885"/>
    <w:rsid w:val="00CB51B3"/>
    <w:rsid w:val="00CB7674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222"/>
    <w:rsid w:val="00CE5CAE"/>
    <w:rsid w:val="00CF30DE"/>
    <w:rsid w:val="00CF5A02"/>
    <w:rsid w:val="00CF5C0E"/>
    <w:rsid w:val="00CF69D6"/>
    <w:rsid w:val="00CF6C58"/>
    <w:rsid w:val="00CF7324"/>
    <w:rsid w:val="00CF7BEA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1F1"/>
    <w:rsid w:val="00D53CA9"/>
    <w:rsid w:val="00D61F81"/>
    <w:rsid w:val="00D70395"/>
    <w:rsid w:val="00D713BB"/>
    <w:rsid w:val="00D713EC"/>
    <w:rsid w:val="00D718C5"/>
    <w:rsid w:val="00D71953"/>
    <w:rsid w:val="00D71CDC"/>
    <w:rsid w:val="00D760E6"/>
    <w:rsid w:val="00D7700F"/>
    <w:rsid w:val="00D77E70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3341"/>
    <w:rsid w:val="00DD5677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630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0F3E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3DAA"/>
    <w:rsid w:val="00ED53A8"/>
    <w:rsid w:val="00EE09F9"/>
    <w:rsid w:val="00EE1369"/>
    <w:rsid w:val="00EE2404"/>
    <w:rsid w:val="00EE392A"/>
    <w:rsid w:val="00EE54EE"/>
    <w:rsid w:val="00EE7AC2"/>
    <w:rsid w:val="00EF24DE"/>
    <w:rsid w:val="00EF2B10"/>
    <w:rsid w:val="00EF4C64"/>
    <w:rsid w:val="00EF58F2"/>
    <w:rsid w:val="00EF599B"/>
    <w:rsid w:val="00EF73AF"/>
    <w:rsid w:val="00EF7E5B"/>
    <w:rsid w:val="00F006A9"/>
    <w:rsid w:val="00F007DF"/>
    <w:rsid w:val="00F012F6"/>
    <w:rsid w:val="00F0675E"/>
    <w:rsid w:val="00F06D2F"/>
    <w:rsid w:val="00F10D0B"/>
    <w:rsid w:val="00F16509"/>
    <w:rsid w:val="00F23610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3258"/>
    <w:rsid w:val="00FF3B54"/>
    <w:rsid w:val="00FF414C"/>
    <w:rsid w:val="00FF4E7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13FB88-8402-4CBD-90EA-6FAB293E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CEC6-2CF1-4CFA-A5C5-F10125A4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2024-03-21T12:29:00Z</cp:lastPrinted>
  <dcterms:created xsi:type="dcterms:W3CDTF">2024-04-25T12:49:00Z</dcterms:created>
  <dcterms:modified xsi:type="dcterms:W3CDTF">2024-04-25T12:49:00Z</dcterms:modified>
</cp:coreProperties>
</file>