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1A" w:rsidRPr="009C351A" w:rsidRDefault="0059798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51A" w:rsidRDefault="009C351A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7169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9C351A" w:rsidRDefault="009C351A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7169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DC575B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25</w:t>
      </w:r>
      <w:r w:rsidR="004311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марта 2021 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№</w:t>
      </w:r>
      <w:r w:rsidR="004311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9C351A" w:rsidRPr="009C351A" w:rsidRDefault="009C351A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5026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7C50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государственной </w:t>
      </w:r>
    </w:p>
    <w:p w:rsidR="00364B03" w:rsidRPr="009C351A" w:rsidRDefault="007C5026" w:rsidP="00DC575B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="00B75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C5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</w:t>
      </w:r>
      <w:r w:rsidR="00DC5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образовательных программ и иных</w:t>
      </w:r>
      <w:r w:rsidR="00DC5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мероприятий в сфере образования</w:t>
      </w:r>
      <w:r w:rsidR="00DC57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городе Байконур на 2021 – 2024 гг.</w: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C351A" w:rsidRPr="009C351A" w:rsidRDefault="009C351A" w:rsidP="009C351A">
      <w:pPr>
        <w:tabs>
          <w:tab w:val="left" w:pos="4536"/>
          <w:tab w:val="left" w:pos="5103"/>
        </w:tabs>
        <w:spacing w:after="0" w:line="240" w:lineRule="auto"/>
        <w:ind w:right="481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51A" w:rsidRPr="009C351A" w:rsidRDefault="009C351A" w:rsidP="009C351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51A" w:rsidRPr="00DC575B" w:rsidRDefault="009C351A" w:rsidP="00DC575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Соглашения между Российской Федерацией </w:t>
      </w:r>
      <w:r w:rsidR="00DC57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Республик</w:t>
      </w:r>
      <w:bookmarkStart w:id="0" w:name="_GoBack"/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End w:id="0"/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C35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1995 г</w:t>
        </w:r>
      </w:smartTag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DC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29 декабря 2012 г. № 273-ФЗ «Об образовании </w:t>
      </w:r>
      <w:r w:rsidR="00DC57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Российской Федерации» (с изменениями), в соответствии с </w:t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DC575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разработки, формирования, реализации и оценки эффективности реализации государственных программ города Байконур, утвержденн</w:t>
      </w:r>
      <w:r w:rsidR="00DC575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860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  <w:r w:rsidR="007D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7D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="007D3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Байконур </w:t>
      </w:r>
      <w:r w:rsidR="00DC575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 мая 2017 г. № 128 «Об утверждении </w:t>
      </w:r>
      <w:r w:rsidR="0018538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разработки, формирования, реализации и оценки эффективности реализации государственных программ города Байконур»</w:t>
      </w:r>
      <w:r w:rsidR="000F0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изменениями)</w:t>
      </w:r>
      <w:r w:rsidR="009D5D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5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реализации государственной политики в области образования на территории города Байконур</w:t>
      </w:r>
      <w:r w:rsidR="000F0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351A" w:rsidRPr="009C351A" w:rsidRDefault="009C351A" w:rsidP="00DC575B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</w:p>
    <w:p w:rsidR="000F0E3A" w:rsidRDefault="00835C85" w:rsidP="00DC575B">
      <w:pPr>
        <w:pStyle w:val="1"/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6868">
        <w:rPr>
          <w:sz w:val="28"/>
          <w:szCs w:val="28"/>
        </w:rPr>
        <w:t xml:space="preserve"> </w:t>
      </w:r>
      <w:r w:rsidR="007C5026">
        <w:rPr>
          <w:sz w:val="28"/>
          <w:szCs w:val="28"/>
        </w:rPr>
        <w:t>Утвердить</w:t>
      </w:r>
      <w:r w:rsidR="00046868">
        <w:rPr>
          <w:sz w:val="28"/>
          <w:szCs w:val="28"/>
        </w:rPr>
        <w:t xml:space="preserve">   </w:t>
      </w:r>
      <w:r w:rsidR="00185386">
        <w:rPr>
          <w:sz w:val="28"/>
          <w:szCs w:val="28"/>
        </w:rPr>
        <w:t>прилагаемую</w:t>
      </w:r>
      <w:r w:rsidR="00046868">
        <w:rPr>
          <w:sz w:val="28"/>
          <w:szCs w:val="28"/>
        </w:rPr>
        <w:t xml:space="preserve">   </w:t>
      </w:r>
      <w:r w:rsidR="00185386">
        <w:rPr>
          <w:sz w:val="28"/>
          <w:szCs w:val="28"/>
        </w:rPr>
        <w:t>к</w:t>
      </w:r>
      <w:r w:rsidR="00046868">
        <w:rPr>
          <w:sz w:val="28"/>
          <w:szCs w:val="28"/>
        </w:rPr>
        <w:t xml:space="preserve">   </w:t>
      </w:r>
      <w:r w:rsidR="00185386">
        <w:rPr>
          <w:sz w:val="28"/>
          <w:szCs w:val="28"/>
        </w:rPr>
        <w:t>настоящему</w:t>
      </w:r>
      <w:r w:rsidR="00046868">
        <w:rPr>
          <w:sz w:val="28"/>
          <w:szCs w:val="28"/>
        </w:rPr>
        <w:t xml:space="preserve">   </w:t>
      </w:r>
      <w:r w:rsidR="00185386">
        <w:rPr>
          <w:sz w:val="28"/>
          <w:szCs w:val="28"/>
        </w:rPr>
        <w:t>постановлению</w:t>
      </w:r>
      <w:r w:rsidR="007C5026">
        <w:rPr>
          <w:sz w:val="28"/>
          <w:szCs w:val="28"/>
        </w:rPr>
        <w:t xml:space="preserve"> государственную программу</w:t>
      </w:r>
      <w:r>
        <w:rPr>
          <w:sz w:val="28"/>
          <w:szCs w:val="28"/>
        </w:rPr>
        <w:t xml:space="preserve"> </w:t>
      </w:r>
      <w:r w:rsidR="007C5026">
        <w:rPr>
          <w:sz w:val="28"/>
          <w:szCs w:val="28"/>
        </w:rPr>
        <w:t>«</w:t>
      </w:r>
      <w:r w:rsidR="00DC575B" w:rsidRPr="00DC575B">
        <w:rPr>
          <w:sz w:val="28"/>
          <w:szCs w:val="28"/>
        </w:rPr>
        <w:t>Реализация</w:t>
      </w:r>
      <w:r w:rsidR="00DC575B">
        <w:rPr>
          <w:sz w:val="28"/>
          <w:szCs w:val="28"/>
        </w:rPr>
        <w:t xml:space="preserve"> </w:t>
      </w:r>
      <w:r w:rsidR="00DC575B" w:rsidRPr="00DC575B">
        <w:rPr>
          <w:sz w:val="28"/>
          <w:szCs w:val="28"/>
        </w:rPr>
        <w:t>образовательных программ и иных</w:t>
      </w:r>
      <w:r w:rsidR="00DC575B">
        <w:rPr>
          <w:sz w:val="28"/>
          <w:szCs w:val="28"/>
        </w:rPr>
        <w:t xml:space="preserve"> </w:t>
      </w:r>
      <w:r w:rsidR="00DC575B" w:rsidRPr="00DC575B">
        <w:rPr>
          <w:sz w:val="28"/>
          <w:szCs w:val="28"/>
        </w:rPr>
        <w:t>мероприятий в сфере образования</w:t>
      </w:r>
      <w:r w:rsidR="00DC575B">
        <w:rPr>
          <w:sz w:val="28"/>
          <w:szCs w:val="28"/>
        </w:rPr>
        <w:t xml:space="preserve"> </w:t>
      </w:r>
      <w:r w:rsidR="00DC575B" w:rsidRPr="00DC575B">
        <w:rPr>
          <w:sz w:val="28"/>
          <w:szCs w:val="28"/>
        </w:rPr>
        <w:t>в городе Байконур на 2021 – 2024 гг.</w:t>
      </w:r>
      <w:r w:rsidR="007C5026">
        <w:rPr>
          <w:sz w:val="28"/>
          <w:szCs w:val="28"/>
        </w:rPr>
        <w:t>»</w:t>
      </w:r>
      <w:r w:rsidR="00DC575B">
        <w:rPr>
          <w:sz w:val="28"/>
          <w:szCs w:val="28"/>
        </w:rPr>
        <w:t xml:space="preserve"> (далее – Программа)</w:t>
      </w:r>
      <w:r>
        <w:rPr>
          <w:sz w:val="28"/>
          <w:szCs w:val="28"/>
        </w:rPr>
        <w:t>.</w:t>
      </w:r>
    </w:p>
    <w:p w:rsidR="00DC575B" w:rsidRDefault="00DC575B" w:rsidP="00DC575B">
      <w:pPr>
        <w:pStyle w:val="1"/>
        <w:tabs>
          <w:tab w:val="left" w:pos="709"/>
          <w:tab w:val="left" w:pos="993"/>
        </w:tabs>
        <w:spacing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Управлению финансов администрации города Байконур обеспечить своевременное финансирование расходов Управления образованием города Байконур, государственных образовательных организаций, находящихся </w:t>
      </w:r>
      <w:r>
        <w:rPr>
          <w:sz w:val="28"/>
          <w:szCs w:val="28"/>
        </w:rPr>
        <w:br/>
        <w:t xml:space="preserve">в ведении администрации города Байконур, Государственного бюджетного учреждения «Комплексный центр социального обслуживания населения», Государственного казенного учреждения «Инженерные работы» </w:t>
      </w:r>
      <w:r>
        <w:rPr>
          <w:sz w:val="28"/>
          <w:szCs w:val="28"/>
        </w:rPr>
        <w:br/>
        <w:t>по мероприятиям Программы.</w:t>
      </w:r>
    </w:p>
    <w:p w:rsidR="009C351A" w:rsidRPr="009C351A" w:rsidRDefault="00DC575B" w:rsidP="00DC575B">
      <w:pPr>
        <w:tabs>
          <w:tab w:val="left" w:pos="709"/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538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www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baikonuradm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ru</w:t>
        </w:r>
      </w:hyperlink>
      <w:r w:rsidR="009C351A" w:rsidRPr="009D5D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640" w:rsidRDefault="00DC575B" w:rsidP="00DC575B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</w:t>
      </w:r>
      <w:r w:rsidR="00DA24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отвечающего за вопросы социальной сферы в городе Байконур</w:t>
      </w:r>
      <w:r w:rsidR="00F43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7B7" w:rsidRPr="009C351A" w:rsidRDefault="000707B7" w:rsidP="00EE33F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Pr="009C351A" w:rsidRDefault="009C351A" w:rsidP="00EE33F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Pr="009C351A" w:rsidRDefault="009C351A" w:rsidP="00EE33F6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                                                                 К.Д. Бусыгин</w:t>
      </w:r>
    </w:p>
    <w:p w:rsidR="009C351A" w:rsidRPr="009C351A" w:rsidRDefault="009C351A" w:rsidP="00EE33F6">
      <w:pPr>
        <w:tabs>
          <w:tab w:val="center" w:pos="4890"/>
          <w:tab w:val="left" w:pos="560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EE33F6">
      <w:pPr>
        <w:tabs>
          <w:tab w:val="center" w:pos="4890"/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EE33F6">
      <w:pPr>
        <w:tabs>
          <w:tab w:val="center" w:pos="4890"/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EE33F6">
      <w:pPr>
        <w:tabs>
          <w:tab w:val="center" w:pos="4890"/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9C351A">
      <w:pPr>
        <w:tabs>
          <w:tab w:val="center" w:pos="4890"/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9C351A">
      <w:pPr>
        <w:tabs>
          <w:tab w:val="center" w:pos="4890"/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9C351A">
      <w:pPr>
        <w:tabs>
          <w:tab w:val="center" w:pos="4890"/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9C351A">
      <w:pPr>
        <w:tabs>
          <w:tab w:val="center" w:pos="4890"/>
          <w:tab w:val="left" w:pos="56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9C351A" w:rsidRPr="009C351A" w:rsidRDefault="009C351A" w:rsidP="009C351A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351A" w:rsidRPr="009C351A" w:rsidRDefault="009C351A" w:rsidP="009C351A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C351A" w:rsidRPr="009C351A" w:rsidRDefault="009C351A" w:rsidP="009C351A">
      <w:pPr>
        <w:widowControl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9C351A" w:rsidRPr="009C351A" w:rsidRDefault="009C351A" w:rsidP="009C3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5E6E" w:rsidRPr="009C351A" w:rsidRDefault="00C35E6E" w:rsidP="001C1CCE">
      <w:pPr>
        <w:rPr>
          <w:rFonts w:ascii="Times New Roman" w:hAnsi="Times New Roman" w:cs="Times New Roman"/>
          <w:sz w:val="28"/>
          <w:szCs w:val="28"/>
        </w:rPr>
      </w:pPr>
    </w:p>
    <w:sectPr w:rsidR="00C35E6E" w:rsidRPr="009C351A" w:rsidSect="005572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BBA" w:rsidRDefault="00C70BBA" w:rsidP="00185386">
      <w:pPr>
        <w:spacing w:after="0" w:line="240" w:lineRule="auto"/>
      </w:pPr>
      <w:r>
        <w:separator/>
      </w:r>
    </w:p>
  </w:endnote>
  <w:endnote w:type="continuationSeparator" w:id="0">
    <w:p w:rsidR="00C70BBA" w:rsidRDefault="00C70BBA" w:rsidP="0018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BBA" w:rsidRDefault="00C70BBA" w:rsidP="00185386">
      <w:pPr>
        <w:spacing w:after="0" w:line="240" w:lineRule="auto"/>
      </w:pPr>
      <w:r>
        <w:separator/>
      </w:r>
    </w:p>
  </w:footnote>
  <w:footnote w:type="continuationSeparator" w:id="0">
    <w:p w:rsidR="00C70BBA" w:rsidRDefault="00C70BBA" w:rsidP="0018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0501184"/>
      <w:docPartObj>
        <w:docPartGallery w:val="Page Numbers (Top of Page)"/>
        <w:docPartUnique/>
      </w:docPartObj>
    </w:sdtPr>
    <w:sdtEndPr/>
    <w:sdtContent>
      <w:p w:rsidR="00557266" w:rsidRDefault="0058650D">
        <w:pPr>
          <w:pStyle w:val="a6"/>
          <w:jc w:val="center"/>
        </w:pPr>
        <w:r>
          <w:fldChar w:fldCharType="begin"/>
        </w:r>
        <w:r w:rsidR="00557266">
          <w:instrText>PAGE   \* MERGEFORMAT</w:instrText>
        </w:r>
        <w:r>
          <w:fldChar w:fldCharType="separate"/>
        </w:r>
        <w:r w:rsidR="0059798A">
          <w:rPr>
            <w:noProof/>
          </w:rPr>
          <w:t>2</w:t>
        </w:r>
        <w:r>
          <w:fldChar w:fldCharType="end"/>
        </w:r>
      </w:p>
    </w:sdtContent>
  </w:sdt>
  <w:p w:rsidR="00536FDC" w:rsidRDefault="00536F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2478D"/>
    <w:rsid w:val="00046868"/>
    <w:rsid w:val="000707B7"/>
    <w:rsid w:val="000F0E3A"/>
    <w:rsid w:val="001464E5"/>
    <w:rsid w:val="00181B80"/>
    <w:rsid w:val="00185386"/>
    <w:rsid w:val="001C1CCE"/>
    <w:rsid w:val="00275C14"/>
    <w:rsid w:val="00311525"/>
    <w:rsid w:val="0032359B"/>
    <w:rsid w:val="00364B03"/>
    <w:rsid w:val="004311BC"/>
    <w:rsid w:val="0043252A"/>
    <w:rsid w:val="004408C9"/>
    <w:rsid w:val="0044587C"/>
    <w:rsid w:val="004C77F1"/>
    <w:rsid w:val="00536FDC"/>
    <w:rsid w:val="00557266"/>
    <w:rsid w:val="0058650D"/>
    <w:rsid w:val="0059798A"/>
    <w:rsid w:val="006142EF"/>
    <w:rsid w:val="00695A5F"/>
    <w:rsid w:val="006E0317"/>
    <w:rsid w:val="0070376D"/>
    <w:rsid w:val="00731CDE"/>
    <w:rsid w:val="00740640"/>
    <w:rsid w:val="007961F5"/>
    <w:rsid w:val="007975D5"/>
    <w:rsid w:val="007C5026"/>
    <w:rsid w:val="007D31F9"/>
    <w:rsid w:val="007D4CFA"/>
    <w:rsid w:val="00835C85"/>
    <w:rsid w:val="008475C0"/>
    <w:rsid w:val="0085443E"/>
    <w:rsid w:val="00860C20"/>
    <w:rsid w:val="009C351A"/>
    <w:rsid w:val="009D5D73"/>
    <w:rsid w:val="00B750BA"/>
    <w:rsid w:val="00C01C1F"/>
    <w:rsid w:val="00C35E6E"/>
    <w:rsid w:val="00C70BBA"/>
    <w:rsid w:val="00CC7527"/>
    <w:rsid w:val="00D86951"/>
    <w:rsid w:val="00DA24A6"/>
    <w:rsid w:val="00DC575B"/>
    <w:rsid w:val="00EB42B8"/>
    <w:rsid w:val="00EE33F6"/>
    <w:rsid w:val="00EF69E1"/>
    <w:rsid w:val="00F43AC2"/>
    <w:rsid w:val="00F5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E373427-C858-4495-B503-0CD639CE1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386"/>
  </w:style>
  <w:style w:type="paragraph" w:styleId="a8">
    <w:name w:val="footer"/>
    <w:basedOn w:val="a"/>
    <w:link w:val="a9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ED7E9-FAA9-4333-BF7D-7A519EEBF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Болотская Д.В.</cp:lastModifiedBy>
  <cp:revision>2</cp:revision>
  <cp:lastPrinted>2019-10-30T06:09:00Z</cp:lastPrinted>
  <dcterms:created xsi:type="dcterms:W3CDTF">2024-04-25T12:32:00Z</dcterms:created>
  <dcterms:modified xsi:type="dcterms:W3CDTF">2024-04-25T12:32:00Z</dcterms:modified>
</cp:coreProperties>
</file>