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00710F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A28" w:rsidRDefault="00725A28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725A28" w:rsidRDefault="00725A28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A28" w:rsidRDefault="00725A28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329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725A28" w:rsidRDefault="00725A28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55632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00710F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AB5F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</w:t>
      </w:r>
      <w:r w:rsidR="006F618F">
        <w:rPr>
          <w:sz w:val="28"/>
        </w:rPr>
        <w:t>30 января 2024 г.</w:t>
      </w:r>
      <w:r>
        <w:rPr>
          <w:sz w:val="28"/>
        </w:rPr>
        <w:t xml:space="preserve">                     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              </w:t>
      </w:r>
      <w:r w:rsidR="006F618F">
        <w:rPr>
          <w:sz w:val="28"/>
        </w:rPr>
        <w:t xml:space="preserve">         </w:t>
      </w:r>
      <w:r>
        <w:rPr>
          <w:sz w:val="28"/>
        </w:rPr>
        <w:t>№</w:t>
      </w:r>
      <w:r w:rsidR="006F618F">
        <w:rPr>
          <w:sz w:val="28"/>
        </w:rPr>
        <w:t xml:space="preserve"> 01-34р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7B20B3">
        <w:trPr>
          <w:trHeight w:val="1134"/>
        </w:trPr>
        <w:tc>
          <w:tcPr>
            <w:tcW w:w="5670" w:type="dxa"/>
            <w:shd w:val="clear" w:color="auto" w:fill="auto"/>
          </w:tcPr>
          <w:p w:rsidR="002F5AE6" w:rsidRPr="00A91C81" w:rsidRDefault="002F5AE6" w:rsidP="006B3AFB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A91C81">
              <w:rPr>
                <w:b/>
                <w:sz w:val="28"/>
                <w:szCs w:val="28"/>
              </w:rPr>
              <w:t>О внесении изменений</w:t>
            </w:r>
            <w:r w:rsidR="00617979">
              <w:rPr>
                <w:b/>
                <w:sz w:val="28"/>
                <w:szCs w:val="28"/>
              </w:rPr>
              <w:t xml:space="preserve"> </w:t>
            </w:r>
            <w:r w:rsidR="00605637">
              <w:rPr>
                <w:b/>
                <w:sz w:val="28"/>
                <w:szCs w:val="28"/>
              </w:rPr>
              <w:t xml:space="preserve">в </w:t>
            </w:r>
            <w:r w:rsidR="00DF3AFB">
              <w:rPr>
                <w:b/>
                <w:sz w:val="28"/>
                <w:szCs w:val="28"/>
              </w:rPr>
              <w:t>распоряжение</w:t>
            </w:r>
            <w:r w:rsidR="00617979">
              <w:rPr>
                <w:b/>
                <w:sz w:val="28"/>
                <w:szCs w:val="28"/>
              </w:rPr>
              <w:t xml:space="preserve"> </w:t>
            </w:r>
            <w:r w:rsidR="00DF3AFB" w:rsidRPr="00A91C81">
              <w:rPr>
                <w:b/>
                <w:sz w:val="28"/>
                <w:szCs w:val="28"/>
              </w:rPr>
              <w:t xml:space="preserve">Главы администрации города Байконур                     от </w:t>
            </w:r>
            <w:r w:rsidR="00DF3AFB">
              <w:rPr>
                <w:b/>
                <w:sz w:val="28"/>
                <w:szCs w:val="28"/>
              </w:rPr>
              <w:t>11</w:t>
            </w:r>
            <w:r w:rsidR="00DF3AFB" w:rsidRPr="00A91C81">
              <w:rPr>
                <w:b/>
                <w:sz w:val="28"/>
                <w:szCs w:val="28"/>
              </w:rPr>
              <w:t xml:space="preserve"> </w:t>
            </w:r>
            <w:r w:rsidR="00DF3AFB">
              <w:rPr>
                <w:b/>
                <w:sz w:val="28"/>
                <w:szCs w:val="28"/>
              </w:rPr>
              <w:t xml:space="preserve">апреля </w:t>
            </w:r>
            <w:r w:rsidR="00DF3AFB" w:rsidRPr="00A91C81">
              <w:rPr>
                <w:b/>
                <w:sz w:val="28"/>
                <w:szCs w:val="28"/>
              </w:rPr>
              <w:t>202</w:t>
            </w:r>
            <w:r w:rsidR="00DF3AFB">
              <w:rPr>
                <w:b/>
                <w:sz w:val="28"/>
                <w:szCs w:val="28"/>
              </w:rPr>
              <w:t>2</w:t>
            </w:r>
            <w:r w:rsidR="00DF3AFB" w:rsidRPr="00A91C81">
              <w:rPr>
                <w:b/>
                <w:sz w:val="28"/>
                <w:szCs w:val="28"/>
              </w:rPr>
              <w:t xml:space="preserve"> г. № 01-</w:t>
            </w:r>
            <w:r w:rsidR="00DF3AFB">
              <w:rPr>
                <w:b/>
                <w:sz w:val="28"/>
                <w:szCs w:val="28"/>
              </w:rPr>
              <w:t>140</w:t>
            </w:r>
            <w:r w:rsidR="00DF3AFB" w:rsidRPr="00A91C81">
              <w:rPr>
                <w:b/>
                <w:sz w:val="28"/>
                <w:szCs w:val="28"/>
              </w:rPr>
              <w:t>р</w:t>
            </w:r>
            <w:r w:rsidR="00DF3AFB">
              <w:rPr>
                <w:b/>
                <w:sz w:val="28"/>
                <w:szCs w:val="28"/>
              </w:rPr>
              <w:t xml:space="preserve">  </w:t>
            </w:r>
            <w:bookmarkEnd w:id="0"/>
          </w:p>
        </w:tc>
      </w:tr>
    </w:tbl>
    <w:p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233FC9" w:rsidRDefault="004C206D" w:rsidP="003439D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CC75C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CC75C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6B3AFB" w:rsidRPr="003439DA">
        <w:rPr>
          <w:sz w:val="28"/>
          <w:szCs w:val="28"/>
        </w:rPr>
        <w:t xml:space="preserve">в целях приведения </w:t>
      </w:r>
      <w:r w:rsidR="0041271A">
        <w:rPr>
          <w:sz w:val="28"/>
          <w:szCs w:val="28"/>
        </w:rPr>
        <w:t>П</w:t>
      </w:r>
      <w:r w:rsidR="006B3AFB" w:rsidRPr="003439DA">
        <w:rPr>
          <w:sz w:val="28"/>
          <w:szCs w:val="28"/>
        </w:rPr>
        <w:t xml:space="preserve">оложения о комиссии по принятию решений о внесении изменений в существенные условия контрактов на закупку товаров, работ, услуг для нужд города Байконур и </w:t>
      </w:r>
      <w:r w:rsidR="0041271A">
        <w:rPr>
          <w:sz w:val="28"/>
          <w:szCs w:val="28"/>
        </w:rPr>
        <w:t>П</w:t>
      </w:r>
      <w:r w:rsidR="006B3AFB" w:rsidRPr="003439DA">
        <w:rPr>
          <w:sz w:val="28"/>
          <w:szCs w:val="28"/>
        </w:rPr>
        <w:t>орядка принятия решения о внесении изменений в существенные условия контрактов на закупку товаров, работ, услуг для нужд города Байконур</w:t>
      </w:r>
      <w:r w:rsidR="001A0FB6">
        <w:rPr>
          <w:sz w:val="28"/>
          <w:szCs w:val="28"/>
        </w:rPr>
        <w:t xml:space="preserve">, </w:t>
      </w:r>
      <w:r w:rsidR="001A0FB6" w:rsidRPr="00B7224C">
        <w:rPr>
          <w:sz w:val="28"/>
          <w:szCs w:val="28"/>
        </w:rPr>
        <w:t>утвержденных распоряжением Главы администрации города Байконур от 11 апреля 2022 г. № 01-140р «О комиссии по принятию решений о внесении изменений в существенные условия контрактов на закупку товаров, работ, услуг для нужд города Байконур» (с изменениями)</w:t>
      </w:r>
      <w:r w:rsidR="001A0FB6">
        <w:rPr>
          <w:sz w:val="28"/>
          <w:szCs w:val="28"/>
        </w:rPr>
        <w:t xml:space="preserve"> </w:t>
      </w:r>
      <w:r w:rsidR="001A0FB6" w:rsidRPr="00B7224C">
        <w:rPr>
          <w:sz w:val="28"/>
          <w:szCs w:val="28"/>
        </w:rPr>
        <w:t>(далее –</w:t>
      </w:r>
      <w:r w:rsidR="001A0FB6">
        <w:rPr>
          <w:sz w:val="28"/>
          <w:szCs w:val="28"/>
        </w:rPr>
        <w:t xml:space="preserve"> </w:t>
      </w:r>
      <w:r w:rsidR="001A0FB6" w:rsidRPr="00B7224C">
        <w:rPr>
          <w:sz w:val="28"/>
          <w:szCs w:val="28"/>
        </w:rPr>
        <w:t>распоряжение Главы № 01-140р)</w:t>
      </w:r>
      <w:r w:rsidR="001A0FB6">
        <w:rPr>
          <w:sz w:val="28"/>
          <w:szCs w:val="28"/>
        </w:rPr>
        <w:t>,</w:t>
      </w:r>
      <w:r w:rsidR="006B3AFB" w:rsidRPr="003439DA">
        <w:rPr>
          <w:sz w:val="28"/>
          <w:szCs w:val="28"/>
        </w:rPr>
        <w:t xml:space="preserve">  в соответстви</w:t>
      </w:r>
      <w:r w:rsidR="00294792" w:rsidRPr="003439DA">
        <w:rPr>
          <w:sz w:val="28"/>
          <w:szCs w:val="28"/>
        </w:rPr>
        <w:t>и</w:t>
      </w:r>
      <w:r w:rsidR="006B3AFB" w:rsidRPr="003439DA">
        <w:rPr>
          <w:sz w:val="28"/>
          <w:szCs w:val="28"/>
        </w:rPr>
        <w:t xml:space="preserve"> с изменениями, внесенными </w:t>
      </w:r>
      <w:r w:rsidR="006B3AFB" w:rsidRPr="00AB05F9">
        <w:rPr>
          <w:sz w:val="28"/>
          <w:szCs w:val="28"/>
        </w:rPr>
        <w:t>Федеральны</w:t>
      </w:r>
      <w:r w:rsidR="00294792">
        <w:rPr>
          <w:sz w:val="28"/>
          <w:szCs w:val="28"/>
        </w:rPr>
        <w:t>м</w:t>
      </w:r>
      <w:r w:rsidR="006B3AFB" w:rsidRPr="00AB05F9">
        <w:rPr>
          <w:sz w:val="28"/>
          <w:szCs w:val="28"/>
        </w:rPr>
        <w:t xml:space="preserve"> закон</w:t>
      </w:r>
      <w:r w:rsidR="00294792">
        <w:rPr>
          <w:sz w:val="28"/>
          <w:szCs w:val="28"/>
        </w:rPr>
        <w:t>ом</w:t>
      </w:r>
      <w:r w:rsidR="006B3AFB" w:rsidRPr="00AB05F9">
        <w:rPr>
          <w:sz w:val="28"/>
          <w:szCs w:val="28"/>
        </w:rPr>
        <w:t xml:space="preserve"> от </w:t>
      </w:r>
      <w:r w:rsidR="003439DA">
        <w:rPr>
          <w:sz w:val="28"/>
          <w:szCs w:val="28"/>
        </w:rPr>
        <w:t>25</w:t>
      </w:r>
      <w:r w:rsidR="00294792">
        <w:rPr>
          <w:sz w:val="28"/>
          <w:szCs w:val="28"/>
        </w:rPr>
        <w:t xml:space="preserve"> </w:t>
      </w:r>
      <w:r w:rsidR="003439DA">
        <w:rPr>
          <w:sz w:val="28"/>
          <w:szCs w:val="28"/>
        </w:rPr>
        <w:t>декаб</w:t>
      </w:r>
      <w:r w:rsidR="00294792">
        <w:rPr>
          <w:sz w:val="28"/>
          <w:szCs w:val="28"/>
        </w:rPr>
        <w:t xml:space="preserve">ря </w:t>
      </w:r>
      <w:r w:rsidR="006B3AFB" w:rsidRPr="00AB05F9">
        <w:rPr>
          <w:sz w:val="28"/>
          <w:szCs w:val="28"/>
        </w:rPr>
        <w:t>202</w:t>
      </w:r>
      <w:r w:rsidR="003439DA">
        <w:rPr>
          <w:sz w:val="28"/>
          <w:szCs w:val="28"/>
        </w:rPr>
        <w:t>3</w:t>
      </w:r>
      <w:r w:rsidR="006B3AFB" w:rsidRPr="00AB05F9">
        <w:rPr>
          <w:sz w:val="28"/>
          <w:szCs w:val="28"/>
        </w:rPr>
        <w:t xml:space="preserve"> </w:t>
      </w:r>
      <w:r w:rsidR="00294792">
        <w:rPr>
          <w:sz w:val="28"/>
          <w:szCs w:val="28"/>
        </w:rPr>
        <w:t xml:space="preserve">г. </w:t>
      </w:r>
      <w:r w:rsidR="001A0FB6">
        <w:rPr>
          <w:sz w:val="28"/>
          <w:szCs w:val="28"/>
        </w:rPr>
        <w:br/>
      </w:r>
      <w:r w:rsidR="00812F76">
        <w:rPr>
          <w:sz w:val="28"/>
          <w:szCs w:val="28"/>
        </w:rPr>
        <w:t>№</w:t>
      </w:r>
      <w:r w:rsidR="006B3AFB" w:rsidRPr="00AB05F9">
        <w:rPr>
          <w:sz w:val="28"/>
          <w:szCs w:val="28"/>
        </w:rPr>
        <w:t xml:space="preserve"> </w:t>
      </w:r>
      <w:r w:rsidR="003439DA">
        <w:rPr>
          <w:sz w:val="28"/>
          <w:szCs w:val="28"/>
        </w:rPr>
        <w:t>625</w:t>
      </w:r>
      <w:r w:rsidR="006B3AFB" w:rsidRPr="00AB05F9">
        <w:rPr>
          <w:sz w:val="28"/>
          <w:szCs w:val="28"/>
        </w:rPr>
        <w:t xml:space="preserve">-ФЗ </w:t>
      </w:r>
      <w:r w:rsidR="00294792">
        <w:rPr>
          <w:sz w:val="28"/>
          <w:szCs w:val="28"/>
        </w:rPr>
        <w:t>«</w:t>
      </w:r>
      <w:r w:rsidR="003439DA">
        <w:rPr>
          <w:sz w:val="28"/>
          <w:szCs w:val="28"/>
        </w:rPr>
        <w:t>О внесении изменений в</w:t>
      </w:r>
      <w:r w:rsidR="00D97D22">
        <w:rPr>
          <w:sz w:val="28"/>
          <w:szCs w:val="28"/>
        </w:rPr>
        <w:t xml:space="preserve"> статью 98 Федерального закона «</w:t>
      </w:r>
      <w:r w:rsidR="003439DA">
        <w:rPr>
          <w:sz w:val="28"/>
          <w:szCs w:val="28"/>
        </w:rPr>
        <w:t xml:space="preserve">О государственном контроле (надзоре) и муниципальном </w:t>
      </w:r>
      <w:r w:rsidR="00D97D22">
        <w:rPr>
          <w:sz w:val="28"/>
          <w:szCs w:val="28"/>
        </w:rPr>
        <w:t>контроле в Российской Федерации»</w:t>
      </w:r>
      <w:r w:rsidR="003439DA">
        <w:rPr>
          <w:sz w:val="28"/>
          <w:szCs w:val="28"/>
        </w:rPr>
        <w:t xml:space="preserve"> и отдельные законодательные акты Российской Федерации</w:t>
      </w:r>
      <w:r w:rsidR="00294792">
        <w:rPr>
          <w:sz w:val="28"/>
          <w:szCs w:val="28"/>
        </w:rPr>
        <w:t>»</w:t>
      </w:r>
      <w:r w:rsidR="00233FC9">
        <w:rPr>
          <w:sz w:val="28"/>
          <w:szCs w:val="28"/>
        </w:rPr>
        <w:t>:</w:t>
      </w:r>
    </w:p>
    <w:p w:rsidR="00233FC9" w:rsidRPr="00233FC9" w:rsidRDefault="00FD4F69" w:rsidP="003439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4F69">
        <w:rPr>
          <w:sz w:val="28"/>
          <w:szCs w:val="28"/>
        </w:rPr>
        <w:t xml:space="preserve">Внести в </w:t>
      </w:r>
      <w:r w:rsidR="0041271A">
        <w:rPr>
          <w:sz w:val="28"/>
          <w:szCs w:val="28"/>
        </w:rPr>
        <w:t>П</w:t>
      </w:r>
      <w:r w:rsidR="006B3AFB">
        <w:rPr>
          <w:sz w:val="28"/>
          <w:szCs w:val="28"/>
        </w:rPr>
        <w:t>оложение о комиссии по принятию решений о внесении изменений в существенные условия контрактов на закупку товаров, работ, услуг для нужд города Байконур</w:t>
      </w:r>
      <w:r w:rsidRPr="00FD4F69">
        <w:rPr>
          <w:sz w:val="28"/>
          <w:szCs w:val="28"/>
        </w:rPr>
        <w:t>, утвержденн</w:t>
      </w:r>
      <w:r w:rsidR="006B3AFB">
        <w:rPr>
          <w:sz w:val="28"/>
          <w:szCs w:val="28"/>
        </w:rPr>
        <w:t>ое</w:t>
      </w:r>
      <w:r w:rsidRPr="00FD4F69">
        <w:rPr>
          <w:sz w:val="28"/>
          <w:szCs w:val="28"/>
        </w:rPr>
        <w:t xml:space="preserve"> распоряжением Главы </w:t>
      </w:r>
      <w:r w:rsidR="0091236A">
        <w:rPr>
          <w:sz w:val="28"/>
          <w:szCs w:val="28"/>
        </w:rPr>
        <w:br/>
      </w:r>
      <w:r w:rsidR="006B3AFB">
        <w:rPr>
          <w:sz w:val="28"/>
          <w:szCs w:val="28"/>
        </w:rPr>
        <w:t>№ 01-140р</w:t>
      </w:r>
      <w:r w:rsidR="003A525A">
        <w:rPr>
          <w:sz w:val="28"/>
          <w:szCs w:val="28"/>
        </w:rPr>
        <w:t xml:space="preserve"> (далее – Положение)</w:t>
      </w:r>
      <w:r w:rsidR="001E3F25">
        <w:rPr>
          <w:sz w:val="28"/>
          <w:szCs w:val="28"/>
        </w:rPr>
        <w:t>,</w:t>
      </w:r>
      <w:r w:rsidR="00A862EB">
        <w:rPr>
          <w:sz w:val="28"/>
          <w:szCs w:val="28"/>
        </w:rPr>
        <w:t xml:space="preserve"> следующ</w:t>
      </w:r>
      <w:r w:rsidR="00D16FA9">
        <w:rPr>
          <w:sz w:val="28"/>
          <w:szCs w:val="28"/>
        </w:rPr>
        <w:t>и</w:t>
      </w:r>
      <w:r w:rsidRPr="00FD4F69">
        <w:rPr>
          <w:sz w:val="28"/>
          <w:szCs w:val="28"/>
        </w:rPr>
        <w:t>е изменени</w:t>
      </w:r>
      <w:r w:rsidR="00D16FA9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A743EC" w:rsidRDefault="00E93C65" w:rsidP="00E93C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</w:t>
      </w:r>
      <w:r w:rsidR="00D16FA9">
        <w:rPr>
          <w:sz w:val="28"/>
          <w:szCs w:val="28"/>
        </w:rPr>
        <w:t>е 1.1 и</w:t>
      </w:r>
      <w:r>
        <w:rPr>
          <w:sz w:val="28"/>
          <w:szCs w:val="28"/>
        </w:rPr>
        <w:t xml:space="preserve"> </w:t>
      </w:r>
      <w:r w:rsidR="00D16FA9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1.2 раздела 1 Положения </w:t>
      </w:r>
      <w:r w:rsidR="00BA0A3F">
        <w:rPr>
          <w:sz w:val="28"/>
          <w:szCs w:val="28"/>
        </w:rPr>
        <w:t>слова</w:t>
      </w:r>
      <w:r w:rsidR="003A525A">
        <w:rPr>
          <w:sz w:val="28"/>
          <w:szCs w:val="28"/>
        </w:rPr>
        <w:t xml:space="preserve"> «до 01 января 202</w:t>
      </w:r>
      <w:r w:rsidR="00F071ED">
        <w:rPr>
          <w:sz w:val="28"/>
          <w:szCs w:val="28"/>
        </w:rPr>
        <w:t>4</w:t>
      </w:r>
      <w:r w:rsidR="003A525A">
        <w:rPr>
          <w:sz w:val="28"/>
          <w:szCs w:val="28"/>
        </w:rPr>
        <w:t xml:space="preserve"> </w:t>
      </w:r>
      <w:r w:rsidR="00725A28">
        <w:rPr>
          <w:sz w:val="28"/>
          <w:szCs w:val="28"/>
        </w:rPr>
        <w:t>г.</w:t>
      </w:r>
      <w:r w:rsidR="003A525A">
        <w:rPr>
          <w:sz w:val="28"/>
          <w:szCs w:val="28"/>
        </w:rPr>
        <w:t xml:space="preserve">» заменить </w:t>
      </w:r>
      <w:r w:rsidR="00BA0A3F">
        <w:rPr>
          <w:sz w:val="28"/>
          <w:szCs w:val="28"/>
        </w:rPr>
        <w:t>словами</w:t>
      </w:r>
      <w:r w:rsidR="003A525A">
        <w:rPr>
          <w:sz w:val="28"/>
          <w:szCs w:val="28"/>
        </w:rPr>
        <w:t xml:space="preserve"> «до 01 января 202</w:t>
      </w:r>
      <w:r w:rsidR="00F071ED">
        <w:rPr>
          <w:sz w:val="28"/>
          <w:szCs w:val="28"/>
        </w:rPr>
        <w:t>5</w:t>
      </w:r>
      <w:r w:rsidR="003A525A">
        <w:rPr>
          <w:sz w:val="28"/>
          <w:szCs w:val="28"/>
        </w:rPr>
        <w:t xml:space="preserve"> г</w:t>
      </w:r>
      <w:r w:rsidR="00AF439B">
        <w:rPr>
          <w:sz w:val="28"/>
          <w:szCs w:val="28"/>
        </w:rPr>
        <w:t>.</w:t>
      </w:r>
      <w:r w:rsidR="003A525A">
        <w:rPr>
          <w:sz w:val="28"/>
          <w:szCs w:val="28"/>
        </w:rPr>
        <w:t>»</w:t>
      </w:r>
      <w:r w:rsidR="001E3F25">
        <w:rPr>
          <w:sz w:val="28"/>
          <w:szCs w:val="28"/>
        </w:rPr>
        <w:t>.</w:t>
      </w:r>
    </w:p>
    <w:p w:rsidR="00DC0ECC" w:rsidRDefault="00FF22DB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43E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в </w:t>
      </w:r>
      <w:r w:rsidR="0041271A">
        <w:rPr>
          <w:sz w:val="28"/>
          <w:szCs w:val="28"/>
        </w:rPr>
        <w:t>П</w:t>
      </w:r>
      <w:r w:rsidRPr="00FF22DB">
        <w:rPr>
          <w:sz w:val="28"/>
          <w:szCs w:val="28"/>
        </w:rPr>
        <w:t xml:space="preserve">орядок принятия решения о внесении изменений </w:t>
      </w:r>
      <w:r w:rsidR="00812F76">
        <w:rPr>
          <w:sz w:val="28"/>
          <w:szCs w:val="28"/>
        </w:rPr>
        <w:t xml:space="preserve">                     </w:t>
      </w:r>
      <w:r w:rsidRPr="00FF22DB">
        <w:rPr>
          <w:sz w:val="28"/>
          <w:szCs w:val="28"/>
        </w:rPr>
        <w:t xml:space="preserve">в существенные условия контрактов на закупку товаров, работ, услуг для нужд </w:t>
      </w:r>
      <w:r w:rsidRPr="00FF22DB">
        <w:rPr>
          <w:sz w:val="28"/>
          <w:szCs w:val="28"/>
        </w:rPr>
        <w:lastRenderedPageBreak/>
        <w:t>города Байкону</w:t>
      </w:r>
      <w:r>
        <w:rPr>
          <w:sz w:val="28"/>
          <w:szCs w:val="28"/>
        </w:rPr>
        <w:t>р</w:t>
      </w:r>
      <w:r w:rsidR="001E44AC">
        <w:rPr>
          <w:sz w:val="28"/>
          <w:szCs w:val="28"/>
        </w:rPr>
        <w:t>,</w:t>
      </w:r>
      <w:r w:rsidRPr="00FF22DB">
        <w:rPr>
          <w:sz w:val="28"/>
          <w:szCs w:val="28"/>
        </w:rPr>
        <w:t xml:space="preserve"> </w:t>
      </w:r>
      <w:r w:rsidRPr="00FD4F69">
        <w:rPr>
          <w:sz w:val="28"/>
          <w:szCs w:val="28"/>
        </w:rPr>
        <w:t>утвержденн</w:t>
      </w:r>
      <w:r>
        <w:rPr>
          <w:sz w:val="28"/>
          <w:szCs w:val="28"/>
        </w:rPr>
        <w:t>ый</w:t>
      </w:r>
      <w:r w:rsidRPr="00FD4F69">
        <w:rPr>
          <w:sz w:val="28"/>
          <w:szCs w:val="28"/>
        </w:rPr>
        <w:t xml:space="preserve"> распоряжением Главы </w:t>
      </w:r>
      <w:r>
        <w:rPr>
          <w:sz w:val="28"/>
          <w:szCs w:val="28"/>
        </w:rPr>
        <w:t>№ 01-140р</w:t>
      </w:r>
      <w:r w:rsidR="000B2D59">
        <w:rPr>
          <w:sz w:val="28"/>
          <w:szCs w:val="28"/>
        </w:rPr>
        <w:t xml:space="preserve"> (далее - Порядок)</w:t>
      </w:r>
      <w:r w:rsidR="00AF439B">
        <w:rPr>
          <w:sz w:val="28"/>
          <w:szCs w:val="28"/>
        </w:rPr>
        <w:t xml:space="preserve">, </w:t>
      </w:r>
      <w:r w:rsidR="000B2D59">
        <w:rPr>
          <w:sz w:val="28"/>
          <w:szCs w:val="28"/>
        </w:rPr>
        <w:t xml:space="preserve">следующее </w:t>
      </w:r>
      <w:r w:rsidRPr="00FF22DB">
        <w:rPr>
          <w:sz w:val="28"/>
          <w:szCs w:val="28"/>
        </w:rPr>
        <w:t>изменени</w:t>
      </w:r>
      <w:r w:rsidR="000B2D59">
        <w:rPr>
          <w:sz w:val="28"/>
          <w:szCs w:val="28"/>
        </w:rPr>
        <w:t>е:</w:t>
      </w:r>
    </w:p>
    <w:p w:rsidR="000B2D59" w:rsidRDefault="000B2D59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пункте 1.2 </w:t>
      </w:r>
      <w:r w:rsidR="0071457D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Порядка слова «до 01 января 2024 г.» заменить словами «до 01 января 2025 г.».</w:t>
      </w:r>
    </w:p>
    <w:p w:rsidR="00DF3AFB" w:rsidRPr="00233FC9" w:rsidRDefault="00FF22DB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3FC9">
        <w:rPr>
          <w:sz w:val="28"/>
          <w:szCs w:val="28"/>
        </w:rPr>
        <w:t xml:space="preserve">. </w:t>
      </w:r>
      <w:r w:rsidR="00DF3AFB" w:rsidRPr="00233FC9">
        <w:rPr>
          <w:sz w:val="28"/>
          <w:szCs w:val="28"/>
        </w:rPr>
        <w:t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DF3AFB" w:rsidRDefault="00FF22DB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="00DF3AFB" w:rsidRPr="009243E4">
        <w:rPr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DF3AFB">
        <w:rPr>
          <w:color w:val="000000"/>
          <w:sz w:val="28"/>
          <w:szCs w:val="28"/>
          <w:lang w:eastAsia="ru-RU"/>
        </w:rPr>
        <w:t>распоряжения</w:t>
      </w:r>
      <w:r w:rsidR="00DF3AFB" w:rsidRPr="009243E4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 xml:space="preserve">возложить </w:t>
      </w:r>
      <w:r w:rsidR="00F419E7">
        <w:rPr>
          <w:color w:val="000000"/>
          <w:sz w:val="28"/>
          <w:szCs w:val="28"/>
          <w:lang w:eastAsia="ru-RU"/>
        </w:rPr>
        <w:t xml:space="preserve">           </w:t>
      </w:r>
      <w:r w:rsidR="00DF3AFB">
        <w:rPr>
          <w:color w:val="000000"/>
          <w:sz w:val="28"/>
          <w:szCs w:val="28"/>
          <w:lang w:eastAsia="ru-RU"/>
        </w:rPr>
        <w:t xml:space="preserve">на заместителя Главы администрации города Байконур, отвечающего </w:t>
      </w:r>
      <w:r w:rsidR="00F419E7">
        <w:rPr>
          <w:color w:val="000000"/>
          <w:sz w:val="28"/>
          <w:szCs w:val="28"/>
          <w:lang w:eastAsia="ru-RU"/>
        </w:rPr>
        <w:t xml:space="preserve">                </w:t>
      </w:r>
      <w:r w:rsidR="00DF3AFB">
        <w:rPr>
          <w:color w:val="000000"/>
          <w:sz w:val="28"/>
          <w:szCs w:val="28"/>
          <w:lang w:eastAsia="ru-RU"/>
        </w:rPr>
        <w:t>за экономическую и финансовую политику администрации города Байконур</w:t>
      </w:r>
      <w:r w:rsidR="00DF3AFB" w:rsidRPr="009243E4">
        <w:rPr>
          <w:color w:val="000000"/>
          <w:sz w:val="28"/>
          <w:szCs w:val="28"/>
          <w:lang w:eastAsia="ru-RU"/>
        </w:rPr>
        <w:t>.</w:t>
      </w:r>
    </w:p>
    <w:p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DC0ECC">
        <w:rPr>
          <w:b/>
          <w:sz w:val="28"/>
        </w:rPr>
        <w:t>а</w:t>
      </w:r>
      <w:r>
        <w:rPr>
          <w:b/>
          <w:sz w:val="28"/>
        </w:rPr>
        <w:t xml:space="preserve"> администрации                                                       </w:t>
      </w:r>
      <w:r w:rsidR="000B2D59">
        <w:rPr>
          <w:b/>
          <w:sz w:val="28"/>
        </w:rPr>
        <w:t xml:space="preserve">            </w:t>
      </w:r>
      <w:r>
        <w:rPr>
          <w:b/>
          <w:sz w:val="28"/>
        </w:rPr>
        <w:t xml:space="preserve">  </w:t>
      </w:r>
      <w:r w:rsidR="00251366">
        <w:rPr>
          <w:b/>
          <w:sz w:val="28"/>
        </w:rPr>
        <w:t xml:space="preserve"> </w:t>
      </w:r>
      <w:r w:rsidR="00F419E7">
        <w:rPr>
          <w:b/>
          <w:sz w:val="28"/>
        </w:rPr>
        <w:t>К.Д. Бусыгин</w:t>
      </w:r>
      <w:r w:rsidR="00233FC9">
        <w:rPr>
          <w:b/>
          <w:sz w:val="28"/>
        </w:rPr>
        <w:t xml:space="preserve"> </w:t>
      </w: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Pr="00233FC9" w:rsidRDefault="009A4C27" w:rsidP="00233FC9">
      <w:pPr>
        <w:shd w:val="clear" w:color="auto" w:fill="FFFFFF"/>
        <w:jc w:val="both"/>
        <w:textAlignment w:val="baseline"/>
        <w:rPr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F419E7" w:rsidRDefault="00F419E7" w:rsidP="009A4C27">
      <w:pPr>
        <w:pStyle w:val="af"/>
        <w:ind w:left="142" w:right="395"/>
        <w:jc w:val="center"/>
        <w:rPr>
          <w:sz w:val="27"/>
          <w:szCs w:val="27"/>
        </w:rPr>
      </w:pPr>
    </w:p>
    <w:sectPr w:rsidR="00F419E7" w:rsidSect="00812F76">
      <w:headerReference w:type="default" r:id="rId10"/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9E6" w:rsidRDefault="006369E6" w:rsidP="00704600">
      <w:r>
        <w:separator/>
      </w:r>
    </w:p>
  </w:endnote>
  <w:endnote w:type="continuationSeparator" w:id="0">
    <w:p w:rsidR="006369E6" w:rsidRDefault="006369E6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9E6" w:rsidRDefault="006369E6" w:rsidP="00704600">
      <w:r>
        <w:separator/>
      </w:r>
    </w:p>
  </w:footnote>
  <w:footnote w:type="continuationSeparator" w:id="0">
    <w:p w:rsidR="006369E6" w:rsidRDefault="006369E6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8" w:rsidRDefault="00725A2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0710F">
      <w:rPr>
        <w:noProof/>
      </w:rPr>
      <w:t>1</w:t>
    </w:r>
    <w:r>
      <w:fldChar w:fldCharType="end"/>
    </w:r>
  </w:p>
  <w:p w:rsidR="00725A28" w:rsidRPr="00704600" w:rsidRDefault="00725A28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0710F"/>
    <w:rsid w:val="00053676"/>
    <w:rsid w:val="00060320"/>
    <w:rsid w:val="000A3AD6"/>
    <w:rsid w:val="000B2D59"/>
    <w:rsid w:val="000C42FA"/>
    <w:rsid w:val="00124EFC"/>
    <w:rsid w:val="0013079D"/>
    <w:rsid w:val="001409D5"/>
    <w:rsid w:val="00167622"/>
    <w:rsid w:val="00187451"/>
    <w:rsid w:val="001878EE"/>
    <w:rsid w:val="001A0FB6"/>
    <w:rsid w:val="001C4FF1"/>
    <w:rsid w:val="001D0B83"/>
    <w:rsid w:val="001D5476"/>
    <w:rsid w:val="001D7AEC"/>
    <w:rsid w:val="001E3F25"/>
    <w:rsid w:val="001E44AC"/>
    <w:rsid w:val="00225BB6"/>
    <w:rsid w:val="00233FC9"/>
    <w:rsid w:val="00251366"/>
    <w:rsid w:val="0027731E"/>
    <w:rsid w:val="00294792"/>
    <w:rsid w:val="002B141C"/>
    <w:rsid w:val="002D5935"/>
    <w:rsid w:val="002F5AE6"/>
    <w:rsid w:val="002F7AD9"/>
    <w:rsid w:val="00307BDF"/>
    <w:rsid w:val="00331CDB"/>
    <w:rsid w:val="00343256"/>
    <w:rsid w:val="003439DA"/>
    <w:rsid w:val="00370313"/>
    <w:rsid w:val="00371B72"/>
    <w:rsid w:val="003A525A"/>
    <w:rsid w:val="003B036B"/>
    <w:rsid w:val="003E5731"/>
    <w:rsid w:val="0041271A"/>
    <w:rsid w:val="004162BD"/>
    <w:rsid w:val="00440785"/>
    <w:rsid w:val="0047063A"/>
    <w:rsid w:val="00470698"/>
    <w:rsid w:val="004776A7"/>
    <w:rsid w:val="004A1A42"/>
    <w:rsid w:val="004C206D"/>
    <w:rsid w:val="004C5229"/>
    <w:rsid w:val="004C5EFC"/>
    <w:rsid w:val="004D2C57"/>
    <w:rsid w:val="004E3891"/>
    <w:rsid w:val="004F3377"/>
    <w:rsid w:val="00502094"/>
    <w:rsid w:val="00513C4B"/>
    <w:rsid w:val="00514763"/>
    <w:rsid w:val="00541D4F"/>
    <w:rsid w:val="00570EAA"/>
    <w:rsid w:val="005809D0"/>
    <w:rsid w:val="005933C7"/>
    <w:rsid w:val="00593F68"/>
    <w:rsid w:val="005952E6"/>
    <w:rsid w:val="005C0721"/>
    <w:rsid w:val="005E191E"/>
    <w:rsid w:val="005F4291"/>
    <w:rsid w:val="00605637"/>
    <w:rsid w:val="00617979"/>
    <w:rsid w:val="006360CA"/>
    <w:rsid w:val="006369E6"/>
    <w:rsid w:val="00637E09"/>
    <w:rsid w:val="00660E2D"/>
    <w:rsid w:val="006B3AFB"/>
    <w:rsid w:val="006D3868"/>
    <w:rsid w:val="006D3D3F"/>
    <w:rsid w:val="006F3DDA"/>
    <w:rsid w:val="006F618F"/>
    <w:rsid w:val="00702D24"/>
    <w:rsid w:val="00704600"/>
    <w:rsid w:val="00710784"/>
    <w:rsid w:val="0071457D"/>
    <w:rsid w:val="00722158"/>
    <w:rsid w:val="00725A28"/>
    <w:rsid w:val="007433A3"/>
    <w:rsid w:val="00770462"/>
    <w:rsid w:val="007961FA"/>
    <w:rsid w:val="007B20B3"/>
    <w:rsid w:val="00804731"/>
    <w:rsid w:val="00812F76"/>
    <w:rsid w:val="00834CFA"/>
    <w:rsid w:val="008548B1"/>
    <w:rsid w:val="00856C4A"/>
    <w:rsid w:val="00867C61"/>
    <w:rsid w:val="008716FC"/>
    <w:rsid w:val="008C1025"/>
    <w:rsid w:val="008C7BC5"/>
    <w:rsid w:val="008D22B2"/>
    <w:rsid w:val="008E48EC"/>
    <w:rsid w:val="008E7819"/>
    <w:rsid w:val="0091236A"/>
    <w:rsid w:val="00944B7E"/>
    <w:rsid w:val="00962C7D"/>
    <w:rsid w:val="00990006"/>
    <w:rsid w:val="009A4C27"/>
    <w:rsid w:val="009B2234"/>
    <w:rsid w:val="009C0397"/>
    <w:rsid w:val="009E40F4"/>
    <w:rsid w:val="00A63B23"/>
    <w:rsid w:val="00A743EC"/>
    <w:rsid w:val="00A776A2"/>
    <w:rsid w:val="00A862EB"/>
    <w:rsid w:val="00A91C81"/>
    <w:rsid w:val="00AB0F70"/>
    <w:rsid w:val="00AC088A"/>
    <w:rsid w:val="00AE7D88"/>
    <w:rsid w:val="00AF439B"/>
    <w:rsid w:val="00AF487F"/>
    <w:rsid w:val="00B03782"/>
    <w:rsid w:val="00B429AB"/>
    <w:rsid w:val="00B46892"/>
    <w:rsid w:val="00B522AB"/>
    <w:rsid w:val="00B819D9"/>
    <w:rsid w:val="00B84019"/>
    <w:rsid w:val="00B8689D"/>
    <w:rsid w:val="00B92210"/>
    <w:rsid w:val="00B948B6"/>
    <w:rsid w:val="00BA0A3F"/>
    <w:rsid w:val="00BD2F8D"/>
    <w:rsid w:val="00BD4840"/>
    <w:rsid w:val="00C24026"/>
    <w:rsid w:val="00C51F28"/>
    <w:rsid w:val="00C55253"/>
    <w:rsid w:val="00C70671"/>
    <w:rsid w:val="00C87FE8"/>
    <w:rsid w:val="00CA6627"/>
    <w:rsid w:val="00CC0EA0"/>
    <w:rsid w:val="00CC75C3"/>
    <w:rsid w:val="00CE310C"/>
    <w:rsid w:val="00CE35A9"/>
    <w:rsid w:val="00D16FA9"/>
    <w:rsid w:val="00D25F00"/>
    <w:rsid w:val="00D970DF"/>
    <w:rsid w:val="00D97D22"/>
    <w:rsid w:val="00DA62A7"/>
    <w:rsid w:val="00DA7A7E"/>
    <w:rsid w:val="00DB375D"/>
    <w:rsid w:val="00DC0ECC"/>
    <w:rsid w:val="00DF3AFB"/>
    <w:rsid w:val="00E01C5E"/>
    <w:rsid w:val="00E072B7"/>
    <w:rsid w:val="00E1341A"/>
    <w:rsid w:val="00E66B15"/>
    <w:rsid w:val="00E93C65"/>
    <w:rsid w:val="00ED1B75"/>
    <w:rsid w:val="00EE7D35"/>
    <w:rsid w:val="00F02522"/>
    <w:rsid w:val="00F071ED"/>
    <w:rsid w:val="00F21038"/>
    <w:rsid w:val="00F23639"/>
    <w:rsid w:val="00F419E7"/>
    <w:rsid w:val="00F47729"/>
    <w:rsid w:val="00F60AC3"/>
    <w:rsid w:val="00FA24F1"/>
    <w:rsid w:val="00FB47F6"/>
    <w:rsid w:val="00FC21A2"/>
    <w:rsid w:val="00FD4F69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E54AB0-ADE9-4D7E-8DBF-B0FBEEE0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2023-03-22T09:13:00Z</cp:lastPrinted>
  <dcterms:created xsi:type="dcterms:W3CDTF">2024-04-25T10:15:00Z</dcterms:created>
  <dcterms:modified xsi:type="dcterms:W3CDTF">2024-04-25T10:15:00Z</dcterms:modified>
</cp:coreProperties>
</file>