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1024153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B1AF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января 2020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07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DA30DC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20F2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131A48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предоставления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 w:rsidRPr="007B22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B2209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</w:p>
    <w:p w:rsidR="00586804" w:rsidRPr="007B2209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услуги по предоставлению субсидии </w:t>
      </w:r>
    </w:p>
    <w:p w:rsidR="00131A48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B60731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и коммунальных услуг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</w:p>
    <w:p w:rsidR="00B60731" w:rsidRDefault="00B60731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A0859"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</w:p>
    <w:p w:rsidR="00B60731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постановлением Главы</w:t>
      </w:r>
    </w:p>
    <w:p w:rsidR="00131A48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Байконур</w:t>
      </w:r>
    </w:p>
    <w:p w:rsidR="006A0859" w:rsidRPr="006A0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131A48">
        <w:rPr>
          <w:rFonts w:ascii="Times New Roman" w:hAnsi="Times New Roman"/>
          <w:b/>
          <w:sz w:val="28"/>
          <w:szCs w:val="28"/>
        </w:rPr>
        <w:t>13</w:t>
      </w:r>
      <w:r w:rsidR="006B5589">
        <w:rPr>
          <w:rFonts w:ascii="Times New Roman" w:hAnsi="Times New Roman"/>
          <w:b/>
          <w:sz w:val="28"/>
          <w:szCs w:val="28"/>
        </w:rPr>
        <w:t xml:space="preserve"> августа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 № </w:t>
      </w:r>
      <w:r w:rsidR="00131A48">
        <w:rPr>
          <w:rFonts w:ascii="Times New Roman" w:hAnsi="Times New Roman"/>
          <w:b/>
          <w:sz w:val="28"/>
          <w:szCs w:val="28"/>
        </w:rPr>
        <w:t>377</w:t>
      </w:r>
    </w:p>
    <w:p w:rsidR="00A70D62" w:rsidRPr="00135079" w:rsidRDefault="00A70D62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7A4F2B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</w:t>
      </w:r>
      <w:r w:rsidRPr="00B60731">
        <w:rPr>
          <w:rFonts w:ascii="Times New Roman" w:hAnsi="Times New Roman"/>
          <w:sz w:val="28"/>
          <w:szCs w:val="28"/>
        </w:rPr>
        <w:t>Главы</w:t>
      </w:r>
      <w:r w:rsidR="006843F0" w:rsidRPr="00B60731">
        <w:rPr>
          <w:rFonts w:ascii="Times New Roman" w:hAnsi="Times New Roman"/>
          <w:sz w:val="28"/>
          <w:szCs w:val="28"/>
        </w:rPr>
        <w:t xml:space="preserve"> </w:t>
      </w:r>
      <w:r w:rsidRPr="00B60731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B26E5E" w:rsidRDefault="00EE1195" w:rsidP="007A4F2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182BCC" w:rsidRDefault="005911C6" w:rsidP="00AA4A02">
      <w:pPr>
        <w:numPr>
          <w:ilvl w:val="0"/>
          <w:numId w:val="22"/>
        </w:numPr>
        <w:tabs>
          <w:tab w:val="left" w:pos="1418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eastAsia="Calibri" w:hAnsi="Times New Roman"/>
          <w:sz w:val="28"/>
          <w:szCs w:val="28"/>
          <w:lang w:eastAsia="ar-SA"/>
        </w:rPr>
        <w:t xml:space="preserve">Внести в </w:t>
      </w:r>
      <w:r w:rsidR="00520F2C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Pr="00182BCC">
        <w:rPr>
          <w:rFonts w:ascii="Times New Roman" w:eastAsia="Calibri" w:hAnsi="Times New Roman"/>
          <w:sz w:val="28"/>
          <w:szCs w:val="28"/>
          <w:lang w:eastAsia="ar-SA"/>
        </w:rPr>
        <w:t xml:space="preserve">дминистративный регламент </w:t>
      </w:r>
      <w:r w:rsidR="00131A48" w:rsidRPr="00182BCC">
        <w:rPr>
          <w:rFonts w:ascii="Times New Roman" w:eastAsia="Calibri" w:hAnsi="Times New Roman"/>
          <w:sz w:val="28"/>
          <w:szCs w:val="28"/>
          <w:lang w:eastAsia="ar-SA"/>
        </w:rPr>
        <w:t>предоставления государственной</w:t>
      </w:r>
      <w:r w:rsidR="00131A48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жилого помещения и коммунальных услуг</w:t>
      </w:r>
      <w:r w:rsidR="002C5099">
        <w:rPr>
          <w:rFonts w:ascii="Times New Roman" w:hAnsi="Times New Roman"/>
          <w:sz w:val="28"/>
          <w:szCs w:val="28"/>
        </w:rPr>
        <w:t xml:space="preserve"> в новой редакции</w:t>
      </w:r>
      <w:r w:rsidR="00131A48" w:rsidRPr="00182BCC">
        <w:rPr>
          <w:rFonts w:ascii="Times New Roman" w:hAnsi="Times New Roman"/>
          <w:sz w:val="28"/>
          <w:szCs w:val="28"/>
        </w:rPr>
        <w:t>, утвержденный  постановлением Главы администрации</w:t>
      </w:r>
      <w:r w:rsidR="00C66EEB" w:rsidRPr="00182BC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 xml:space="preserve"> города Байконур от </w:t>
      </w:r>
      <w:r w:rsidR="00D46ED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31A48" w:rsidRPr="00182BCC">
        <w:rPr>
          <w:rFonts w:ascii="Times New Roman" w:hAnsi="Times New Roman"/>
          <w:sz w:val="28"/>
          <w:szCs w:val="28"/>
        </w:rPr>
        <w:t xml:space="preserve">13 августа 2019 г. </w:t>
      </w:r>
      <w:r w:rsidR="002C5099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 xml:space="preserve"> № 377</w:t>
      </w:r>
      <w:r w:rsidR="00D007D7" w:rsidRPr="00182BCC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«Об утверждении </w:t>
      </w:r>
      <w:r w:rsidR="000B7A76">
        <w:rPr>
          <w:rFonts w:ascii="Times New Roman" w:hAnsi="Times New Roman"/>
          <w:sz w:val="28"/>
          <w:szCs w:val="28"/>
        </w:rPr>
        <w:t>А</w:t>
      </w:r>
      <w:r w:rsidRPr="00182BC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F1471" w:rsidRPr="00182BCC">
        <w:rPr>
          <w:rFonts w:ascii="Times New Roman" w:eastAsia="Calibri" w:hAnsi="Times New Roman"/>
          <w:sz w:val="28"/>
          <w:szCs w:val="28"/>
          <w:lang w:eastAsia="ar-SA"/>
        </w:rPr>
        <w:t>предоставления государственной</w:t>
      </w:r>
      <w:r w:rsidR="005F1471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жилого помещения и коммунальных услуг</w:t>
      </w:r>
      <w:r w:rsidR="0021498F">
        <w:rPr>
          <w:rFonts w:ascii="Times New Roman" w:hAnsi="Times New Roman"/>
          <w:sz w:val="28"/>
          <w:szCs w:val="28"/>
        </w:rPr>
        <w:t xml:space="preserve"> </w:t>
      </w:r>
      <w:r w:rsidR="000B7A76">
        <w:rPr>
          <w:rFonts w:ascii="Times New Roman" w:hAnsi="Times New Roman"/>
          <w:sz w:val="28"/>
          <w:szCs w:val="28"/>
        </w:rPr>
        <w:t xml:space="preserve">  </w:t>
      </w:r>
      <w:r w:rsidR="0021498F">
        <w:rPr>
          <w:rFonts w:ascii="Times New Roman" w:hAnsi="Times New Roman"/>
          <w:sz w:val="28"/>
          <w:szCs w:val="28"/>
        </w:rPr>
        <w:t>в новой редакции</w:t>
      </w:r>
      <w:r w:rsidRPr="00182BCC">
        <w:rPr>
          <w:rFonts w:ascii="Times New Roman" w:hAnsi="Times New Roman"/>
          <w:sz w:val="28"/>
          <w:szCs w:val="28"/>
        </w:rPr>
        <w:t>»</w:t>
      </w:r>
      <w:r w:rsidR="0021498F">
        <w:rPr>
          <w:rFonts w:ascii="Times New Roman" w:hAnsi="Times New Roman"/>
          <w:sz w:val="28"/>
          <w:szCs w:val="28"/>
        </w:rPr>
        <w:t xml:space="preserve"> (с изменениями)</w:t>
      </w:r>
      <w:r w:rsidRPr="00182BCC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EF3AC6" w:rsidRPr="00182BCC" w:rsidRDefault="00EF3AC6" w:rsidP="00AA4A02">
      <w:pPr>
        <w:numPr>
          <w:ilvl w:val="1"/>
          <w:numId w:val="19"/>
        </w:numPr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BCC">
        <w:rPr>
          <w:rFonts w:ascii="Times New Roman" w:hAnsi="Times New Roman"/>
          <w:sz w:val="28"/>
          <w:szCs w:val="28"/>
        </w:rPr>
        <w:t xml:space="preserve">Пункт 2.5 раздела </w:t>
      </w:r>
      <w:r w:rsidRPr="00182BCC">
        <w:rPr>
          <w:rFonts w:ascii="Times New Roman" w:hAnsi="Times New Roman"/>
          <w:sz w:val="28"/>
          <w:szCs w:val="28"/>
          <w:lang w:val="en-US"/>
        </w:rPr>
        <w:t>II</w:t>
      </w:r>
      <w:r w:rsidRPr="00182BCC">
        <w:rPr>
          <w:rFonts w:ascii="Times New Roman" w:hAnsi="Times New Roman"/>
          <w:sz w:val="28"/>
          <w:szCs w:val="28"/>
        </w:rPr>
        <w:t> </w:t>
      </w:r>
      <w:r w:rsidRPr="00182BCC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182BCC">
        <w:rPr>
          <w:rFonts w:ascii="Times New Roman" w:hAnsi="Times New Roman"/>
          <w:sz w:val="28"/>
          <w:szCs w:val="28"/>
        </w:rPr>
        <w:t>новой</w:t>
      </w:r>
      <w:r w:rsidRPr="00182BCC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F56384" w:rsidRPr="00182BCC" w:rsidRDefault="00F56384" w:rsidP="00AA4A02">
      <w:pPr>
        <w:shd w:val="clear" w:color="auto" w:fill="FFFFFF"/>
        <w:tabs>
          <w:tab w:val="left" w:pos="993"/>
        </w:tabs>
        <w:spacing w:after="0" w:line="336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r w:rsidR="000B7A76">
        <w:rPr>
          <w:rFonts w:ascii="Times New Roman" w:hAnsi="Times New Roman"/>
          <w:color w:val="000000"/>
          <w:sz w:val="28"/>
          <w:szCs w:val="28"/>
        </w:rPr>
        <w:t xml:space="preserve">2.5. </w:t>
      </w:r>
      <w:proofErr w:type="gramStart"/>
      <w:r w:rsidRPr="00182BCC">
        <w:rPr>
          <w:rFonts w:ascii="Times New Roman" w:hAnsi="Times New Roman"/>
          <w:sz w:val="28"/>
          <w:szCs w:val="28"/>
        </w:rPr>
        <w:t>Перечень</w:t>
      </w:r>
      <w:r w:rsidR="000B7A76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 нормативных </w:t>
      </w:r>
      <w:r w:rsidR="000B7A76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>правовых</w:t>
      </w:r>
      <w:r w:rsidR="000B7A76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 актов, </w:t>
      </w:r>
      <w:r w:rsidR="000B7A76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регулирующих предоставление государственной услуги (с указанием их реквизитов </w:t>
      </w:r>
      <w:r w:rsidR="000B7A7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82BCC">
        <w:rPr>
          <w:rFonts w:ascii="Times New Roman" w:hAnsi="Times New Roman"/>
          <w:sz w:val="28"/>
          <w:szCs w:val="28"/>
        </w:rPr>
        <w:t>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Pr="00182BCC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Pr="00182BCC">
        <w:rPr>
          <w:rFonts w:ascii="Times New Roman" w:hAnsi="Times New Roman"/>
          <w:sz w:val="28"/>
          <w:szCs w:val="28"/>
        </w:rPr>
        <w:t>г</w:t>
      </w:r>
      <w:proofErr w:type="gramEnd"/>
      <w:r w:rsidRPr="00182BCC">
        <w:rPr>
          <w:rFonts w:ascii="Times New Roman" w:hAnsi="Times New Roman"/>
          <w:sz w:val="28"/>
          <w:szCs w:val="28"/>
        </w:rPr>
        <w:t xml:space="preserve">. Байконур &gt; </w:t>
      </w:r>
      <w:r w:rsidR="000636E5" w:rsidRPr="00182BCC">
        <w:rPr>
          <w:rFonts w:ascii="Times New Roman" w:hAnsi="Times New Roman"/>
          <w:sz w:val="28"/>
          <w:szCs w:val="28"/>
        </w:rPr>
        <w:t>Нормативные правовые акты</w:t>
      </w:r>
      <w:r w:rsidRPr="00182BCC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0" w:history="1">
        <w:r w:rsidRPr="00182BCC">
          <w:rPr>
            <w:rFonts w:ascii="Times New Roman" w:hAnsi="Times New Roman"/>
            <w:sz w:val="28"/>
            <w:szCs w:val="28"/>
          </w:rPr>
          <w:t>http://usznbaikonur.ru</w:t>
        </w:r>
      </w:hyperlink>
      <w:r w:rsidRPr="00182BC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Pr="00182BCC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Pr="00182B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2BCC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F56384" w:rsidRPr="00182BCC" w:rsidRDefault="00F56384" w:rsidP="00AA4A02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182BCC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Pr="00182BCC">
        <w:rPr>
          <w:rFonts w:ascii="Times New Roman" w:hAnsi="Times New Roman"/>
          <w:sz w:val="28"/>
          <w:szCs w:val="28"/>
        </w:rPr>
        <w:t>.</w:t>
      </w:r>
    </w:p>
    <w:p w:rsidR="00166AA7" w:rsidRPr="00182BCC" w:rsidRDefault="00166AA7" w:rsidP="00AA4A02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hAnsi="Times New Roman"/>
          <w:sz w:val="28"/>
          <w:szCs w:val="28"/>
        </w:rPr>
        <w:t>В подпункте «в» подпункта 2.1</w:t>
      </w:r>
      <w:r w:rsidR="00313548" w:rsidRPr="00182BCC">
        <w:rPr>
          <w:rFonts w:ascii="Times New Roman" w:hAnsi="Times New Roman"/>
          <w:sz w:val="28"/>
          <w:szCs w:val="28"/>
        </w:rPr>
        <w:t>8</w:t>
      </w:r>
      <w:r w:rsidRPr="00182BCC">
        <w:rPr>
          <w:rFonts w:ascii="Times New Roman" w:hAnsi="Times New Roman"/>
          <w:sz w:val="28"/>
          <w:szCs w:val="28"/>
        </w:rPr>
        <w:t>.2 пункта 2.1</w:t>
      </w:r>
      <w:r w:rsidR="00313548" w:rsidRPr="00182BCC">
        <w:rPr>
          <w:rFonts w:ascii="Times New Roman" w:hAnsi="Times New Roman"/>
          <w:sz w:val="28"/>
          <w:szCs w:val="28"/>
        </w:rPr>
        <w:t>8</w:t>
      </w:r>
      <w:r w:rsidR="00EE404C" w:rsidRPr="00182BCC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182BCC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A52BA1" w:rsidRPr="00182BCC" w:rsidRDefault="006C6564" w:rsidP="00AA4A02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«в» пункта 5.2</w:t>
      </w:r>
      <w:r w:rsidR="00A52BA1" w:rsidRPr="00182BCC">
        <w:rPr>
          <w:rFonts w:ascii="Times New Roman" w:hAnsi="Times New Roman"/>
          <w:sz w:val="28"/>
          <w:szCs w:val="28"/>
        </w:rPr>
        <w:t xml:space="preserve"> раздела V Административного регламента изложить в новой редакции: </w:t>
      </w:r>
    </w:p>
    <w:p w:rsidR="00A52BA1" w:rsidRPr="00182BCC" w:rsidRDefault="00FB0AEC" w:rsidP="00AA4A02">
      <w:pPr>
        <w:autoSpaceDE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hAnsi="Times New Roman"/>
          <w:sz w:val="28"/>
          <w:szCs w:val="28"/>
        </w:rPr>
        <w:t>«</w:t>
      </w:r>
      <w:r w:rsidR="009B2A74">
        <w:rPr>
          <w:rFonts w:ascii="Times New Roman" w:hAnsi="Times New Roman"/>
          <w:sz w:val="28"/>
          <w:szCs w:val="28"/>
        </w:rPr>
        <w:t xml:space="preserve">в) </w:t>
      </w:r>
      <w:r w:rsidR="00A52BA1" w:rsidRPr="00182BCC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="00A52BA1" w:rsidRPr="00182BCC">
        <w:rPr>
          <w:rFonts w:ascii="Times New Roman" w:hAnsi="Times New Roman"/>
          <w:sz w:val="28"/>
          <w:szCs w:val="28"/>
        </w:rPr>
        <w:t>;»</w:t>
      </w:r>
      <w:proofErr w:type="gramEnd"/>
      <w:r w:rsidR="00A52BA1" w:rsidRPr="00182BCC">
        <w:rPr>
          <w:rFonts w:ascii="Times New Roman" w:hAnsi="Times New Roman"/>
          <w:sz w:val="28"/>
          <w:szCs w:val="28"/>
        </w:rPr>
        <w:t>.</w:t>
      </w:r>
    </w:p>
    <w:p w:rsidR="00162A62" w:rsidRDefault="0068615F" w:rsidP="00097069">
      <w:pPr>
        <w:numPr>
          <w:ilvl w:val="1"/>
          <w:numId w:val="19"/>
        </w:numPr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п.5.8</w:t>
      </w:r>
      <w:r w:rsidR="00DE3A92">
        <w:rPr>
          <w:rFonts w:ascii="Times New Roman" w:hAnsi="Times New Roman"/>
          <w:sz w:val="28"/>
          <w:szCs w:val="28"/>
        </w:rPr>
        <w:t xml:space="preserve"> </w:t>
      </w:r>
      <w:r w:rsidR="00097069">
        <w:rPr>
          <w:rFonts w:ascii="Times New Roman" w:hAnsi="Times New Roman"/>
          <w:sz w:val="28"/>
          <w:szCs w:val="28"/>
        </w:rPr>
        <w:t xml:space="preserve">раздела V Административного регламента </w:t>
      </w:r>
      <w:r w:rsidR="0062686F">
        <w:rPr>
          <w:rFonts w:ascii="Times New Roman" w:hAnsi="Times New Roman"/>
          <w:sz w:val="28"/>
          <w:szCs w:val="28"/>
        </w:rPr>
        <w:t>определить подпунктом</w:t>
      </w:r>
      <w:r w:rsidR="00DE3A92">
        <w:rPr>
          <w:rFonts w:ascii="Times New Roman" w:hAnsi="Times New Roman"/>
          <w:sz w:val="28"/>
          <w:szCs w:val="28"/>
        </w:rPr>
        <w:t xml:space="preserve"> «5.8.1</w:t>
      </w:r>
      <w:r w:rsidR="00577F52">
        <w:rPr>
          <w:rFonts w:ascii="Times New Roman" w:hAnsi="Times New Roman"/>
          <w:sz w:val="28"/>
          <w:szCs w:val="28"/>
        </w:rPr>
        <w:t>.</w:t>
      </w:r>
      <w:r w:rsidR="00DE3A92">
        <w:rPr>
          <w:rFonts w:ascii="Times New Roman" w:hAnsi="Times New Roman"/>
          <w:sz w:val="28"/>
          <w:szCs w:val="28"/>
        </w:rPr>
        <w:t>»</w:t>
      </w:r>
      <w:r w:rsidR="00AC2C98">
        <w:rPr>
          <w:rFonts w:ascii="Times New Roman" w:hAnsi="Times New Roman"/>
          <w:sz w:val="28"/>
          <w:szCs w:val="28"/>
        </w:rPr>
        <w:t xml:space="preserve"> и изложить в новой редакции:</w:t>
      </w:r>
    </w:p>
    <w:p w:rsidR="001562AC" w:rsidRPr="001562AC" w:rsidRDefault="00335F48" w:rsidP="001562AC">
      <w:pPr>
        <w:suppressAutoHyphens w:val="0"/>
        <w:autoSpaceDE w:val="0"/>
        <w:adjustRightInd w:val="0"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«5.8.1. </w:t>
      </w:r>
      <w:r w:rsidR="001562AC" w:rsidRPr="001562AC">
        <w:rPr>
          <w:rFonts w:ascii="Times New Roman" w:hAnsi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 письменной форме и по желанию заявителя в форме электронного документа по электронной почте</w:t>
      </w:r>
      <w:proofErr w:type="gramStart"/>
      <w:r w:rsidR="004945D7">
        <w:rPr>
          <w:rFonts w:ascii="Times New Roman" w:hAnsi="Times New Roman"/>
          <w:sz w:val="28"/>
          <w:szCs w:val="28"/>
        </w:rPr>
        <w:t>.</w:t>
      </w:r>
      <w:r w:rsidR="001562AC">
        <w:rPr>
          <w:rFonts w:ascii="Times New Roman" w:hAnsi="Times New Roman"/>
          <w:sz w:val="28"/>
          <w:szCs w:val="28"/>
        </w:rPr>
        <w:t>»</w:t>
      </w:r>
      <w:r w:rsidR="001562AC" w:rsidRPr="001562AC">
        <w:rPr>
          <w:rFonts w:ascii="Times New Roman" w:hAnsi="Times New Roman"/>
          <w:sz w:val="28"/>
          <w:szCs w:val="28"/>
        </w:rPr>
        <w:t>.</w:t>
      </w:r>
      <w:proofErr w:type="gramEnd"/>
    </w:p>
    <w:p w:rsidR="00830912" w:rsidRDefault="00830912" w:rsidP="00097069">
      <w:pPr>
        <w:numPr>
          <w:ilvl w:val="1"/>
          <w:numId w:val="19"/>
        </w:numPr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п.5.8 </w:t>
      </w:r>
      <w:r w:rsidR="00097069">
        <w:rPr>
          <w:rFonts w:ascii="Times New Roman" w:hAnsi="Times New Roman"/>
          <w:sz w:val="28"/>
          <w:szCs w:val="28"/>
        </w:rPr>
        <w:t xml:space="preserve">раздела V Административного регламента </w:t>
      </w:r>
      <w:r w:rsidR="0062686F">
        <w:rPr>
          <w:rFonts w:ascii="Times New Roman" w:hAnsi="Times New Roman"/>
          <w:sz w:val="28"/>
          <w:szCs w:val="28"/>
        </w:rPr>
        <w:t>определить подпунктом</w:t>
      </w:r>
      <w:r>
        <w:rPr>
          <w:rFonts w:ascii="Times New Roman" w:hAnsi="Times New Roman"/>
          <w:sz w:val="28"/>
          <w:szCs w:val="28"/>
        </w:rPr>
        <w:t xml:space="preserve"> «5.8.</w:t>
      </w:r>
      <w:r w:rsidR="00FE0905">
        <w:rPr>
          <w:rFonts w:ascii="Times New Roman" w:hAnsi="Times New Roman"/>
          <w:sz w:val="28"/>
          <w:szCs w:val="28"/>
        </w:rPr>
        <w:t>2</w:t>
      </w:r>
      <w:r w:rsidR="00577F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B77215" w:rsidRPr="007C427C" w:rsidRDefault="005911C6" w:rsidP="00B6739F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B77215" w:rsidRPr="007C427C">
        <w:rPr>
          <w:rFonts w:ascii="Times New Roman" w:hAnsi="Times New Roman" w:cs="Arial"/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B6739F">
      <w:pPr>
        <w:tabs>
          <w:tab w:val="left" w:pos="1134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45D12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В.В. Лопаткин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C96EB7">
      <w:headerReference w:type="default" r:id="rId12"/>
      <w:pgSz w:w="11906" w:h="16838"/>
      <w:pgMar w:top="902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66" w:rsidRDefault="009B1A66" w:rsidP="000A7383">
      <w:pPr>
        <w:spacing w:after="0" w:line="240" w:lineRule="auto"/>
      </w:pPr>
      <w:r>
        <w:separator/>
      </w:r>
    </w:p>
  </w:endnote>
  <w:endnote w:type="continuationSeparator" w:id="0">
    <w:p w:rsidR="009B1A66" w:rsidRDefault="009B1A6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66" w:rsidRDefault="009B1A6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B1A66" w:rsidRDefault="009B1A6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8E58AA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F4"/>
    <w:multiLevelType w:val="hybridMultilevel"/>
    <w:tmpl w:val="2AF69D14"/>
    <w:lvl w:ilvl="0" w:tplc="AB684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6C2F"/>
    <w:multiLevelType w:val="multilevel"/>
    <w:tmpl w:val="11BA8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8C578F"/>
    <w:multiLevelType w:val="hybridMultilevel"/>
    <w:tmpl w:val="A36E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8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11">
    <w:nsid w:val="44595558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2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6"/>
  </w:num>
  <w:num w:numId="5">
    <w:abstractNumId w:val="15"/>
  </w:num>
  <w:num w:numId="6">
    <w:abstractNumId w:val="13"/>
  </w:num>
  <w:num w:numId="7">
    <w:abstractNumId w:val="4"/>
  </w:num>
  <w:num w:numId="8">
    <w:abstractNumId w:val="6"/>
  </w:num>
  <w:num w:numId="9">
    <w:abstractNumId w:val="21"/>
  </w:num>
  <w:num w:numId="10">
    <w:abstractNumId w:val="20"/>
  </w:num>
  <w:num w:numId="11">
    <w:abstractNumId w:val="12"/>
  </w:num>
  <w:num w:numId="12">
    <w:abstractNumId w:val="8"/>
  </w:num>
  <w:num w:numId="13">
    <w:abstractNumId w:val="5"/>
  </w:num>
  <w:num w:numId="14">
    <w:abstractNumId w:val="19"/>
  </w:num>
  <w:num w:numId="15">
    <w:abstractNumId w:val="17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7"/>
  </w:num>
  <w:num w:numId="20">
    <w:abstractNumId w:val="3"/>
  </w:num>
  <w:num w:numId="21">
    <w:abstractNumId w:val="11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306CA"/>
    <w:rsid w:val="00030C78"/>
    <w:rsid w:val="0004633C"/>
    <w:rsid w:val="00052FEC"/>
    <w:rsid w:val="00061BD6"/>
    <w:rsid w:val="00062885"/>
    <w:rsid w:val="000636E5"/>
    <w:rsid w:val="000718B3"/>
    <w:rsid w:val="00081240"/>
    <w:rsid w:val="000871D3"/>
    <w:rsid w:val="00094A79"/>
    <w:rsid w:val="00095259"/>
    <w:rsid w:val="00097069"/>
    <w:rsid w:val="000A7383"/>
    <w:rsid w:val="000B7A76"/>
    <w:rsid w:val="000C2084"/>
    <w:rsid w:val="000C6497"/>
    <w:rsid w:val="000D0323"/>
    <w:rsid w:val="000D3C15"/>
    <w:rsid w:val="000D6AF7"/>
    <w:rsid w:val="000E0550"/>
    <w:rsid w:val="000E2471"/>
    <w:rsid w:val="000F1477"/>
    <w:rsid w:val="001000DF"/>
    <w:rsid w:val="00111A6B"/>
    <w:rsid w:val="0012661D"/>
    <w:rsid w:val="00131A48"/>
    <w:rsid w:val="001345C4"/>
    <w:rsid w:val="00135079"/>
    <w:rsid w:val="00143508"/>
    <w:rsid w:val="0014468A"/>
    <w:rsid w:val="00147D9D"/>
    <w:rsid w:val="0015118A"/>
    <w:rsid w:val="001562AC"/>
    <w:rsid w:val="00162A62"/>
    <w:rsid w:val="00165242"/>
    <w:rsid w:val="00166AA7"/>
    <w:rsid w:val="00167CF3"/>
    <w:rsid w:val="00167D8F"/>
    <w:rsid w:val="00182BCC"/>
    <w:rsid w:val="00183415"/>
    <w:rsid w:val="001A3A02"/>
    <w:rsid w:val="001B2952"/>
    <w:rsid w:val="001B2B37"/>
    <w:rsid w:val="001B5474"/>
    <w:rsid w:val="001B71AD"/>
    <w:rsid w:val="001C6E1A"/>
    <w:rsid w:val="001D21DB"/>
    <w:rsid w:val="001E485F"/>
    <w:rsid w:val="001F56CE"/>
    <w:rsid w:val="001F7266"/>
    <w:rsid w:val="00210B9C"/>
    <w:rsid w:val="0021498F"/>
    <w:rsid w:val="0024323F"/>
    <w:rsid w:val="002723C7"/>
    <w:rsid w:val="00273166"/>
    <w:rsid w:val="00275C36"/>
    <w:rsid w:val="00276983"/>
    <w:rsid w:val="00277D6C"/>
    <w:rsid w:val="002850B8"/>
    <w:rsid w:val="00292F77"/>
    <w:rsid w:val="002A318E"/>
    <w:rsid w:val="002A740E"/>
    <w:rsid w:val="002C5099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2F5F72"/>
    <w:rsid w:val="00303F32"/>
    <w:rsid w:val="00304485"/>
    <w:rsid w:val="00312EC7"/>
    <w:rsid w:val="00313548"/>
    <w:rsid w:val="00314C6E"/>
    <w:rsid w:val="003212E4"/>
    <w:rsid w:val="003306EE"/>
    <w:rsid w:val="003308BE"/>
    <w:rsid w:val="00335F48"/>
    <w:rsid w:val="00337F54"/>
    <w:rsid w:val="00362AE9"/>
    <w:rsid w:val="003714E5"/>
    <w:rsid w:val="00371B95"/>
    <w:rsid w:val="003827B9"/>
    <w:rsid w:val="00384C30"/>
    <w:rsid w:val="00384D07"/>
    <w:rsid w:val="003A7867"/>
    <w:rsid w:val="003A7DEB"/>
    <w:rsid w:val="003B071B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11485"/>
    <w:rsid w:val="004179D6"/>
    <w:rsid w:val="00424FEE"/>
    <w:rsid w:val="00434618"/>
    <w:rsid w:val="00445E36"/>
    <w:rsid w:val="004478E6"/>
    <w:rsid w:val="00447CDC"/>
    <w:rsid w:val="00453446"/>
    <w:rsid w:val="00463207"/>
    <w:rsid w:val="00471800"/>
    <w:rsid w:val="00472BF6"/>
    <w:rsid w:val="00483340"/>
    <w:rsid w:val="00492CE7"/>
    <w:rsid w:val="004945D7"/>
    <w:rsid w:val="0049485A"/>
    <w:rsid w:val="00496107"/>
    <w:rsid w:val="004A32CA"/>
    <w:rsid w:val="004A7236"/>
    <w:rsid w:val="004A7D02"/>
    <w:rsid w:val="004B7D01"/>
    <w:rsid w:val="004D24EB"/>
    <w:rsid w:val="004E04C0"/>
    <w:rsid w:val="004E5097"/>
    <w:rsid w:val="00502B78"/>
    <w:rsid w:val="0050610C"/>
    <w:rsid w:val="0051386E"/>
    <w:rsid w:val="00520F2C"/>
    <w:rsid w:val="00525E2F"/>
    <w:rsid w:val="005323AF"/>
    <w:rsid w:val="00532B04"/>
    <w:rsid w:val="00536585"/>
    <w:rsid w:val="00542E5C"/>
    <w:rsid w:val="00545D12"/>
    <w:rsid w:val="00547D06"/>
    <w:rsid w:val="00556DAB"/>
    <w:rsid w:val="00572D4E"/>
    <w:rsid w:val="00573969"/>
    <w:rsid w:val="00577F52"/>
    <w:rsid w:val="00586804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1471"/>
    <w:rsid w:val="005F532D"/>
    <w:rsid w:val="006043AE"/>
    <w:rsid w:val="006110C9"/>
    <w:rsid w:val="00613275"/>
    <w:rsid w:val="0062686F"/>
    <w:rsid w:val="0063168F"/>
    <w:rsid w:val="0063285D"/>
    <w:rsid w:val="00652C75"/>
    <w:rsid w:val="00654380"/>
    <w:rsid w:val="00655575"/>
    <w:rsid w:val="0066258A"/>
    <w:rsid w:val="006639F0"/>
    <w:rsid w:val="00670121"/>
    <w:rsid w:val="00672BC1"/>
    <w:rsid w:val="00673FBF"/>
    <w:rsid w:val="00681332"/>
    <w:rsid w:val="0068349B"/>
    <w:rsid w:val="006843F0"/>
    <w:rsid w:val="0068615F"/>
    <w:rsid w:val="00691919"/>
    <w:rsid w:val="006A0859"/>
    <w:rsid w:val="006A3563"/>
    <w:rsid w:val="006A4744"/>
    <w:rsid w:val="006B5589"/>
    <w:rsid w:val="006C31FD"/>
    <w:rsid w:val="006C6564"/>
    <w:rsid w:val="006D201F"/>
    <w:rsid w:val="006E40C4"/>
    <w:rsid w:val="007120F3"/>
    <w:rsid w:val="00714675"/>
    <w:rsid w:val="00741A81"/>
    <w:rsid w:val="00745AFC"/>
    <w:rsid w:val="00755531"/>
    <w:rsid w:val="00772813"/>
    <w:rsid w:val="0077516A"/>
    <w:rsid w:val="00791322"/>
    <w:rsid w:val="007A40EE"/>
    <w:rsid w:val="007A4E41"/>
    <w:rsid w:val="007A4F2B"/>
    <w:rsid w:val="007A77C7"/>
    <w:rsid w:val="007B0657"/>
    <w:rsid w:val="007B2053"/>
    <w:rsid w:val="007B57EF"/>
    <w:rsid w:val="007C3AC4"/>
    <w:rsid w:val="007C3FD5"/>
    <w:rsid w:val="007C427C"/>
    <w:rsid w:val="007C47A4"/>
    <w:rsid w:val="007C7D49"/>
    <w:rsid w:val="007C7DB5"/>
    <w:rsid w:val="007D02D5"/>
    <w:rsid w:val="007D5C4F"/>
    <w:rsid w:val="007F10B3"/>
    <w:rsid w:val="007F4D49"/>
    <w:rsid w:val="008058BB"/>
    <w:rsid w:val="00805B4E"/>
    <w:rsid w:val="00830722"/>
    <w:rsid w:val="00830912"/>
    <w:rsid w:val="00853646"/>
    <w:rsid w:val="00861235"/>
    <w:rsid w:val="00865C56"/>
    <w:rsid w:val="00876390"/>
    <w:rsid w:val="00896E31"/>
    <w:rsid w:val="008C12AF"/>
    <w:rsid w:val="008C20F4"/>
    <w:rsid w:val="008C657D"/>
    <w:rsid w:val="008D0B67"/>
    <w:rsid w:val="008D76A0"/>
    <w:rsid w:val="008E58AA"/>
    <w:rsid w:val="008E7888"/>
    <w:rsid w:val="008F697B"/>
    <w:rsid w:val="00900ACB"/>
    <w:rsid w:val="0091436A"/>
    <w:rsid w:val="00915EE7"/>
    <w:rsid w:val="00926817"/>
    <w:rsid w:val="00927BD2"/>
    <w:rsid w:val="00931828"/>
    <w:rsid w:val="0093743A"/>
    <w:rsid w:val="0094562F"/>
    <w:rsid w:val="00946469"/>
    <w:rsid w:val="009629ED"/>
    <w:rsid w:val="00967FA3"/>
    <w:rsid w:val="0098307E"/>
    <w:rsid w:val="0098556D"/>
    <w:rsid w:val="00986B57"/>
    <w:rsid w:val="009A5376"/>
    <w:rsid w:val="009B1A66"/>
    <w:rsid w:val="009B2A74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A15E88"/>
    <w:rsid w:val="00A27125"/>
    <w:rsid w:val="00A363B0"/>
    <w:rsid w:val="00A36ACB"/>
    <w:rsid w:val="00A52BA1"/>
    <w:rsid w:val="00A53138"/>
    <w:rsid w:val="00A53997"/>
    <w:rsid w:val="00A610AF"/>
    <w:rsid w:val="00A62D46"/>
    <w:rsid w:val="00A668D3"/>
    <w:rsid w:val="00A66A57"/>
    <w:rsid w:val="00A70D62"/>
    <w:rsid w:val="00A8695B"/>
    <w:rsid w:val="00A86BB8"/>
    <w:rsid w:val="00A920BC"/>
    <w:rsid w:val="00AA3D25"/>
    <w:rsid w:val="00AA4A02"/>
    <w:rsid w:val="00AB63EA"/>
    <w:rsid w:val="00AC142E"/>
    <w:rsid w:val="00AC2C98"/>
    <w:rsid w:val="00AD3B34"/>
    <w:rsid w:val="00AE4824"/>
    <w:rsid w:val="00B01545"/>
    <w:rsid w:val="00B21AAF"/>
    <w:rsid w:val="00B24CBF"/>
    <w:rsid w:val="00B26E5E"/>
    <w:rsid w:val="00B3409F"/>
    <w:rsid w:val="00B40F1F"/>
    <w:rsid w:val="00B47229"/>
    <w:rsid w:val="00B545DC"/>
    <w:rsid w:val="00B60731"/>
    <w:rsid w:val="00B66C2F"/>
    <w:rsid w:val="00B6739F"/>
    <w:rsid w:val="00B73A5E"/>
    <w:rsid w:val="00B77215"/>
    <w:rsid w:val="00B87600"/>
    <w:rsid w:val="00BA082B"/>
    <w:rsid w:val="00BD71FD"/>
    <w:rsid w:val="00BF4672"/>
    <w:rsid w:val="00BF7A55"/>
    <w:rsid w:val="00C201AD"/>
    <w:rsid w:val="00C27554"/>
    <w:rsid w:val="00C27638"/>
    <w:rsid w:val="00C278E2"/>
    <w:rsid w:val="00C322D3"/>
    <w:rsid w:val="00C527DE"/>
    <w:rsid w:val="00C66EEB"/>
    <w:rsid w:val="00C763D9"/>
    <w:rsid w:val="00C952F3"/>
    <w:rsid w:val="00C9535C"/>
    <w:rsid w:val="00C96EB7"/>
    <w:rsid w:val="00CA30D4"/>
    <w:rsid w:val="00CB2C3B"/>
    <w:rsid w:val="00CB4B72"/>
    <w:rsid w:val="00CB7576"/>
    <w:rsid w:val="00CC5D14"/>
    <w:rsid w:val="00CD02DA"/>
    <w:rsid w:val="00CD0690"/>
    <w:rsid w:val="00CD3AE2"/>
    <w:rsid w:val="00CE0FDF"/>
    <w:rsid w:val="00D007D7"/>
    <w:rsid w:val="00D0126F"/>
    <w:rsid w:val="00D12B9A"/>
    <w:rsid w:val="00D13A91"/>
    <w:rsid w:val="00D44291"/>
    <w:rsid w:val="00D46EDB"/>
    <w:rsid w:val="00D60EB7"/>
    <w:rsid w:val="00D8154E"/>
    <w:rsid w:val="00D83158"/>
    <w:rsid w:val="00D9432C"/>
    <w:rsid w:val="00DA16A0"/>
    <w:rsid w:val="00DA2889"/>
    <w:rsid w:val="00DA2C05"/>
    <w:rsid w:val="00DA30DC"/>
    <w:rsid w:val="00DA3873"/>
    <w:rsid w:val="00DB1AFB"/>
    <w:rsid w:val="00DB37BF"/>
    <w:rsid w:val="00DB5EAD"/>
    <w:rsid w:val="00DD2ABF"/>
    <w:rsid w:val="00DE3A92"/>
    <w:rsid w:val="00DE5710"/>
    <w:rsid w:val="00DF2085"/>
    <w:rsid w:val="00DF238E"/>
    <w:rsid w:val="00DF5477"/>
    <w:rsid w:val="00DF7810"/>
    <w:rsid w:val="00E3084F"/>
    <w:rsid w:val="00E32E0D"/>
    <w:rsid w:val="00E33EBD"/>
    <w:rsid w:val="00E34708"/>
    <w:rsid w:val="00E41457"/>
    <w:rsid w:val="00E46506"/>
    <w:rsid w:val="00E47F9E"/>
    <w:rsid w:val="00E6660C"/>
    <w:rsid w:val="00E7058E"/>
    <w:rsid w:val="00E72210"/>
    <w:rsid w:val="00E72EDB"/>
    <w:rsid w:val="00E75AF4"/>
    <w:rsid w:val="00E762C5"/>
    <w:rsid w:val="00EA008D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EF3AC6"/>
    <w:rsid w:val="00F14E2A"/>
    <w:rsid w:val="00F22DC8"/>
    <w:rsid w:val="00F277BA"/>
    <w:rsid w:val="00F35795"/>
    <w:rsid w:val="00F3793D"/>
    <w:rsid w:val="00F44997"/>
    <w:rsid w:val="00F5124C"/>
    <w:rsid w:val="00F56384"/>
    <w:rsid w:val="00F57337"/>
    <w:rsid w:val="00F57A76"/>
    <w:rsid w:val="00F7795F"/>
    <w:rsid w:val="00F86427"/>
    <w:rsid w:val="00F90F0D"/>
    <w:rsid w:val="00FA2B97"/>
    <w:rsid w:val="00FA7BD6"/>
    <w:rsid w:val="00FB0AEC"/>
    <w:rsid w:val="00FB0EFF"/>
    <w:rsid w:val="00FB4AF6"/>
    <w:rsid w:val="00FD0E48"/>
    <w:rsid w:val="00FD7738"/>
    <w:rsid w:val="00FE0905"/>
    <w:rsid w:val="00FF0484"/>
    <w:rsid w:val="00FF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E14CC-92A4-424B-88F7-C0DF14CF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3945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2019-12-26T12:40:00Z</cp:lastPrinted>
  <dcterms:created xsi:type="dcterms:W3CDTF">2020-01-20T06:16:00Z</dcterms:created>
  <dcterms:modified xsi:type="dcterms:W3CDTF">2020-01-20T06:16:00Z</dcterms:modified>
</cp:coreProperties>
</file>