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E4C99" w:rsidRDefault="00FE4C99">
      <w:pPr>
        <w:pStyle w:val="a9"/>
        <w:spacing w:line="360" w:lineRule="auto"/>
        <w:rPr>
          <w:sz w:val="28"/>
          <w:szCs w:val="28"/>
          <w:lang w:val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65.3pt;height:64.65pt;z-index:-251658752;mso-wrap-distance-left:9.05pt;mso-wrap-distance-right:9.05pt" stroked="f">
            <v:fill opacity="0" color2="black"/>
            <v:textbox inset="0,0,0,0">
              <w:txbxContent>
                <w:p w:rsidR="00FE4C99" w:rsidRDefault="00FE4C99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ed="t">
                        <v:fill opacity="0" color2="black"/>
                        <v:imagedata r:id="rId7" o:title=""/>
                      </v:shape>
                      <o:OLEObject Type="Embed" ProgID="Word.Picture.8" ShapeID="_x0000_i1025" DrawAspect="Content" ObjectID="_1637505102" r:id="rId8"/>
                    </w:object>
                  </w:r>
                </w:p>
              </w:txbxContent>
            </v:textbox>
          </v:shape>
        </w:pict>
      </w:r>
    </w:p>
    <w:p w:rsidR="00FE4C99" w:rsidRDefault="00FE4C99">
      <w:pPr>
        <w:pStyle w:val="a9"/>
        <w:spacing w:line="360" w:lineRule="auto"/>
        <w:rPr>
          <w:spacing w:val="100"/>
          <w:sz w:val="28"/>
          <w:szCs w:val="28"/>
        </w:rPr>
      </w:pPr>
      <w:proofErr w:type="gramStart"/>
      <w:r>
        <w:rPr>
          <w:sz w:val="28"/>
          <w:szCs w:val="28"/>
        </w:rPr>
        <w:t>ГЛАВА  АДМИНИСТРАЦИИ</w:t>
      </w:r>
      <w:proofErr w:type="gramEnd"/>
      <w:r>
        <w:rPr>
          <w:sz w:val="28"/>
          <w:szCs w:val="28"/>
        </w:rPr>
        <w:t xml:space="preserve">  ГОРОДА  БАЙКОНУР</w:t>
      </w:r>
    </w:p>
    <w:p w:rsidR="00FE4C99" w:rsidRDefault="00FE4C99">
      <w:pPr>
        <w:pStyle w:val="2"/>
        <w:tabs>
          <w:tab w:val="center" w:pos="4904"/>
        </w:tabs>
      </w:pPr>
      <w:r>
        <w:rPr>
          <w:spacing w:val="100"/>
          <w:sz w:val="28"/>
          <w:szCs w:val="28"/>
        </w:rPr>
        <w:t>ПОСТАНОВЛЕНИЕ</w:t>
      </w:r>
    </w:p>
    <w:p w:rsidR="00FE4C99" w:rsidRDefault="00FE4C99">
      <w:pPr>
        <w:spacing w:line="360" w:lineRule="auto"/>
        <w:rPr>
          <w:sz w:val="28"/>
          <w:szCs w:val="28"/>
        </w:rPr>
      </w:pPr>
      <w:r>
        <w:t>__________________________________________________________________________________________________</w:t>
      </w:r>
    </w:p>
    <w:p w:rsidR="00FE4C99" w:rsidRDefault="009C371C">
      <w:pPr>
        <w:spacing w:line="480" w:lineRule="auto"/>
        <w:jc w:val="both"/>
        <w:rPr>
          <w:rStyle w:val="a4"/>
          <w:szCs w:val="28"/>
        </w:rPr>
      </w:pPr>
      <w:r>
        <w:rPr>
          <w:sz w:val="28"/>
          <w:szCs w:val="28"/>
        </w:rPr>
        <w:t xml:space="preserve">10 декабря 2019 г. </w:t>
      </w:r>
      <w:r w:rsidR="00FE4C9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E4C99">
        <w:rPr>
          <w:sz w:val="28"/>
          <w:szCs w:val="28"/>
        </w:rPr>
        <w:t>№</w:t>
      </w:r>
      <w:r>
        <w:rPr>
          <w:sz w:val="28"/>
          <w:szCs w:val="28"/>
        </w:rPr>
        <w:t xml:space="preserve"> 619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FE4C99">
        <w:tc>
          <w:tcPr>
            <w:tcW w:w="5508" w:type="dxa"/>
            <w:shd w:val="clear" w:color="auto" w:fill="auto"/>
          </w:tcPr>
          <w:p w:rsidR="00FE4C99" w:rsidRDefault="00FE4C99">
            <w:pPr>
              <w:pStyle w:val="a7"/>
              <w:spacing w:line="240" w:lineRule="auto"/>
              <w:rPr>
                <w:b/>
                <w:bCs/>
                <w:szCs w:val="28"/>
              </w:rPr>
            </w:pPr>
            <w:r>
              <w:rPr>
                <w:rStyle w:val="a4"/>
                <w:szCs w:val="28"/>
              </w:rPr>
              <w:t xml:space="preserve">О внесении изменений </w:t>
            </w:r>
            <w:r>
              <w:rPr>
                <w:rStyle w:val="a4"/>
                <w:szCs w:val="28"/>
              </w:rPr>
              <w:br/>
              <w:t xml:space="preserve">в городскую целевую программу «Благоустройство придомовых территорий города Байконур», утвержденную постановлением </w:t>
            </w:r>
          </w:p>
          <w:p w:rsidR="00FE4C99" w:rsidRDefault="00FE4C99">
            <w:pPr>
              <w:pStyle w:val="a7"/>
              <w:spacing w:line="240" w:lineRule="auto"/>
            </w:pPr>
            <w:r>
              <w:rPr>
                <w:b/>
                <w:bCs/>
                <w:szCs w:val="28"/>
              </w:rPr>
              <w:t xml:space="preserve">Главы администрации города </w:t>
            </w:r>
            <w:r>
              <w:rPr>
                <w:b/>
                <w:bCs/>
                <w:szCs w:val="28"/>
              </w:rPr>
              <w:br/>
              <w:t>Байконур от 15 января 2014 г. № 05</w:t>
            </w:r>
            <w:r>
              <w:rPr>
                <w:rFonts w:ascii="Verdana" w:hAnsi="Verdana" w:cs="Verdana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:rsidR="00FE4C99" w:rsidRDefault="00FE4C99">
      <w:pPr>
        <w:pStyle w:val="a7"/>
        <w:spacing w:line="348" w:lineRule="auto"/>
        <w:jc w:val="both"/>
      </w:pPr>
    </w:p>
    <w:p w:rsidR="00FE4C99" w:rsidRDefault="00FE4C99">
      <w:pPr>
        <w:pStyle w:val="a7"/>
        <w:ind w:firstLine="709"/>
        <w:jc w:val="both"/>
        <w:rPr>
          <w:b/>
          <w:spacing w:val="20"/>
          <w:szCs w:val="28"/>
        </w:rPr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</w:t>
      </w:r>
      <w:r>
        <w:rPr>
          <w:color w:val="000000"/>
          <w:szCs w:val="28"/>
        </w:rPr>
        <w:br/>
        <w:t>от 27 декабря 2017 г. № 464 «Об утверждении Порядка разработки, реализации</w:t>
      </w:r>
      <w:r>
        <w:rPr>
          <w:color w:val="000000"/>
          <w:szCs w:val="28"/>
        </w:rPr>
        <w:br/>
        <w:t xml:space="preserve">и оценки эффективности городских целевых программ» (с изменениями), </w:t>
      </w:r>
    </w:p>
    <w:p w:rsidR="00FE4C99" w:rsidRDefault="00FE4C99">
      <w:pPr>
        <w:spacing w:line="360" w:lineRule="auto"/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FE4C99" w:rsidRDefault="00FE4C9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городскую целевую программу «Благоустройство придомовых территорий города Байконур»,</w:t>
      </w:r>
      <w:r>
        <w:rPr>
          <w:rStyle w:val="a4"/>
          <w:b w:val="0"/>
          <w:sz w:val="28"/>
          <w:szCs w:val="28"/>
        </w:rPr>
        <w:t xml:space="preserve"> утвержденную постановлением Главы администрации города Байконур от 15 января 2014 г. № 05</w:t>
      </w:r>
      <w:r>
        <w:rPr>
          <w:rStyle w:val="apple-converted-space"/>
          <w:sz w:val="28"/>
          <w:szCs w:val="28"/>
        </w:rPr>
        <w:t> «О</w:t>
      </w:r>
      <w:r>
        <w:rPr>
          <w:rStyle w:val="a4"/>
          <w:b w:val="0"/>
          <w:color w:val="000000"/>
          <w:sz w:val="28"/>
          <w:szCs w:val="28"/>
        </w:rPr>
        <w:t>б утверждении городской целевой программы «</w:t>
      </w:r>
      <w:r>
        <w:rPr>
          <w:sz w:val="28"/>
          <w:szCs w:val="28"/>
        </w:rPr>
        <w:t>Благоустройство придомовых территорий города Байконур</w:t>
      </w:r>
      <w:r>
        <w:rPr>
          <w:rStyle w:val="a4"/>
          <w:b w:val="0"/>
          <w:color w:val="000000"/>
          <w:sz w:val="28"/>
          <w:szCs w:val="28"/>
        </w:rPr>
        <w:t>» (с изменениями)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BC75D5" w:rsidRDefault="00FE4C99" w:rsidP="001234E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34EE">
        <w:rPr>
          <w:sz w:val="28"/>
          <w:szCs w:val="28"/>
        </w:rPr>
        <w:t>1</w:t>
      </w:r>
      <w:r>
        <w:rPr>
          <w:sz w:val="28"/>
          <w:szCs w:val="28"/>
        </w:rPr>
        <w:t>. Раздел «Объемы и источники финансирования» паспорта Программы изложить в следующей редакции:</w:t>
      </w:r>
    </w:p>
    <w:p w:rsidR="00FE4C99" w:rsidRDefault="00FE4C99" w:rsidP="004267D9">
      <w:pPr>
        <w:ind w:firstLine="357"/>
        <w:jc w:val="both"/>
        <w:rPr>
          <w:sz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5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310"/>
        <w:gridCol w:w="7680"/>
      </w:tblGrid>
      <w:tr w:rsidR="00FE4C99">
        <w:trPr>
          <w:trHeight w:val="73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Default="00FE4C99">
            <w:pPr>
              <w:rPr>
                <w:kern w:val="1"/>
                <w:sz w:val="28"/>
              </w:rPr>
            </w:pPr>
            <w:r>
              <w:rPr>
                <w:sz w:val="28"/>
              </w:rPr>
              <w:t>Объемы и источники финансирования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Потребность в финансовых ресурсах для реализации программных мероприятий  составляет</w:t>
            </w:r>
            <w:r w:rsidR="00D25B4D">
              <w:rPr>
                <w:rFonts w:ascii="Times New Roman" w:hAnsi="Times New Roman" w:cs="Times New Roman"/>
                <w:kern w:val="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</w:rPr>
              <w:t xml:space="preserve"> </w:t>
            </w:r>
            <w:r w:rsidR="001234E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E02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929FD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  <w:r w:rsidR="00BC7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</w:rPr>
              <w:t>тыс. рублей.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Финансовое обеспечение осуществляется за счет средств б</w:t>
            </w:r>
            <w:r>
              <w:rPr>
                <w:rFonts w:ascii="Times New Roman" w:hAnsi="Times New Roman" w:cs="Times New Roman"/>
                <w:sz w:val="28"/>
              </w:rPr>
              <w:t>юджета города Байконур, в том числе: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2014 год </w:t>
            </w:r>
            <w:r w:rsidR="002929FD">
              <w:rPr>
                <w:rFonts w:ascii="Times New Roman" w:hAnsi="Times New Roman" w:cs="Times New Roman"/>
                <w:sz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</w:rPr>
              <w:t xml:space="preserve">1 956,9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2015 год </w:t>
            </w:r>
            <w:r w:rsidR="002929FD">
              <w:rPr>
                <w:rFonts w:ascii="Times New Roman" w:hAnsi="Times New Roman" w:cs="Times New Roman"/>
                <w:sz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</w:rPr>
              <w:t>14 508,1</w:t>
            </w: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2016 год </w:t>
            </w:r>
            <w:r w:rsidR="002929FD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5 119,7</w:t>
            </w: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2017 год </w:t>
            </w:r>
            <w:r w:rsidR="002929FD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5 152,2 тыс. рублей;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2018 год </w:t>
            </w:r>
            <w:r w:rsidR="002929FD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E1B95">
              <w:rPr>
                <w:rFonts w:ascii="Times New Roman" w:hAnsi="Times New Roman" w:cs="Times New Roman"/>
                <w:sz w:val="28"/>
              </w:rPr>
              <w:t>6</w:t>
            </w:r>
            <w:r w:rsidR="003B7C80">
              <w:rPr>
                <w:rFonts w:ascii="Times New Roman" w:hAnsi="Times New Roman" w:cs="Times New Roman"/>
                <w:sz w:val="28"/>
              </w:rPr>
              <w:t> 782,7</w:t>
            </w:r>
            <w:r>
              <w:rPr>
                <w:rFonts w:ascii="Times New Roman" w:hAnsi="Times New Roman" w:cs="Times New Roman"/>
                <w:sz w:val="28"/>
              </w:rPr>
              <w:t xml:space="preserve"> тыс. рублей.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2019 год </w:t>
            </w:r>
            <w:r w:rsidR="001234EE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34EE">
              <w:rPr>
                <w:rFonts w:ascii="Times New Roman" w:hAnsi="Times New Roman" w:cs="Times New Roman"/>
                <w:sz w:val="28"/>
              </w:rPr>
              <w:t>2 </w:t>
            </w:r>
            <w:r w:rsidR="004E02C0">
              <w:rPr>
                <w:rFonts w:ascii="Times New Roman" w:hAnsi="Times New Roman" w:cs="Times New Roman"/>
                <w:sz w:val="28"/>
              </w:rPr>
              <w:t>851</w:t>
            </w:r>
            <w:r w:rsidR="001234EE">
              <w:rPr>
                <w:rFonts w:ascii="Times New Roman" w:hAnsi="Times New Roman" w:cs="Times New Roman"/>
                <w:sz w:val="28"/>
              </w:rPr>
              <w:t>,</w:t>
            </w:r>
            <w:r w:rsidR="004E02C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тыс. рублей</w:t>
            </w:r>
          </w:p>
          <w:p w:rsidR="00FE4C99" w:rsidRDefault="00FE4C99" w:rsidP="00D25B4D">
            <w:pPr>
              <w:pStyle w:val="ConsNonformat"/>
              <w:widowControl/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2020 год </w:t>
            </w:r>
            <w:r w:rsidR="002929FD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929FD">
              <w:rPr>
                <w:rFonts w:ascii="Times New Roman" w:hAnsi="Times New Roman" w:cs="Times New Roman"/>
                <w:sz w:val="28"/>
              </w:rPr>
              <w:t>3 768,0</w:t>
            </w:r>
            <w:r>
              <w:rPr>
                <w:rFonts w:ascii="Times New Roman" w:hAnsi="Times New Roman" w:cs="Times New Roman"/>
                <w:sz w:val="28"/>
              </w:rPr>
              <w:t xml:space="preserve"> тыс. рублей</w:t>
            </w:r>
          </w:p>
        </w:tc>
      </w:tr>
    </w:tbl>
    <w:p w:rsidR="00FE4C99" w:rsidRDefault="00FE4C99">
      <w:pPr>
        <w:spacing w:line="264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FE4C99" w:rsidRDefault="00FE4C99" w:rsidP="004267D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234EE">
        <w:rPr>
          <w:sz w:val="28"/>
          <w:szCs w:val="28"/>
        </w:rPr>
        <w:t>2</w:t>
      </w:r>
      <w:r>
        <w:rPr>
          <w:sz w:val="28"/>
          <w:szCs w:val="28"/>
        </w:rPr>
        <w:t>. Абзац второй раздела 5 Программы изложить в следующей редакции:</w:t>
      </w:r>
    </w:p>
    <w:p w:rsidR="00FE4C99" w:rsidRDefault="00FE4C99" w:rsidP="004267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«Общая потребность в финансовых ресурсах для реализации программных мероприятий составляет </w:t>
      </w:r>
      <w:r w:rsidR="002929FD">
        <w:rPr>
          <w:sz w:val="28"/>
          <w:szCs w:val="28"/>
        </w:rPr>
        <w:t xml:space="preserve">40 138,7 </w:t>
      </w:r>
      <w:r>
        <w:rPr>
          <w:bCs/>
          <w:sz w:val="28"/>
          <w:szCs w:val="28"/>
        </w:rPr>
        <w:t>тыс. рублей.».</w:t>
      </w:r>
    </w:p>
    <w:p w:rsidR="00FE4C99" w:rsidRDefault="00EF3E15" w:rsidP="004267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E4C99">
        <w:rPr>
          <w:sz w:val="28"/>
          <w:szCs w:val="28"/>
        </w:rPr>
        <w:t>. Таблицу «Укрупненная смета затрат Программы» раздела 5 Программы изложить в следующей редакции:</w:t>
      </w:r>
    </w:p>
    <w:p w:rsidR="00FE4C99" w:rsidRDefault="00FE4C99" w:rsidP="004267D9">
      <w:pPr>
        <w:jc w:val="both"/>
        <w:rPr>
          <w:b/>
          <w:szCs w:val="26"/>
        </w:rPr>
      </w:pPr>
      <w:r>
        <w:rPr>
          <w:sz w:val="28"/>
          <w:szCs w:val="28"/>
        </w:rPr>
        <w:t>«</w:t>
      </w:r>
    </w:p>
    <w:tbl>
      <w:tblPr>
        <w:tblW w:w="10110" w:type="dxa"/>
        <w:tblInd w:w="-7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314"/>
        <w:gridCol w:w="825"/>
        <w:gridCol w:w="945"/>
        <w:gridCol w:w="855"/>
        <w:gridCol w:w="840"/>
        <w:gridCol w:w="870"/>
        <w:gridCol w:w="840"/>
        <w:gridCol w:w="1140"/>
        <w:gridCol w:w="1481"/>
      </w:tblGrid>
      <w:tr w:rsidR="00842D93" w:rsidTr="008820C4">
        <w:trPr>
          <w:cantSplit/>
          <w:trHeight w:val="454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D93" w:rsidRPr="00101DB1" w:rsidRDefault="00842D93">
            <w:pPr>
              <w:pStyle w:val="af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93" w:rsidRPr="00101DB1" w:rsidRDefault="00842D93">
            <w:pPr>
              <w:snapToGrid w:val="0"/>
              <w:jc w:val="center"/>
              <w:rPr>
                <w:b/>
                <w:color w:val="000000"/>
              </w:rPr>
            </w:pPr>
            <w:r w:rsidRPr="00101DB1">
              <w:rPr>
                <w:b/>
                <w:color w:val="000000"/>
              </w:rPr>
              <w:t>Стоимость (тыс. руб.)</w:t>
            </w:r>
          </w:p>
        </w:tc>
      </w:tr>
      <w:tr w:rsidR="00FE4C99" w:rsidTr="008820C4">
        <w:trPr>
          <w:cantSplit/>
          <w:trHeight w:val="159"/>
        </w:trPr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>
            <w:pPr>
              <w:pStyle w:val="af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2014 г.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2015 г.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2016 г.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2017 г.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2018 г.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2019 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2020 г.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</w:pPr>
            <w:r w:rsidRPr="00101DB1">
              <w:rPr>
                <w:b/>
              </w:rPr>
              <w:t>Всего</w:t>
            </w:r>
          </w:p>
        </w:tc>
      </w:tr>
      <w:tr w:rsidR="00FE4C99" w:rsidTr="008820C4">
        <w:trPr>
          <w:trHeight w:val="47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8820C4">
            <w:r w:rsidRPr="00101DB1">
              <w:t>1. Проектно-изыскательские работы на устройство детских игровых площадок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419,1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419,1</w:t>
            </w:r>
          </w:p>
        </w:tc>
      </w:tr>
      <w:tr w:rsidR="00FE4C99" w:rsidTr="008820C4">
        <w:trPr>
          <w:trHeight w:val="78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 w:rsidP="008820C4">
            <w:r w:rsidRPr="00101DB1">
              <w:t xml:space="preserve">2. Приобретение и монтаж элементов детских игровых площадок: игровых комплексов, игрового </w:t>
            </w:r>
          </w:p>
          <w:p w:rsidR="00FE4C99" w:rsidRPr="00101DB1" w:rsidRDefault="00FE4C99" w:rsidP="008820C4">
            <w:r w:rsidRPr="00101DB1">
              <w:t>и спортивного оборудования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1 537,8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14 508,1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5 119,7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5</w:t>
            </w:r>
            <w:r w:rsidR="004531E1">
              <w:t xml:space="preserve"> </w:t>
            </w:r>
            <w:r w:rsidRPr="00101DB1">
              <w:t>152,2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2C6B1F" w:rsidP="004531E1">
            <w:pPr>
              <w:snapToGrid w:val="0"/>
              <w:jc w:val="center"/>
            </w:pPr>
            <w:r>
              <w:t>6 782,7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1234EE" w:rsidP="004531E1">
            <w:pPr>
              <w:snapToGrid w:val="0"/>
              <w:jc w:val="center"/>
            </w:pPr>
            <w:r>
              <w:t>2 </w:t>
            </w:r>
            <w:r w:rsidR="001D65A8">
              <w:t>851</w:t>
            </w:r>
            <w:r>
              <w:t>,</w:t>
            </w:r>
            <w:r w:rsidR="001D65A8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2929FD" w:rsidP="004531E1">
            <w:pPr>
              <w:pStyle w:val="ConsNonformat"/>
              <w:widowControl/>
              <w:snapToGrid w:val="0"/>
              <w:ind w:right="-1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</w:rPr>
              <w:t>3 768,0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B47FB9" w:rsidRDefault="002929FD" w:rsidP="004531E1">
            <w:pPr>
              <w:pStyle w:val="ConsNonformat"/>
              <w:widowControl/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39 719,6</w:t>
            </w:r>
          </w:p>
        </w:tc>
      </w:tr>
      <w:tr w:rsidR="00FE4C99" w:rsidTr="008820C4">
        <w:trPr>
          <w:trHeight w:val="20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>
            <w:pPr>
              <w:pStyle w:val="af"/>
              <w:spacing w:after="0"/>
              <w:ind w:firstLine="33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pStyle w:val="af"/>
              <w:snapToGrid w:val="0"/>
              <w:spacing w:after="0"/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1 956,9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pStyle w:val="af"/>
              <w:snapToGrid w:val="0"/>
              <w:spacing w:after="0"/>
              <w:ind w:left="-108" w:firstLine="34"/>
              <w:jc w:val="center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14 508,1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5 119,7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5</w:t>
            </w:r>
            <w:r w:rsidR="00101DB1">
              <w:rPr>
                <w:b/>
                <w:sz w:val="20"/>
                <w:szCs w:val="20"/>
              </w:rPr>
              <w:t xml:space="preserve"> </w:t>
            </w:r>
            <w:r w:rsidRPr="00101DB1">
              <w:rPr>
                <w:b/>
                <w:sz w:val="20"/>
                <w:szCs w:val="20"/>
              </w:rPr>
              <w:t>152,2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DC2419" w:rsidRDefault="002C6B1F" w:rsidP="004531E1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 w:rsidRPr="00DC2419">
              <w:rPr>
                <w:b/>
                <w:sz w:val="20"/>
                <w:szCs w:val="20"/>
              </w:rPr>
              <w:t>6 782,7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1234EE" w:rsidP="004531E1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</w:t>
            </w:r>
            <w:r w:rsidR="001D65A8">
              <w:rPr>
                <w:b/>
                <w:sz w:val="20"/>
                <w:szCs w:val="20"/>
              </w:rPr>
              <w:t>851</w:t>
            </w:r>
            <w:r>
              <w:rPr>
                <w:b/>
                <w:sz w:val="20"/>
                <w:szCs w:val="20"/>
              </w:rPr>
              <w:t>,</w:t>
            </w:r>
            <w:r w:rsidR="001D65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2929FD" w:rsidRDefault="002929FD" w:rsidP="004531E1">
            <w:pPr>
              <w:pStyle w:val="ConsNonformat"/>
              <w:widowControl/>
              <w:snapToGrid w:val="0"/>
              <w:ind w:right="-1"/>
              <w:jc w:val="center"/>
              <w:rPr>
                <w:b/>
              </w:rPr>
            </w:pPr>
            <w:r w:rsidRPr="002929FD">
              <w:rPr>
                <w:rFonts w:ascii="Times New Roman" w:hAnsi="Times New Roman" w:cs="Times New Roman"/>
                <w:b/>
              </w:rPr>
              <w:t>3 768,0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4531E1" w:rsidRDefault="001234EE" w:rsidP="004531E1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2929FD">
              <w:rPr>
                <w:b/>
                <w:sz w:val="20"/>
                <w:szCs w:val="20"/>
              </w:rPr>
              <w:t> 138,7</w:t>
            </w:r>
          </w:p>
        </w:tc>
      </w:tr>
    </w:tbl>
    <w:p w:rsidR="00FE4C99" w:rsidRDefault="00FE4C99" w:rsidP="004267D9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E4C99" w:rsidRDefault="00FE4C99" w:rsidP="004267D9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FE4C99" w:rsidRDefault="00FE4C99" w:rsidP="004267D9">
      <w:pPr>
        <w:pStyle w:val="ae"/>
        <w:tabs>
          <w:tab w:val="left" w:pos="993"/>
        </w:tabs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 исполнением настоящего постановления оставляю за собой</w:t>
      </w:r>
      <w:r w:rsidR="004267D9">
        <w:rPr>
          <w:sz w:val="28"/>
          <w:szCs w:val="28"/>
        </w:rPr>
        <w:t>.</w:t>
      </w:r>
    </w:p>
    <w:p w:rsidR="004267D9" w:rsidRDefault="004267D9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D1128E" w:rsidRDefault="00D1128E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FE4C99" w:rsidRDefault="00D1128E" w:rsidP="004267D9">
      <w:pPr>
        <w:pStyle w:val="ad"/>
        <w:spacing w:before="0" w:after="120"/>
        <w:jc w:val="both"/>
      </w:pPr>
      <w:r>
        <w:rPr>
          <w:rStyle w:val="a4"/>
          <w:sz w:val="28"/>
          <w:szCs w:val="28"/>
        </w:rPr>
        <w:t xml:space="preserve">И.о. </w:t>
      </w:r>
      <w:r w:rsidR="00FE4C99">
        <w:rPr>
          <w:rStyle w:val="a4"/>
          <w:sz w:val="28"/>
          <w:szCs w:val="28"/>
        </w:rPr>
        <w:t>Глав</w:t>
      </w:r>
      <w:r>
        <w:rPr>
          <w:rStyle w:val="a4"/>
          <w:sz w:val="28"/>
          <w:szCs w:val="28"/>
        </w:rPr>
        <w:t>ы</w:t>
      </w:r>
      <w:r w:rsidR="00FE4C99">
        <w:rPr>
          <w:rStyle w:val="a4"/>
          <w:sz w:val="28"/>
          <w:szCs w:val="28"/>
        </w:rPr>
        <w:t xml:space="preserve"> администрации </w:t>
      </w:r>
      <w:r w:rsidR="00FE4C99">
        <w:rPr>
          <w:rStyle w:val="a4"/>
          <w:sz w:val="28"/>
          <w:szCs w:val="28"/>
        </w:rPr>
        <w:tab/>
      </w:r>
      <w:r w:rsidR="00FE4C99">
        <w:rPr>
          <w:rStyle w:val="a4"/>
          <w:sz w:val="28"/>
          <w:szCs w:val="28"/>
        </w:rPr>
        <w:tab/>
        <w:t xml:space="preserve">         </w:t>
      </w:r>
      <w:r w:rsidR="00FE4C99">
        <w:rPr>
          <w:rStyle w:val="a4"/>
          <w:sz w:val="28"/>
          <w:szCs w:val="28"/>
        </w:rPr>
        <w:tab/>
      </w:r>
      <w:r w:rsidR="00FE4C99">
        <w:rPr>
          <w:rStyle w:val="a4"/>
          <w:sz w:val="28"/>
          <w:szCs w:val="28"/>
        </w:rPr>
        <w:tab/>
      </w:r>
      <w:r w:rsidR="0032415E">
        <w:rPr>
          <w:rStyle w:val="a4"/>
          <w:sz w:val="28"/>
          <w:szCs w:val="28"/>
        </w:rPr>
        <w:t xml:space="preserve">      </w:t>
      </w:r>
      <w:r w:rsidR="00FE4C99">
        <w:rPr>
          <w:rStyle w:val="a4"/>
          <w:sz w:val="28"/>
          <w:szCs w:val="28"/>
        </w:rPr>
        <w:t xml:space="preserve">          </w:t>
      </w:r>
      <w:r w:rsidR="00EF3E15">
        <w:rPr>
          <w:rStyle w:val="a4"/>
          <w:sz w:val="28"/>
          <w:szCs w:val="28"/>
        </w:rPr>
        <w:t xml:space="preserve">   </w:t>
      </w:r>
      <w:r>
        <w:rPr>
          <w:rStyle w:val="a4"/>
          <w:sz w:val="28"/>
          <w:szCs w:val="28"/>
        </w:rPr>
        <w:t xml:space="preserve">   В.В. Лопаткин</w:t>
      </w:r>
    </w:p>
    <w:sectPr w:rsidR="00FE4C99">
      <w:headerReference w:type="default" r:id="rId9"/>
      <w:pgSz w:w="11906" w:h="16838"/>
      <w:pgMar w:top="1134" w:right="567" w:bottom="964" w:left="153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D9B" w:rsidRDefault="002F3D9B">
      <w:r>
        <w:separator/>
      </w:r>
    </w:p>
  </w:endnote>
  <w:endnote w:type="continuationSeparator" w:id="0">
    <w:p w:rsidR="002F3D9B" w:rsidRDefault="002F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D9B" w:rsidRDefault="002F3D9B">
      <w:r>
        <w:separator/>
      </w:r>
    </w:p>
  </w:footnote>
  <w:footnote w:type="continuationSeparator" w:id="0">
    <w:p w:rsidR="002F3D9B" w:rsidRDefault="002F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C99" w:rsidRDefault="00FE4C9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7.1pt;height:11.1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E4C99" w:rsidRDefault="00FE4C99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3237F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5D5"/>
    <w:rsid w:val="00101DB1"/>
    <w:rsid w:val="001234EE"/>
    <w:rsid w:val="001D65A8"/>
    <w:rsid w:val="001E320A"/>
    <w:rsid w:val="002929FD"/>
    <w:rsid w:val="002C6B1F"/>
    <w:rsid w:val="002F3D9B"/>
    <w:rsid w:val="0032415E"/>
    <w:rsid w:val="003A236E"/>
    <w:rsid w:val="003B7C80"/>
    <w:rsid w:val="004267D9"/>
    <w:rsid w:val="004531E1"/>
    <w:rsid w:val="004945D6"/>
    <w:rsid w:val="004E02C0"/>
    <w:rsid w:val="005742F1"/>
    <w:rsid w:val="007778DE"/>
    <w:rsid w:val="00792201"/>
    <w:rsid w:val="00842D93"/>
    <w:rsid w:val="008820C4"/>
    <w:rsid w:val="00991A46"/>
    <w:rsid w:val="00997C58"/>
    <w:rsid w:val="009C371C"/>
    <w:rsid w:val="00A11E46"/>
    <w:rsid w:val="00AB6BDE"/>
    <w:rsid w:val="00B47FB9"/>
    <w:rsid w:val="00BC75D5"/>
    <w:rsid w:val="00BF5D28"/>
    <w:rsid w:val="00D1128E"/>
    <w:rsid w:val="00D25B4D"/>
    <w:rsid w:val="00DC2419"/>
    <w:rsid w:val="00DE1B95"/>
    <w:rsid w:val="00EF3E15"/>
    <w:rsid w:val="00F3237F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651B8C1F-F082-4218-A775-A754BF6E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ts41">
    <w:name w:val="ts41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WW-Absatz-Standardschriftart">
    <w:name w:val="WW-Absatz-Standardschriftart"/>
  </w:style>
  <w:style w:type="character" w:customStyle="1" w:styleId="a5">
    <w:name w:val="Символ нумерации"/>
  </w:style>
  <w:style w:type="paragraph" w:styleId="a6">
    <w:name w:val="Title"/>
    <w:basedOn w:val="a"/>
    <w:next w:val="a7"/>
    <w:rPr>
      <w:b/>
      <w:sz w:val="32"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Название"/>
    <w:basedOn w:val="a"/>
    <w:next w:val="aa"/>
    <w:qFormat/>
    <w:pPr>
      <w:spacing w:line="480" w:lineRule="auto"/>
      <w:jc w:val="center"/>
    </w:pPr>
    <w:rPr>
      <w:b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spacing w:before="280" w:after="280"/>
    </w:pPr>
    <w:rPr>
      <w:sz w:val="24"/>
      <w:szCs w:val="24"/>
    </w:rPr>
  </w:style>
  <w:style w:type="paragraph" w:styleId="ae">
    <w:name w:val="List Paragraph"/>
    <w:basedOn w:val="a"/>
    <w:qFormat/>
  </w:style>
  <w:style w:type="paragraph" w:styleId="af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customStyle="1" w:styleId="210">
    <w:name w:val="Основной текст 21"/>
    <w:basedOn w:val="a"/>
    <w:pPr>
      <w:widowControl w:val="0"/>
    </w:pPr>
    <w:rPr>
      <w:color w:val="000000"/>
      <w:sz w:val="24"/>
    </w:rPr>
  </w:style>
  <w:style w:type="paragraph" w:customStyle="1" w:styleId="af0">
    <w:name w:val="Содержимое врезки"/>
    <w:basedOn w:val="a7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Людмила Фоминых</cp:lastModifiedBy>
  <cp:revision>2</cp:revision>
  <cp:lastPrinted>2019-03-20T13:17:00Z</cp:lastPrinted>
  <dcterms:created xsi:type="dcterms:W3CDTF">2019-12-10T12:45:00Z</dcterms:created>
  <dcterms:modified xsi:type="dcterms:W3CDTF">2019-12-10T12:45:00Z</dcterms:modified>
</cp:coreProperties>
</file>