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505915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942DDC" w:rsidRDefault="00942DDC" w:rsidP="00C07466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942DDC" w:rsidRDefault="00942DD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fillcolor="window">
                        <v:imagedata r:id="rId8" o:title=""/>
                      </v:shape>
                      <o:OLEObject Type="Embed" ProgID="Word.Picture.8" ShapeID="_x0000_i1026" DrawAspect="Content" ObjectID="_1633790602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505915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4F5F54">
        <w:rPr>
          <w:rFonts w:ascii="Times New Roman" w:hAnsi="Times New Roman"/>
          <w:sz w:val="28"/>
        </w:rPr>
        <w:t xml:space="preserve">23 октября 2019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4F5F54">
        <w:rPr>
          <w:rFonts w:ascii="Times New Roman" w:hAnsi="Times New Roman"/>
          <w:sz w:val="28"/>
        </w:rPr>
        <w:tab/>
      </w:r>
      <w:r w:rsidR="004F5F54">
        <w:rPr>
          <w:rFonts w:ascii="Times New Roman" w:hAnsi="Times New Roman"/>
          <w:sz w:val="28"/>
        </w:rPr>
        <w:tab/>
      </w:r>
      <w:r w:rsidR="004F5F54">
        <w:rPr>
          <w:rFonts w:ascii="Times New Roman" w:hAnsi="Times New Roman"/>
          <w:sz w:val="28"/>
        </w:rPr>
        <w:tab/>
        <w:t xml:space="preserve">   № 526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1C0DFA">
        <w:rPr>
          <w:rFonts w:ascii="Times New Roman" w:hAnsi="Times New Roman"/>
          <w:sz w:val="26"/>
          <w:szCs w:val="26"/>
        </w:rPr>
        <w:t xml:space="preserve"> (с изменениями)</w:t>
      </w:r>
      <w:r w:rsidRPr="0016536F">
        <w:rPr>
          <w:rFonts w:ascii="Times New Roman" w:hAnsi="Times New Roman"/>
          <w:sz w:val="26"/>
          <w:szCs w:val="26"/>
        </w:rPr>
        <w:t>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D3599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</w:t>
      </w:r>
      <w:r w:rsidR="00ED3599">
        <w:rPr>
          <w:rFonts w:ascii="Times New Roman" w:hAnsi="Times New Roman"/>
          <w:b/>
          <w:sz w:val="28"/>
        </w:rPr>
        <w:t xml:space="preserve">              </w:t>
      </w:r>
      <w:r>
        <w:rPr>
          <w:rFonts w:ascii="Times New Roman" w:hAnsi="Times New Roman"/>
          <w:b/>
          <w:sz w:val="28"/>
        </w:rPr>
        <w:t xml:space="preserve"> </w:t>
      </w:r>
      <w:r w:rsidR="004F5F54">
        <w:rPr>
          <w:rFonts w:ascii="Times New Roman" w:hAnsi="Times New Roman"/>
          <w:b/>
          <w:sz w:val="28"/>
        </w:rPr>
        <w:tab/>
        <w:t xml:space="preserve">   </w:t>
      </w:r>
      <w:r w:rsidR="00ED3599">
        <w:rPr>
          <w:rFonts w:ascii="Times New Roman" w:hAnsi="Times New Roman"/>
          <w:b/>
          <w:sz w:val="28"/>
        </w:rPr>
        <w:t>К.Д. Бусыгин</w:t>
      </w:r>
    </w:p>
    <w:p w:rsidR="006A49D2" w:rsidRDefault="006A49D2" w:rsidP="007E2684">
      <w:pPr>
        <w:pStyle w:val="a7"/>
        <w:ind w:right="395"/>
        <w:jc w:val="center"/>
        <w:rPr>
          <w:sz w:val="27"/>
          <w:szCs w:val="27"/>
        </w:rPr>
      </w:pPr>
    </w:p>
    <w:sectPr w:rsidR="006A49D2" w:rsidSect="000A75FC">
      <w:headerReference w:type="default" r:id="rId10"/>
      <w:pgSz w:w="11906" w:h="16838"/>
      <w:pgMar w:top="1134" w:right="567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AD" w:rsidRDefault="00BF44AD" w:rsidP="0019795D">
      <w:r>
        <w:separator/>
      </w:r>
    </w:p>
  </w:endnote>
  <w:endnote w:type="continuationSeparator" w:id="0">
    <w:p w:rsidR="00BF44AD" w:rsidRDefault="00BF44AD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AD" w:rsidRDefault="00BF44AD" w:rsidP="0019795D">
      <w:r>
        <w:separator/>
      </w:r>
    </w:p>
  </w:footnote>
  <w:footnote w:type="continuationSeparator" w:id="0">
    <w:p w:rsidR="00BF44AD" w:rsidRDefault="00BF44AD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5FC" w:rsidRDefault="000A75FC">
    <w:pPr>
      <w:pStyle w:val="aa"/>
      <w:jc w:val="center"/>
    </w:pPr>
  </w:p>
  <w:p w:rsidR="000A75FC" w:rsidRDefault="000A75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4F5F54"/>
    <w:rsid w:val="00504767"/>
    <w:rsid w:val="00505915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A48F5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4AD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F7923222-6AC4-4B38-AEE7-EFAC1B0E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3F57-CDD7-48DF-8575-8573EAED0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Фоминых</cp:lastModifiedBy>
  <cp:revision>2</cp:revision>
  <cp:lastPrinted>2019-09-25T07:42:00Z</cp:lastPrinted>
  <dcterms:created xsi:type="dcterms:W3CDTF">2019-10-28T12:57:00Z</dcterms:created>
  <dcterms:modified xsi:type="dcterms:W3CDTF">2019-10-28T12:57:00Z</dcterms:modified>
</cp:coreProperties>
</file>