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C3F0F" w:rsidRDefault="002C3F0F">
      <w:pPr>
        <w:pStyle w:val="210"/>
        <w:tabs>
          <w:tab w:val="left" w:pos="540"/>
        </w:tabs>
        <w:spacing w:after="0" w:line="240" w:lineRule="auto"/>
        <w:ind w:right="5415"/>
        <w:rPr>
          <w:b/>
          <w:sz w:val="16"/>
          <w:lang w:val="ru-RU" w:eastAsia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08.45pt;margin-top:-48.15pt;width:65.45pt;height:64.8pt;z-index:-251658240;mso-wrap-distance-left:9.05pt;mso-wrap-distance-right:9.05pt" stroked="f">
            <v:fill color2="black"/>
            <v:textbox inset="7.5pt,3.9pt,7.5pt,3.9pt">
              <w:txbxContent>
                <w:p w:rsidR="002C3F0F" w:rsidRDefault="002C3F0F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26013336" r:id="rId8"/>
                    </w:object>
                  </w:r>
                </w:p>
              </w:txbxContent>
            </v:textbox>
          </v:shape>
        </w:pict>
      </w:r>
    </w:p>
    <w:p w:rsidR="002C3F0F" w:rsidRDefault="002C3F0F">
      <w:pPr>
        <w:pStyle w:val="a7"/>
        <w:spacing w:after="120" w:line="240" w:lineRule="auto"/>
      </w:pPr>
      <w:r>
        <w:rPr>
          <w:sz w:val="28"/>
        </w:rPr>
        <w:t>ГЛАВА  АДМИНИСТРАЦИИ  ГОРОДА  БАЙКОНУР</w:t>
      </w:r>
    </w:p>
    <w:p w:rsidR="002C3F0F" w:rsidRDefault="002C3F0F">
      <w:pPr>
        <w:pStyle w:val="2"/>
        <w:spacing w:after="120" w:line="240" w:lineRule="auto"/>
        <w:jc w:val="center"/>
      </w:pPr>
      <w:r>
        <w:rPr>
          <w:spacing w:val="100"/>
          <w:sz w:val="32"/>
          <w:lang w:val="ru-RU" w:eastAsia="ru-RU"/>
        </w:rPr>
        <w:pict>
          <v:line id="_x0000_s2050" style="position:absolute;left:0;text-align:left;z-index:251657216;mso-position-vertical-relative:page" from="0,118.5pt" to="495.7pt,118.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РАСПОРЯЖЕНИЕ</w:t>
      </w:r>
    </w:p>
    <w:p w:rsidR="002C3F0F" w:rsidRDefault="002C3F0F">
      <w:pPr>
        <w:rPr>
          <w:spacing w:val="100"/>
          <w:sz w:val="32"/>
          <w:lang w:val="ru-RU" w:eastAsia="ru-RU"/>
        </w:rPr>
      </w:pPr>
    </w:p>
    <w:p w:rsidR="002C3F0F" w:rsidRDefault="00A20A7E">
      <w:pPr>
        <w:spacing w:line="480" w:lineRule="auto"/>
        <w:jc w:val="both"/>
      </w:pPr>
      <w:r>
        <w:t>30 июля 2019 г.</w:t>
      </w:r>
      <w:r w:rsidR="002C3F0F">
        <w:tab/>
      </w:r>
      <w:r w:rsidR="002C3F0F">
        <w:tab/>
        <w:t xml:space="preserve">                                                     </w:t>
      </w:r>
      <w:r>
        <w:t xml:space="preserve">                       № 01-323р</w:t>
      </w:r>
    </w:p>
    <w:p w:rsidR="002C3F0F" w:rsidRDefault="002C3F0F">
      <w:pPr>
        <w:tabs>
          <w:tab w:val="left" w:pos="5103"/>
        </w:tabs>
        <w:ind w:right="4846"/>
      </w:pPr>
      <w:r>
        <w:rPr>
          <w:rStyle w:val="a5"/>
          <w:color w:val="000000"/>
          <w:szCs w:val="28"/>
          <w:shd w:val="clear" w:color="auto" w:fill="FFFFFF"/>
        </w:rPr>
        <w:t xml:space="preserve">О реорганизации Государственного </w:t>
      </w:r>
    </w:p>
    <w:p w:rsidR="002C3F0F" w:rsidRDefault="002C3F0F">
      <w:pPr>
        <w:tabs>
          <w:tab w:val="left" w:pos="5103"/>
        </w:tabs>
        <w:ind w:right="4846"/>
      </w:pPr>
      <w:r>
        <w:rPr>
          <w:rStyle w:val="a5"/>
          <w:color w:val="000000"/>
          <w:szCs w:val="28"/>
          <w:shd w:val="clear" w:color="auto" w:fill="FFFFFF"/>
        </w:rPr>
        <w:t xml:space="preserve">унитарного предприятия </w:t>
      </w:r>
    </w:p>
    <w:p w:rsidR="002C3F0F" w:rsidRDefault="002C3F0F">
      <w:pPr>
        <w:tabs>
          <w:tab w:val="left" w:pos="5103"/>
        </w:tabs>
        <w:ind w:right="4846"/>
      </w:pPr>
      <w:r>
        <w:rPr>
          <w:rStyle w:val="a5"/>
          <w:color w:val="000000"/>
          <w:szCs w:val="28"/>
          <w:shd w:val="clear" w:color="auto" w:fill="FFFFFF"/>
        </w:rPr>
        <w:t xml:space="preserve">«Производственно-энергетическое объединение «Байконурэнерго» города Байконур </w:t>
      </w:r>
    </w:p>
    <w:p w:rsidR="002C3F0F" w:rsidRDefault="002C3F0F">
      <w:pPr>
        <w:tabs>
          <w:tab w:val="left" w:pos="5103"/>
        </w:tabs>
        <w:ind w:right="4846"/>
      </w:pPr>
      <w:r>
        <w:rPr>
          <w:rStyle w:val="a5"/>
          <w:color w:val="000000"/>
          <w:szCs w:val="28"/>
          <w:shd w:val="clear" w:color="auto" w:fill="FFFFFF"/>
        </w:rPr>
        <w:t xml:space="preserve">в форме присоединения к нему </w:t>
      </w:r>
    </w:p>
    <w:p w:rsidR="002C3F0F" w:rsidRDefault="002C3F0F">
      <w:pPr>
        <w:tabs>
          <w:tab w:val="left" w:pos="5103"/>
        </w:tabs>
        <w:ind w:right="4846"/>
      </w:pPr>
      <w:r>
        <w:rPr>
          <w:rStyle w:val="a5"/>
          <w:color w:val="000000"/>
          <w:szCs w:val="28"/>
          <w:shd w:val="clear" w:color="auto" w:fill="FFFFFF"/>
        </w:rPr>
        <w:t xml:space="preserve">Государственного унитарного </w:t>
      </w:r>
    </w:p>
    <w:p w:rsidR="002C3F0F" w:rsidRDefault="002C3F0F">
      <w:pPr>
        <w:tabs>
          <w:tab w:val="left" w:pos="5103"/>
        </w:tabs>
        <w:spacing w:line="480" w:lineRule="auto"/>
        <w:ind w:right="4846"/>
      </w:pPr>
      <w:r>
        <w:rPr>
          <w:rStyle w:val="a5"/>
          <w:color w:val="000000"/>
          <w:szCs w:val="28"/>
          <w:shd w:val="clear" w:color="auto" w:fill="FFFFFF"/>
        </w:rPr>
        <w:t>предприятия «Газовое хозяйство»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На основании Соглашения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1995 г., Гражданского кодекса Российской Федерации, Федерального закона от 14 ноября 2002 г. № 161-ФЗ «О государственных и муниципальных унитарных предприятиях» (с изменениями), в соответствии с Положением о порядке создания, реорганизации и ликвидации государственных унитарных предприятий, находящихся в ведении администрации города Байконур, утвержденным постановлением Главы администрации города Байконур от 14 сентября 2011 г. № 146 «О государственных унитарных предприятиях, находящихся в ведении администрации города Байконур» (с изменениями):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 xml:space="preserve">1. Реорганизовать Государственное унитарное предприятие </w:t>
      </w:r>
      <w:r>
        <w:rPr>
          <w:szCs w:val="28"/>
          <w:lang w:val="ru-RU"/>
        </w:rPr>
        <w:t>«</w:t>
      </w:r>
      <w:r>
        <w:rPr>
          <w:szCs w:val="28"/>
        </w:rPr>
        <w:t>Производственно-энергетическое объединение</w:t>
      </w:r>
      <w:r>
        <w:rPr>
          <w:szCs w:val="28"/>
          <w:lang w:val="ru-RU"/>
        </w:rPr>
        <w:t xml:space="preserve"> </w:t>
      </w:r>
      <w:r>
        <w:rPr>
          <w:lang w:val="ru-RU" w:eastAsia="ru-RU"/>
        </w:rPr>
        <w:t>«Байконурэнерго» города Байконур (далее – ГУП ПЭО «Байконурэнерго» г. Байконур) в форме присоединения к нему Государственного унитарного предприятия «Газовое хозяйство» (далее – ГУП ГХ).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2. Считать ГУП ПЭО «Байконурэнерго» г. Байконур правопреемником всех прав и обязанностей ГУП ГХ.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3. Установить, что ГУП ПЭО «Байконурэнерго» г. Байконур сохраняет</w:t>
      </w:r>
      <w:r>
        <w:rPr>
          <w:lang w:val="ru-RU" w:eastAsia="ru-RU"/>
        </w:rPr>
        <w:br/>
        <w:t xml:space="preserve">за собой установленные Уставом предприятия цели, предмет и виды его </w:t>
      </w:r>
      <w:r>
        <w:rPr>
          <w:lang w:val="ru-RU" w:eastAsia="ru-RU"/>
        </w:rPr>
        <w:lastRenderedPageBreak/>
        <w:t>деятельности, а также приобретает отдельные цели, предмет и виды деятельности, установленные Уставом ГУП ГХ.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4. Генеральному директору ГУП ПЭО «Байконурэнерго» г. Байконур Адамчуку Ю.Д.: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4.1. В течение трех рабочих дней с даты подписания настоящего распоряжения уведомить ИФНС России по городу и космодрому Байконуру о начале процедуры реорганизации ГУП ПЭО «Байконурэнерго» г. Байконур</w:t>
      </w:r>
      <w:r>
        <w:rPr>
          <w:lang w:val="ru-RU" w:eastAsia="ru-RU"/>
        </w:rPr>
        <w:br/>
        <w:t>в форме присоединения к нему ГУП ГХ в установленном порядке.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4.2. Дважды с периодичностью один раз в месяц разместить в журнале «Вестник государственной регистрации» уведомление о реорганизации</w:t>
      </w:r>
      <w:r>
        <w:rPr>
          <w:lang w:val="ru-RU" w:eastAsia="ru-RU"/>
        </w:rPr>
        <w:br/>
        <w:t>ГУП ПЭО «Байконурэнерго» г. Байконур в форме присоединения к нему</w:t>
      </w:r>
      <w:r>
        <w:rPr>
          <w:lang w:val="ru-RU" w:eastAsia="ru-RU"/>
        </w:rPr>
        <w:br/>
        <w:t>ГУП ГХ.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4.3. Уведомить кредиторов ГУП ПЭО «Байконурэнерго» г. Байконур</w:t>
      </w:r>
      <w:r>
        <w:rPr>
          <w:lang w:val="ru-RU" w:eastAsia="ru-RU"/>
        </w:rPr>
        <w:br/>
        <w:t>в письменной форме о проводимой реорганизации в течение пяти рабочих дней после даты направления уведомления в ИФНС России по городу и космодрому Байконуру.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4.4. Уведомить работников ГУП ПЭО «Байконурэнерго» г. Байконур</w:t>
      </w:r>
      <w:r>
        <w:rPr>
          <w:lang w:val="ru-RU" w:eastAsia="ru-RU"/>
        </w:rPr>
        <w:br/>
        <w:t>о проведении мероприятий по реорганизации и изменении условий трудового договора в порядке, установленном Трудовым кодексом Российской Федерации.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4.5. Представить в ИФНС России по городу и космодрому Байконуру сведения для внесения в Единый государственный реестр юридических лиц записи о прекращении деятельности присоединяемого ГУП ГХ.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5. Главному инженеру ГУП ГХ</w:t>
      </w:r>
      <w:r>
        <w:rPr>
          <w:color w:val="000080"/>
          <w:sz w:val="22"/>
          <w:szCs w:val="22"/>
        </w:rPr>
        <w:t xml:space="preserve"> </w:t>
      </w:r>
      <w:r>
        <w:rPr>
          <w:szCs w:val="28"/>
        </w:rPr>
        <w:t>Оржан М</w:t>
      </w:r>
      <w:r>
        <w:rPr>
          <w:szCs w:val="28"/>
          <w:lang w:val="ru-RU"/>
        </w:rPr>
        <w:t xml:space="preserve">. </w:t>
      </w:r>
      <w:r>
        <w:rPr>
          <w:szCs w:val="28"/>
        </w:rPr>
        <w:t>К</w:t>
      </w:r>
      <w:r>
        <w:rPr>
          <w:szCs w:val="28"/>
          <w:lang w:val="ru-RU"/>
        </w:rPr>
        <w:t>.</w:t>
      </w:r>
      <w:r>
        <w:rPr>
          <w:lang w:val="ru-RU" w:eastAsia="ru-RU"/>
        </w:rPr>
        <w:t>: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5.1. В течение трех рабочих дней с даты подписания настоящего распоряжения уведомить ИФНС России по городу и космодрому Байконуру о начале процедуры реорганизации ГУП ГХ в установленном порядке.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5.2. Уведомить кредиторов ГУП ГХ в письменной форме о проводимой реорганизации в течение пяти рабочих дней после даты направления уведомления в ИФНС России по городу и космодрому Байконуру.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lastRenderedPageBreak/>
        <w:t>5.3. Уведомить работников ГУП ГХ о проведении мероприятий</w:t>
      </w:r>
      <w:r>
        <w:rPr>
          <w:lang w:val="ru-RU" w:eastAsia="ru-RU"/>
        </w:rPr>
        <w:br/>
        <w:t>по реорганизации и изменении условий трудового договора в порядке, установленном Трудовым кодексом Российской Федерации.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5.4. Передать ГУП ПЭО «Байконурэнерго» г. Байконур бухгалтерскую отчетность, оформленную в соответствии с законодательством Российской Федерации о бухгалтерском учете;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акты (описи) инвентаризации имущества и обязательств ГУП ГХ;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первичные учетные документы по материальным ценностям (акты (накладные) приемки-передачи основных средств, материально-производственных запасов и др.), перечни (описи) иного имущества, подлежащего приемке-передаче при реорганизации предприятий;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расшифровки (описи) кредиторской и дебиторской задолженностей с информацией о письменном уведомлении в установленные сроки кредиторов и дебиторов;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кадровые и финансовые документы.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5.5. Передать комиссии по реорганизации ГУП ПЭО «Байконурэнерго»</w:t>
      </w:r>
      <w:r>
        <w:rPr>
          <w:lang w:val="ru-RU" w:eastAsia="ru-RU"/>
        </w:rPr>
        <w:br/>
        <w:t>г. Байконур в форме присоединения к нему ГУП ГХ (далее – Комиссия)</w:t>
      </w:r>
      <w:r>
        <w:rPr>
          <w:lang w:val="ru-RU" w:eastAsia="ru-RU"/>
        </w:rPr>
        <w:br/>
      </w:r>
      <w:r>
        <w:rPr>
          <w:color w:val="000000"/>
          <w:szCs w:val="28"/>
          <w:shd w:val="clear" w:color="auto" w:fill="FFFFFF"/>
          <w:lang w:val="ru-RU"/>
        </w:rPr>
        <w:t xml:space="preserve">для уничтожения </w:t>
      </w:r>
      <w:r>
        <w:rPr>
          <w:color w:val="000000"/>
          <w:szCs w:val="28"/>
          <w:shd w:val="clear" w:color="auto" w:fill="FFFFFF"/>
        </w:rPr>
        <w:t>установленным порядком печати и штампы</w:t>
      </w:r>
      <w:r>
        <w:rPr>
          <w:color w:val="000000"/>
          <w:szCs w:val="28"/>
          <w:shd w:val="clear" w:color="auto" w:fill="FFFFFF"/>
          <w:lang w:val="ru-RU"/>
        </w:rPr>
        <w:t>, а печать</w:t>
      </w:r>
      <w:r>
        <w:rPr>
          <w:color w:val="000000"/>
          <w:szCs w:val="28"/>
          <w:shd w:val="clear" w:color="auto" w:fill="FFFFFF"/>
          <w:lang w:val="ru-RU"/>
        </w:rPr>
        <w:br/>
        <w:t>с воспроизведением Государственного герба Российской Федерации передать председателю Комиссии Марушевой И.Е.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color w:val="000000"/>
          <w:szCs w:val="28"/>
          <w:shd w:val="clear" w:color="auto" w:fill="FFFFFF"/>
          <w:lang w:val="ru-RU"/>
        </w:rPr>
        <w:t>5.6. Установленным порядком расторгнуть договор безвозмездного пользования на земельный участок, расположенный по адресу город Байконур улица Ниточкина, дом 6.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6. Установить, что общий срок проведения реорганизационных мероприятий не может превысить трех месяцев со дня вступления в силу настоящего распоряжения.</w:t>
      </w:r>
    </w:p>
    <w:p w:rsidR="002C3F0F" w:rsidRDefault="002C3F0F">
      <w:pPr>
        <w:pStyle w:val="a8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rPr>
          <w:lang w:val="ru-RU" w:eastAsia="ru-RU"/>
        </w:rPr>
        <w:t>7. Утвердить состав Комиссии согласно приложению к настоящему распоряжению.</w:t>
      </w:r>
    </w:p>
    <w:p w:rsidR="002C3F0F" w:rsidRDefault="002C3F0F">
      <w:pPr>
        <w:pStyle w:val="a8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rPr>
          <w:lang w:val="ru-RU" w:eastAsia="ru-RU"/>
        </w:rPr>
        <w:t>8. </w:t>
      </w:r>
      <w:r>
        <w:rPr>
          <w:color w:val="000000"/>
          <w:szCs w:val="28"/>
          <w:shd w:val="clear" w:color="auto" w:fill="FFFFFF"/>
          <w:lang w:val="ru-RU"/>
        </w:rPr>
        <w:t>Комиссии с</w:t>
      </w:r>
      <w:r>
        <w:rPr>
          <w:color w:val="000000"/>
          <w:szCs w:val="28"/>
          <w:shd w:val="clear" w:color="auto" w:fill="FFFFFF"/>
        </w:rPr>
        <w:t>оставить передаточный акт и представить мне</w:t>
      </w:r>
      <w:r>
        <w:rPr>
          <w:color w:val="000000"/>
          <w:szCs w:val="28"/>
          <w:shd w:val="clear" w:color="auto" w:fill="FFFFFF"/>
        </w:rPr>
        <w:br/>
        <w:t>на утверждение не позднее срока, установленного пунктом 6 настоящего распоряжения</w:t>
      </w:r>
      <w:r>
        <w:rPr>
          <w:lang w:val="ru-RU" w:eastAsia="ru-RU"/>
        </w:rPr>
        <w:t>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9. Управлению по имущественным и земельным отношениям Российской Федерации администрации г. Байконур установленным порядком: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передать государственное имущество Российской Федерации ГУП ГХ правопреемнику ГУП ПЭО «Байконурэнерго» г. Байконур;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оформить передачу в пользование и владение ГУП ПЭО «Байконурэнерго» г. Байконур государственное имущество ГУП ГХ, находящееся в собственности Республики Казахстан;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внести соответствующие изменения в Реестр государственного имущества города Байконур и Реестр государственного имущества Республики Казахстан.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10. Управлению финансов администрации города Байконур предусмотреть в бюджете города Байконур на 2019 год субсидии в целях возмещения затрат: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10.1. Связанных с реорганизацией ГУП ПЭО «Байконурэнерго»</w:t>
      </w:r>
      <w:r>
        <w:rPr>
          <w:lang w:val="ru-RU" w:eastAsia="ru-RU"/>
        </w:rPr>
        <w:br/>
        <w:t>г. Байконур и содержанием вновь созданного подразделения.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10.2. Связанных с сокращением штатной численности ГУП ГХ.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11. Государственному унитарному предприятию «Жилищное хозяйство» г. Байконур (далее — ГУПЖХ) с 01 октября 2019 года создать участок</w:t>
      </w:r>
      <w:r>
        <w:rPr>
          <w:lang w:val="ru-RU" w:eastAsia="ru-RU"/>
        </w:rPr>
        <w:br/>
        <w:t>по техническому обслуживанию и текущему ремонту внутридомового</w:t>
      </w:r>
      <w:r>
        <w:rPr>
          <w:lang w:val="ru-RU" w:eastAsia="ru-RU"/>
        </w:rPr>
        <w:br/>
        <w:t>и внутриквартирного газового оборудования и в установленном порядке организовать деятельность созданного подразделения.</w:t>
      </w:r>
    </w:p>
    <w:p w:rsidR="002C3F0F" w:rsidRDefault="002C3F0F">
      <w:pPr>
        <w:pStyle w:val="a8"/>
        <w:tabs>
          <w:tab w:val="left" w:pos="738"/>
        </w:tabs>
        <w:spacing w:line="360" w:lineRule="auto"/>
        <w:ind w:firstLine="709"/>
        <w:jc w:val="both"/>
      </w:pPr>
      <w:r>
        <w:rPr>
          <w:lang w:val="ru-RU" w:eastAsia="ru-RU"/>
        </w:rPr>
        <w:t xml:space="preserve">12. Управлению городского хозяйства администрации города Байконур:      </w:t>
      </w:r>
      <w:r>
        <w:rPr>
          <w:lang w:val="ru-RU" w:eastAsia="ru-RU"/>
        </w:rPr>
        <w:tab/>
        <w:t>12.1. В тридцатидневный срок с момента издания настоящего распоряжения разработать и представить мне на утверждение проект распоряжения Главы администрации города Байконур «Об утверждении Устава ГУП ПЭО «Байконурэнерго» г. Байконур в новой редакции».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12.2. В срок до 01 октября 2019 года внести изменения в Устав ГУПЖХ</w:t>
      </w:r>
      <w:r>
        <w:rPr>
          <w:lang w:val="ru-RU" w:eastAsia="ru-RU"/>
        </w:rPr>
        <w:br/>
        <w:t>в связи с изменениями видов деятельности.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>13. Настоящее распоряжение вступает в силу с 31 июля 2019 года.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 xml:space="preserve">14.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 официальном сайте администрации города Байконур </w:t>
      </w:r>
      <w:hyperlink r:id="rId9" w:history="1">
        <w:r>
          <w:rPr>
            <w:rStyle w:val="a6"/>
            <w:color w:val="000000"/>
            <w:u w:val="none"/>
          </w:rPr>
          <w:t>www.baikonuradm.ru</w:t>
        </w:r>
      </w:hyperlink>
      <w:r>
        <w:rPr>
          <w:color w:val="000000"/>
          <w:lang w:val="ru-RU" w:eastAsia="ru-RU"/>
        </w:rPr>
        <w:t>.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</w:pPr>
      <w:r>
        <w:rPr>
          <w:lang w:val="ru-RU" w:eastAsia="ru-RU"/>
        </w:rPr>
        <w:t xml:space="preserve">15. </w:t>
      </w:r>
      <w:r>
        <w:rPr>
          <w:color w:val="000000"/>
          <w:szCs w:val="28"/>
        </w:rPr>
        <w:t xml:space="preserve">Контроль за исполнением настоящего </w:t>
      </w:r>
      <w:r>
        <w:rPr>
          <w:color w:val="000000"/>
          <w:szCs w:val="28"/>
          <w:lang w:val="ru-RU"/>
        </w:rPr>
        <w:t>распоряжения</w:t>
      </w:r>
      <w:r>
        <w:rPr>
          <w:color w:val="000000"/>
          <w:szCs w:val="28"/>
        </w:rPr>
        <w:t xml:space="preserve"> возложить на</w:t>
      </w:r>
      <w:r>
        <w:rPr>
          <w:color w:val="000000"/>
          <w:szCs w:val="28"/>
          <w:lang w:val="ru-RU"/>
        </w:rPr>
        <w:t> </w:t>
      </w:r>
      <w:r>
        <w:rPr>
          <w:color w:val="000000"/>
          <w:szCs w:val="28"/>
        </w:rPr>
        <w:t xml:space="preserve">заместителя Главы администрации, отвечающего за </w:t>
      </w:r>
      <w:r>
        <w:rPr>
          <w:color w:val="000000"/>
          <w:szCs w:val="28"/>
          <w:lang w:val="ru-RU"/>
        </w:rPr>
        <w:t xml:space="preserve">состояние промышленности и жилищно-коммунального хозяйства в городе Байконур. </w:t>
      </w:r>
    </w:p>
    <w:p w:rsidR="002C3F0F" w:rsidRDefault="002C3F0F">
      <w:pPr>
        <w:pStyle w:val="a8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Cs w:val="28"/>
          <w:lang w:val="ru-RU" w:eastAsia="ru-RU"/>
        </w:rPr>
      </w:pPr>
    </w:p>
    <w:p w:rsidR="002C3F0F" w:rsidRDefault="002C3F0F">
      <w:pPr>
        <w:tabs>
          <w:tab w:val="left" w:pos="720"/>
          <w:tab w:val="left" w:pos="1080"/>
        </w:tabs>
        <w:spacing w:after="120" w:line="480" w:lineRule="auto"/>
        <w:jc w:val="both"/>
      </w:pPr>
      <w:r>
        <w:rPr>
          <w:b/>
          <w:lang w:eastAsia="ru-RU"/>
        </w:rPr>
        <w:t xml:space="preserve">И.о. </w:t>
      </w:r>
      <w:r>
        <w:rPr>
          <w:b/>
        </w:rPr>
        <w:t xml:space="preserve">Главы администрации </w:t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           В.В. Лопаткин</w:t>
      </w:r>
    </w:p>
    <w:sectPr w:rsidR="002C3F0F">
      <w:headerReference w:type="default" r:id="rId10"/>
      <w:headerReference w:type="first" r:id="rId11"/>
      <w:pgSz w:w="11906" w:h="16838"/>
      <w:pgMar w:top="1134" w:right="567" w:bottom="1134" w:left="1701" w:header="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F0F" w:rsidRDefault="002C3F0F">
      <w:r>
        <w:separator/>
      </w:r>
    </w:p>
  </w:endnote>
  <w:endnote w:type="continuationSeparator" w:id="0">
    <w:p w:rsidR="002C3F0F" w:rsidRDefault="002C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F0F" w:rsidRDefault="002C3F0F">
      <w:r>
        <w:separator/>
      </w:r>
    </w:p>
  </w:footnote>
  <w:footnote w:type="continuationSeparator" w:id="0">
    <w:p w:rsidR="002C3F0F" w:rsidRDefault="002C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F0F" w:rsidRDefault="002C3F0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6.85pt;margin-top:21.65pt;width:85.55pt;height:13.5pt;z-index:251657728;mso-wrap-distance-left:0;mso-wrap-distance-right:0;mso-position-horizontal-relative:page" stroked="f">
          <v:fill opacity="0" color2="black"/>
          <v:textbox inset=".25pt,.25pt,.25pt,.25pt">
            <w:txbxContent>
              <w:p w:rsidR="002C3F0F" w:rsidRDefault="002C3F0F">
                <w:pPr>
                  <w:pStyle w:val="ab"/>
                </w:pPr>
                <w:r>
                  <w:rPr>
                    <w:rStyle w:val="a3"/>
                    <w:sz w:val="24"/>
                  </w:rPr>
                  <w:fldChar w:fldCharType="begin"/>
                </w:r>
                <w:r>
                  <w:rPr>
                    <w:rStyle w:val="a3"/>
                    <w:sz w:val="24"/>
                  </w:rPr>
                  <w:instrText xml:space="preserve"> PAGE </w:instrText>
                </w:r>
                <w:r>
                  <w:rPr>
                    <w:rStyle w:val="a3"/>
                    <w:sz w:val="24"/>
                  </w:rPr>
                  <w:fldChar w:fldCharType="separate"/>
                </w:r>
                <w:r w:rsidR="00A20A7E">
                  <w:rPr>
                    <w:rStyle w:val="a3"/>
                    <w:noProof/>
                    <w:sz w:val="24"/>
                  </w:rPr>
                  <w:t>5</w:t>
                </w:r>
                <w:r>
                  <w:rPr>
                    <w:rStyle w:val="a3"/>
                    <w:sz w:val="24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F0F" w:rsidRDefault="002C3F0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628"/>
    <w:rsid w:val="002C3F0F"/>
    <w:rsid w:val="00502628"/>
    <w:rsid w:val="00A20A7E"/>
    <w:rsid w:val="00C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4A9D2C70-6262-4E1D-85BC-B036F1B8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color w:val="000000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eastAsia="Times New Roman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Знак"/>
    <w:rPr>
      <w:sz w:val="28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a7">
    <w:name w:val="Title"/>
    <w:basedOn w:val="a"/>
    <w:next w:val="a8"/>
    <w:pPr>
      <w:spacing w:line="480" w:lineRule="auto"/>
      <w:jc w:val="center"/>
    </w:pPr>
    <w:rPr>
      <w:b/>
      <w:sz w:val="20"/>
    </w:rPr>
  </w:style>
  <w:style w:type="paragraph" w:styleId="a8">
    <w:name w:val="Body Text"/>
    <w:basedOn w:val="a"/>
    <w:rPr>
      <w:lang w:val="x-none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8"/>
    <w:qFormat/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11">
    <w:name w:val="Знак Знак Знак1"/>
    <w:basedOn w:val="a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Аппарат Главы администрации города Байконр</Company>
  <LinksUpToDate>false</LinksUpToDate>
  <CharactersWithSpaces>7378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Людмила Фоминых</cp:lastModifiedBy>
  <cp:revision>2</cp:revision>
  <cp:lastPrinted>2019-07-26T07:37:00Z</cp:lastPrinted>
  <dcterms:created xsi:type="dcterms:W3CDTF">2019-07-30T12:36:00Z</dcterms:created>
  <dcterms:modified xsi:type="dcterms:W3CDTF">2019-07-30T12:36:00Z</dcterms:modified>
</cp:coreProperties>
</file>