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4881203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C3336A">
      <w:pPr>
        <w:spacing w:line="480" w:lineRule="auto"/>
        <w:jc w:val="both"/>
      </w:pPr>
      <w:r>
        <w:rPr>
          <w:sz w:val="28"/>
        </w:rPr>
        <w:t>17 июля 2019 г.</w:t>
      </w:r>
      <w:r w:rsidR="00713CD0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№  328 </w:t>
      </w:r>
      <w:r w:rsidR="00713CD0">
        <w:rPr>
          <w:sz w:val="28"/>
        </w:rPr>
        <w:t xml:space="preserve"> </w:t>
      </w:r>
    </w:p>
    <w:p w:rsidR="008E072A" w:rsidRDefault="00F81919" w:rsidP="008E072A">
      <w:pPr>
        <w:autoSpaceDE w:val="0"/>
        <w:rPr>
          <w:b/>
          <w:sz w:val="28"/>
          <w:szCs w:val="28"/>
        </w:rPr>
      </w:pPr>
      <w:r w:rsidRPr="008E072A">
        <w:rPr>
          <w:b/>
          <w:bCs/>
          <w:sz w:val="28"/>
          <w:szCs w:val="28"/>
        </w:rPr>
        <w:t>О внесении изменени</w:t>
      </w:r>
      <w:r w:rsidR="00B85DD0" w:rsidRPr="008E072A">
        <w:rPr>
          <w:b/>
          <w:bCs/>
          <w:sz w:val="28"/>
          <w:szCs w:val="28"/>
        </w:rPr>
        <w:t>я</w:t>
      </w:r>
      <w:r w:rsidR="008E072A" w:rsidRPr="008E072A">
        <w:rPr>
          <w:b/>
          <w:bCs/>
          <w:sz w:val="28"/>
          <w:szCs w:val="28"/>
        </w:rPr>
        <w:t xml:space="preserve"> в</w:t>
      </w:r>
      <w:r w:rsidRPr="008E072A">
        <w:rPr>
          <w:b/>
          <w:bCs/>
          <w:sz w:val="28"/>
          <w:szCs w:val="28"/>
        </w:rPr>
        <w:t xml:space="preserve"> </w:t>
      </w:r>
      <w:r w:rsidR="008E072A" w:rsidRPr="008E072A">
        <w:rPr>
          <w:b/>
          <w:sz w:val="28"/>
          <w:szCs w:val="28"/>
        </w:rPr>
        <w:t xml:space="preserve">Положение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о порядке размещения нестационарных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торговых объектов розничной торговли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на территории города Байконур,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утвержденное постановлением Главы </w:t>
      </w:r>
    </w:p>
    <w:p w:rsidR="00713CD0" w:rsidRPr="008E072A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sz w:val="28"/>
          <w:szCs w:val="28"/>
        </w:rPr>
        <w:t xml:space="preserve">администрации города Байконур </w:t>
      </w:r>
      <w:r w:rsidRPr="008E072A">
        <w:rPr>
          <w:b/>
          <w:sz w:val="28"/>
          <w:szCs w:val="28"/>
        </w:rPr>
        <w:br/>
        <w:t>от 07 августа 2015 г. № 157</w:t>
      </w:r>
    </w:p>
    <w:p w:rsidR="00F81919" w:rsidRDefault="00F81919" w:rsidP="005B66BD">
      <w:pPr>
        <w:autoSpaceDE w:val="0"/>
        <w:spacing w:line="360" w:lineRule="auto"/>
        <w:ind w:firstLine="709"/>
        <w:jc w:val="both"/>
      </w:pPr>
    </w:p>
    <w:p w:rsidR="008C0434" w:rsidRPr="00E66F08" w:rsidRDefault="008C0434" w:rsidP="00E66F0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в соответствии </w:t>
      </w:r>
      <w:r w:rsidR="00E66F08">
        <w:rPr>
          <w:sz w:val="28"/>
          <w:szCs w:val="28"/>
          <w:shd w:val="clear" w:color="auto" w:fill="FFFFFF"/>
        </w:rPr>
        <w:br/>
        <w:t xml:space="preserve">с  </w:t>
      </w:r>
      <w:hyperlink r:id="rId9" w:tgtFrame="_blank" w:history="1"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остановление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Главы администрации города Байконур от 12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декабря 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2018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672</w:t>
        </w:r>
        <w:r w:rsid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«</w:t>
        </w:r>
        <w:r w:rsidR="00E66F08" w:rsidRPr="00E66F0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  </w:r>
      </w:hyperlink>
      <w:r w:rsidR="00E66F08">
        <w:rPr>
          <w:sz w:val="28"/>
          <w:szCs w:val="28"/>
        </w:rPr>
        <w:t>» (с изменениями),</w:t>
      </w:r>
      <w:r w:rsidRPr="00BF5742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713CD0" w:rsidRDefault="00713CD0" w:rsidP="00A162B3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8E072A" w:rsidRDefault="008C0434" w:rsidP="00A162B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E1556D">
        <w:rPr>
          <w:sz w:val="28"/>
          <w:szCs w:val="28"/>
        </w:rPr>
        <w:t xml:space="preserve">Положение о порядке размещения нестационарных торговых объектов розничной торговли на территории города Байконур, утвержденное </w:t>
      </w:r>
      <w:r>
        <w:rPr>
          <w:sz w:val="28"/>
          <w:szCs w:val="28"/>
        </w:rPr>
        <w:t>постановление</w:t>
      </w:r>
      <w:r w:rsidR="00395702">
        <w:rPr>
          <w:sz w:val="28"/>
          <w:szCs w:val="28"/>
        </w:rPr>
        <w:t>м</w:t>
      </w:r>
      <w:r>
        <w:rPr>
          <w:sz w:val="28"/>
          <w:szCs w:val="28"/>
        </w:rPr>
        <w:t xml:space="preserve"> Главы администрации города Байконур </w:t>
      </w:r>
      <w:r w:rsidR="00656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95702">
        <w:rPr>
          <w:sz w:val="28"/>
          <w:szCs w:val="28"/>
        </w:rPr>
        <w:t>07</w:t>
      </w:r>
      <w:r>
        <w:rPr>
          <w:sz w:val="28"/>
          <w:szCs w:val="28"/>
        </w:rPr>
        <w:t xml:space="preserve"> августа 201</w:t>
      </w:r>
      <w:r w:rsidR="00395702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395702">
        <w:rPr>
          <w:sz w:val="28"/>
          <w:szCs w:val="28"/>
        </w:rPr>
        <w:t>157</w:t>
      </w:r>
      <w:r>
        <w:rPr>
          <w:sz w:val="28"/>
          <w:szCs w:val="28"/>
        </w:rPr>
        <w:t xml:space="preserve"> «</w:t>
      </w:r>
      <w:r w:rsidR="00395702">
        <w:rPr>
          <w:sz w:val="28"/>
          <w:szCs w:val="28"/>
        </w:rPr>
        <w:t>Об утверждении Положения о порядке размещения нестационарных торговых объектов розничной торговли на территории города Байконур</w:t>
      </w:r>
      <w:r>
        <w:rPr>
          <w:sz w:val="28"/>
          <w:szCs w:val="28"/>
        </w:rPr>
        <w:t>»</w:t>
      </w:r>
      <w:r w:rsidR="008D5F20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</w:t>
      </w:r>
      <w:r w:rsidR="008E072A">
        <w:rPr>
          <w:sz w:val="28"/>
          <w:szCs w:val="28"/>
        </w:rPr>
        <w:t>, изложив абзац второй пункта 3.4 раздела 3 в следующей редакции:</w:t>
      </w:r>
    </w:p>
    <w:p w:rsidR="008C0434" w:rsidRPr="00E1556D" w:rsidRDefault="008C0434" w:rsidP="00A162B3">
      <w:pPr>
        <w:pStyle w:val="a7"/>
        <w:ind w:firstLine="709"/>
        <w:jc w:val="both"/>
        <w:rPr>
          <w:szCs w:val="28"/>
        </w:rPr>
      </w:pPr>
      <w:r w:rsidRPr="00E1556D">
        <w:t>«</w:t>
      </w:r>
      <w:r w:rsidR="00E1556D" w:rsidRPr="00E1556D">
        <w:t xml:space="preserve">После получения указанных согласований (обоснованных отказов в согласовании) отдел торговли представляет заместителю Главы администрации, </w:t>
      </w:r>
      <w:r w:rsidR="003F0EFB">
        <w:t>отвечающему за экономическую и финансовую политику администрации города Байконур</w:t>
      </w:r>
      <w:r w:rsidR="00E1556D" w:rsidRPr="00E1556D">
        <w:t xml:space="preserve"> (далее – заместитель Главы администрации), предложения о выдаче свидетельства либо об отказе в выдаче свидетельства, руководствуясь результатами согласования и следующими критериями:</w:t>
      </w:r>
      <w:r w:rsidRPr="00E41CF6">
        <w:t>».</w:t>
      </w:r>
    </w:p>
    <w:p w:rsidR="00713CD0" w:rsidRDefault="00713CD0" w:rsidP="00A162B3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2.</w:t>
      </w:r>
      <w:r w:rsidR="00460D4F">
        <w:rPr>
          <w:sz w:val="28"/>
        </w:rPr>
        <w:t xml:space="preserve">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Pr="00421174" w:rsidRDefault="00460D4F" w:rsidP="00A162B3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713CD0" w:rsidRPr="00421174">
        <w:rPr>
          <w:spacing w:val="-2"/>
          <w:sz w:val="28"/>
          <w:szCs w:val="28"/>
        </w:rPr>
        <w:t xml:space="preserve">Контроль за исполнением настоящего постановления </w:t>
      </w:r>
      <w:r w:rsidR="008C0434" w:rsidRPr="00421174">
        <w:rPr>
          <w:spacing w:val="-2"/>
          <w:sz w:val="28"/>
          <w:szCs w:val="28"/>
        </w:rPr>
        <w:t>оставляю за собой</w:t>
      </w:r>
      <w:r w:rsidR="00713CD0" w:rsidRPr="00421174">
        <w:rPr>
          <w:spacing w:val="-2"/>
          <w:sz w:val="28"/>
          <w:szCs w:val="28"/>
        </w:rPr>
        <w:t>.</w:t>
      </w:r>
    </w:p>
    <w:p w:rsidR="00421174" w:rsidRDefault="00421174" w:rsidP="003E225A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И.о. Г</w:t>
      </w:r>
      <w:r w:rsidR="00713CD0">
        <w:rPr>
          <w:b/>
          <w:sz w:val="28"/>
          <w:szCs w:val="28"/>
        </w:rPr>
        <w:t>лав</w:t>
      </w:r>
      <w:r w:rsidR="00BD6BF8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 </w:t>
      </w:r>
      <w:r w:rsidR="00BD6B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В.В. Лопаткин </w:t>
      </w:r>
      <w:r w:rsidR="003A16E9">
        <w:rPr>
          <w:b/>
          <w:sz w:val="28"/>
          <w:szCs w:val="28"/>
        </w:rPr>
        <w:t xml:space="preserve"> </w:t>
      </w:r>
    </w:p>
    <w:sectPr w:rsidR="007F7E08" w:rsidSect="00421174">
      <w:headerReference w:type="default" r:id="rId10"/>
      <w:headerReference w:type="first" r:id="rId11"/>
      <w:pgSz w:w="11906" w:h="16838"/>
      <w:pgMar w:top="1418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4C1" w:rsidRDefault="00DB24C1">
      <w:r>
        <w:separator/>
      </w:r>
    </w:p>
  </w:endnote>
  <w:endnote w:type="continuationSeparator" w:id="0">
    <w:p w:rsidR="00DB24C1" w:rsidRDefault="00DB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4C1" w:rsidRDefault="00DB24C1">
      <w:r>
        <w:separator/>
      </w:r>
    </w:p>
  </w:footnote>
  <w:footnote w:type="continuationSeparator" w:id="0">
    <w:p w:rsidR="00DB24C1" w:rsidRDefault="00DB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3336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899"/>
    <w:rsid w:val="00020518"/>
    <w:rsid w:val="001623F7"/>
    <w:rsid w:val="00200899"/>
    <w:rsid w:val="00252E8A"/>
    <w:rsid w:val="0026402E"/>
    <w:rsid w:val="002736DC"/>
    <w:rsid w:val="003602D2"/>
    <w:rsid w:val="00395702"/>
    <w:rsid w:val="003A16E9"/>
    <w:rsid w:val="003A1A3C"/>
    <w:rsid w:val="003C2018"/>
    <w:rsid w:val="003C2A5B"/>
    <w:rsid w:val="003E225A"/>
    <w:rsid w:val="003F0EFB"/>
    <w:rsid w:val="0042075B"/>
    <w:rsid w:val="00421174"/>
    <w:rsid w:val="00460D4F"/>
    <w:rsid w:val="00461177"/>
    <w:rsid w:val="00464752"/>
    <w:rsid w:val="004A76E9"/>
    <w:rsid w:val="005B66BD"/>
    <w:rsid w:val="00656855"/>
    <w:rsid w:val="00662EDA"/>
    <w:rsid w:val="00666257"/>
    <w:rsid w:val="006D284E"/>
    <w:rsid w:val="006E6C07"/>
    <w:rsid w:val="00713CD0"/>
    <w:rsid w:val="00735E06"/>
    <w:rsid w:val="007E7FD2"/>
    <w:rsid w:val="007F7E08"/>
    <w:rsid w:val="00892C6F"/>
    <w:rsid w:val="008C0434"/>
    <w:rsid w:val="008D5F20"/>
    <w:rsid w:val="008E072A"/>
    <w:rsid w:val="00933977"/>
    <w:rsid w:val="009A0394"/>
    <w:rsid w:val="00A162B3"/>
    <w:rsid w:val="00A52E40"/>
    <w:rsid w:val="00B85DD0"/>
    <w:rsid w:val="00BB0F8E"/>
    <w:rsid w:val="00BD510C"/>
    <w:rsid w:val="00BD6BF8"/>
    <w:rsid w:val="00BF37EC"/>
    <w:rsid w:val="00C3336A"/>
    <w:rsid w:val="00CB7F26"/>
    <w:rsid w:val="00D45785"/>
    <w:rsid w:val="00D62572"/>
    <w:rsid w:val="00DB24C1"/>
    <w:rsid w:val="00DD0DAC"/>
    <w:rsid w:val="00E1556D"/>
    <w:rsid w:val="00E4521C"/>
    <w:rsid w:val="00E66F08"/>
    <w:rsid w:val="00EA032B"/>
    <w:rsid w:val="00EF34E0"/>
    <w:rsid w:val="00F13763"/>
    <w:rsid w:val="00F228D3"/>
    <w:rsid w:val="00F33C82"/>
    <w:rsid w:val="00F81919"/>
    <w:rsid w:val="00F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CF229E49-EA51-4C4B-8F24-72C6B8FC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=npb1&amp;npbid=3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2476</CharactersWithSpaces>
  <SharedDoc>false</SharedDoc>
  <HLinks>
    <vt:vector size="6" baseType="variant">
      <vt:variant>
        <vt:i4>6357049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http://www.baikonuradm.ru/index.php?mod=npb1&amp;npbid=3204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2019-07-02T09:50:00Z</cp:lastPrinted>
  <dcterms:created xsi:type="dcterms:W3CDTF">2019-07-17T10:07:00Z</dcterms:created>
  <dcterms:modified xsi:type="dcterms:W3CDTF">2019-07-17T10:07:00Z</dcterms:modified>
</cp:coreProperties>
</file>