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74065" w:rsidRDefault="00E74065">
      <w:pPr>
        <w:pStyle w:val="a6"/>
        <w:rPr>
          <w:sz w:val="28"/>
          <w:lang w:val="ru-RU" w:eastAsia="ru-RU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8.45pt;margin-top:-35.7pt;width:65.6pt;height:64.95pt;z-index:-251658240;mso-wrap-distance-left:9.05pt;mso-wrap-distance-right:9.05pt" stroked="f">
            <v:fill color2="black"/>
            <v:textbox inset="0,0,0,0">
              <w:txbxContent>
                <w:p w:rsidR="00E74065" w:rsidRDefault="00E74065">
                  <w:pPr>
                    <w:jc w:val="center"/>
                    <w:rPr>
                      <w:lang w:val="ru-RU" w:eastAsia="ru-RU"/>
                    </w:rPr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3671163" r:id="rId8"/>
                    </w:object>
                  </w:r>
                </w:p>
                <w:p w:rsidR="00E74065" w:rsidRDefault="00E74065">
                  <w:pPr>
                    <w:jc w:val="center"/>
                    <w:rPr>
                      <w:lang w:val="ru-RU" w:eastAsia="ru-RU"/>
                    </w:rPr>
                  </w:pPr>
                </w:p>
              </w:txbxContent>
            </v:textbox>
          </v:shape>
        </w:pict>
      </w:r>
    </w:p>
    <w:p w:rsidR="00E74065" w:rsidRDefault="00E74065">
      <w:pPr>
        <w:pStyle w:val="a6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E74065" w:rsidRDefault="00E74065">
      <w:pPr>
        <w:pStyle w:val="2"/>
        <w:spacing w:before="100"/>
      </w:pPr>
      <w:r>
        <w:rPr>
          <w:spacing w:val="100"/>
        </w:rPr>
        <w:pict>
          <v:line id="_x0000_s2050" style="position:absolute;left:0;text-align:left;z-index:251657216;mso-position-vertical-relative:page" from="2.5pt,141.8pt" to="488.75pt,141.8pt" strokeweight=".26mm">
            <v:stroke joinstyle="miter" endcap="square"/>
          </v:line>
        </w:pict>
      </w:r>
      <w:r>
        <w:rPr>
          <w:spacing w:val="100"/>
        </w:rPr>
        <w:t>ПОСТАНОВЛЕНИЕ</w:t>
      </w:r>
    </w:p>
    <w:p w:rsidR="00E74065" w:rsidRDefault="00E74065">
      <w:pPr>
        <w:rPr>
          <w:spacing w:val="100"/>
        </w:rPr>
      </w:pPr>
    </w:p>
    <w:p w:rsidR="00E74065" w:rsidRDefault="00E74065">
      <w:pPr>
        <w:rPr>
          <w:spacing w:val="100"/>
        </w:rPr>
      </w:pPr>
    </w:p>
    <w:p w:rsidR="00E74065" w:rsidRDefault="00A6016B">
      <w:pPr>
        <w:spacing w:line="360" w:lineRule="auto"/>
        <w:jc w:val="both"/>
        <w:sectPr w:rsidR="00E7406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 xml:space="preserve">03 июля 2019 г. </w:t>
      </w:r>
      <w:r w:rsidR="00E74065">
        <w:rPr>
          <w:sz w:val="28"/>
        </w:rPr>
        <w:t xml:space="preserve">                                                          №</w:t>
      </w:r>
      <w:r>
        <w:rPr>
          <w:sz w:val="28"/>
        </w:rPr>
        <w:t xml:space="preserve">  289</w:t>
      </w:r>
    </w:p>
    <w:p w:rsidR="00E74065" w:rsidRDefault="00E74065">
      <w:pPr>
        <w:pStyle w:val="a7"/>
        <w:spacing w:line="240" w:lineRule="auto"/>
        <w:ind w:right="5415"/>
        <w:jc w:val="both"/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E74065">
        <w:trPr>
          <w:trHeight w:val="1691"/>
        </w:trPr>
        <w:tc>
          <w:tcPr>
            <w:tcW w:w="5070" w:type="dxa"/>
            <w:shd w:val="clear" w:color="auto" w:fill="auto"/>
          </w:tcPr>
          <w:p w:rsidR="00E74065" w:rsidRDefault="00E74065">
            <w:pPr>
              <w:pStyle w:val="a7"/>
              <w:tabs>
                <w:tab w:val="left" w:pos="5387"/>
              </w:tabs>
              <w:spacing w:line="240" w:lineRule="auto"/>
            </w:pPr>
            <w:r>
              <w:rPr>
                <w:b/>
              </w:rPr>
              <w:t>Об утверждении схемы размещения нестационарных торговых объектов  розничной торговли на территории города Байконур на 2019 – 2020 годы</w:t>
            </w:r>
          </w:p>
        </w:tc>
      </w:tr>
    </w:tbl>
    <w:p w:rsidR="00E74065" w:rsidRDefault="00E74065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E74065" w:rsidRDefault="00E74065">
      <w:pPr>
        <w:pStyle w:val="ConsPlusNormal"/>
        <w:spacing w:line="384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Федерального закона              от 28 декабря 2009 г. № 381-ФЗ «Об основах государственного регулирования торговой деятельности в Российской Федерации» (с изменениями),  Порядка разработки и утверждения схемы размещения нестационарных торговых объектов розничной торговли на территории города Байконур, утвержденного  постановлением Главы администрации города Байконур от 07 августа 2015 г. </w:t>
      </w:r>
      <w:r>
        <w:rPr>
          <w:rFonts w:ascii="Times New Roman" w:hAnsi="Times New Roman" w:cs="Times New Roman"/>
          <w:sz w:val="28"/>
        </w:rPr>
        <w:br/>
        <w:t xml:space="preserve">№ 156 «Об утверждении Порядка разработки и утверждения схемы размещения нестационарных торговых объектов розничной торговли на территории города Байконур» и в целях упорядочения размещения и функционирования торговых объектов розничной торговли на территории города Байконур, создания условий для улучшения организации и качества торгового обслуживания </w:t>
      </w:r>
    </w:p>
    <w:p w:rsidR="00E74065" w:rsidRDefault="00E74065">
      <w:pPr>
        <w:pStyle w:val="FR4"/>
        <w:widowControl/>
        <w:spacing w:after="0" w:line="360" w:lineRule="auto"/>
        <w:ind w:firstLine="851"/>
      </w:pPr>
      <w:r>
        <w:rPr>
          <w:spacing w:val="20"/>
        </w:rPr>
        <w:t>ПОСТАНОВЛЯЮ:</w:t>
      </w:r>
    </w:p>
    <w:p w:rsidR="00E74065" w:rsidRDefault="00E74065">
      <w:pPr>
        <w:pStyle w:val="ac"/>
        <w:ind w:right="27" w:firstLine="720"/>
        <w:jc w:val="both"/>
      </w:pPr>
      <w:r>
        <w:rPr>
          <w:szCs w:val="28"/>
        </w:rPr>
        <w:t>1. Утвердить прилагаемую схему размещения нестационарных торговых объектов розничной торговли на территории города Байконур на                     2019 – 2020 годы.</w:t>
      </w:r>
    </w:p>
    <w:p w:rsidR="00E74065" w:rsidRDefault="00E74065">
      <w:pPr>
        <w:shd w:val="clear" w:color="auto" w:fill="FFFFFF"/>
        <w:tabs>
          <w:tab w:val="left" w:pos="709"/>
        </w:tabs>
        <w:spacing w:line="360" w:lineRule="auto"/>
        <w:ind w:right="6"/>
        <w:jc w:val="both"/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</w:t>
      </w:r>
      <w:r>
        <w:rPr>
          <w:sz w:val="28"/>
          <w:szCs w:val="28"/>
        </w:rPr>
        <w:lastRenderedPageBreak/>
        <w:t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E74065" w:rsidRDefault="00E74065">
      <w:pPr>
        <w:shd w:val="clear" w:color="auto" w:fill="FFFFFF"/>
        <w:tabs>
          <w:tab w:val="left" w:pos="709"/>
        </w:tabs>
        <w:spacing w:line="360" w:lineRule="auto"/>
        <w:ind w:right="6"/>
        <w:jc w:val="both"/>
      </w:pPr>
      <w:r>
        <w:rPr>
          <w:color w:val="000000"/>
          <w:sz w:val="28"/>
        </w:rPr>
        <w:tab/>
        <w:t xml:space="preserve">3.  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E74065" w:rsidRDefault="00E74065">
      <w:pPr>
        <w:pStyle w:val="a7"/>
        <w:jc w:val="both"/>
        <w:rPr>
          <w:b/>
          <w:color w:val="000000"/>
          <w:szCs w:val="28"/>
        </w:rPr>
      </w:pPr>
    </w:p>
    <w:p w:rsidR="00E74065" w:rsidRDefault="00E74065">
      <w:pPr>
        <w:pStyle w:val="a7"/>
        <w:jc w:val="both"/>
        <w:rPr>
          <w:b/>
          <w:color w:val="000000"/>
          <w:szCs w:val="28"/>
        </w:rPr>
      </w:pPr>
    </w:p>
    <w:p w:rsidR="00E74065" w:rsidRDefault="00322B95">
      <w:pPr>
        <w:pStyle w:val="a7"/>
        <w:jc w:val="both"/>
      </w:pPr>
      <w:r>
        <w:rPr>
          <w:b/>
        </w:rPr>
        <w:t>И.о. Главы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В.В. Лопаткин</w:t>
      </w:r>
    </w:p>
    <w:p w:rsidR="00E74065" w:rsidRDefault="00E74065">
      <w:pPr>
        <w:rPr>
          <w:b/>
          <w:sz w:val="28"/>
        </w:rPr>
      </w:pPr>
    </w:p>
    <w:p w:rsidR="00E74065" w:rsidRDefault="00E74065">
      <w:pPr>
        <w:pStyle w:val="aa"/>
        <w:tabs>
          <w:tab w:val="clear" w:pos="4153"/>
          <w:tab w:val="clear" w:pos="8306"/>
        </w:tabs>
        <w:spacing w:line="360" w:lineRule="auto"/>
        <w:rPr>
          <w:b/>
          <w:sz w:val="28"/>
        </w:rPr>
      </w:pPr>
    </w:p>
    <w:p w:rsidR="00E74065" w:rsidRDefault="00E74065">
      <w:pPr>
        <w:pStyle w:val="WW8Num1z2"/>
      </w:pPr>
      <w:bookmarkStart w:id="1" w:name="_1459845106"/>
      <w:bookmarkStart w:id="2" w:name="_1459845091"/>
      <w:bookmarkStart w:id="3" w:name="_1459834506"/>
      <w:bookmarkEnd w:id="1"/>
      <w:bookmarkEnd w:id="2"/>
      <w:bookmarkEnd w:id="3"/>
    </w:p>
    <w:sectPr w:rsidR="00E74065">
      <w:type w:val="continuous"/>
      <w:pgSz w:w="11906" w:h="16838"/>
      <w:pgMar w:top="1134" w:right="567" w:bottom="1134" w:left="153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81E" w:rsidRDefault="0031181E">
      <w:r>
        <w:separator/>
      </w:r>
    </w:p>
  </w:endnote>
  <w:endnote w:type="continuationSeparator" w:id="0">
    <w:p w:rsidR="0031181E" w:rsidRDefault="0031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065" w:rsidRDefault="00E7406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065" w:rsidRDefault="00E74065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81E" w:rsidRDefault="0031181E">
      <w:r>
        <w:separator/>
      </w:r>
    </w:p>
  </w:footnote>
  <w:footnote w:type="continuationSeparator" w:id="0">
    <w:p w:rsidR="0031181E" w:rsidRDefault="0031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065" w:rsidRDefault="00E74065">
    <w:pPr>
      <w:pStyle w:val="aa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4.9pt;height:22.9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74065" w:rsidRDefault="00E74065">
                <w:pPr>
                  <w:pStyle w:val="aa"/>
                  <w:jc w:val="center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6016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  <w:p w:rsidR="00E74065" w:rsidRDefault="00E74065">
                <w:pPr>
                  <w:pStyle w:val="aa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065" w:rsidRDefault="00E7406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B95"/>
    <w:rsid w:val="00063645"/>
    <w:rsid w:val="001E5BF3"/>
    <w:rsid w:val="0031181E"/>
    <w:rsid w:val="00322B95"/>
    <w:rsid w:val="006037DB"/>
    <w:rsid w:val="00A6016B"/>
    <w:rsid w:val="00E7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CD54B863-3555-4719-BFCC-9587ABB1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FollowedHyperlink"/>
    <w:basedOn w:val="10"/>
    <w:rPr>
      <w:color w:val="800080"/>
      <w:u w:val="single"/>
    </w:rPr>
  </w:style>
  <w:style w:type="paragraph" w:styleId="a6">
    <w:name w:val="Title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2019-07-01T11:27:00Z</cp:lastPrinted>
  <dcterms:created xsi:type="dcterms:W3CDTF">2019-07-03T10:00:00Z</dcterms:created>
  <dcterms:modified xsi:type="dcterms:W3CDTF">2019-07-03T10:00:00Z</dcterms:modified>
</cp:coreProperties>
</file>