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4A2CD2" w:rsidRDefault="004A2CD2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0485512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DB5E78">
      <w:pPr>
        <w:rPr>
          <w:b/>
          <w:sz w:val="16"/>
        </w:rPr>
      </w:pPr>
      <w:r>
        <w:rPr>
          <w:sz w:val="28"/>
        </w:rPr>
        <w:t>27 мая 2019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2D07F6">
        <w:rPr>
          <w:sz w:val="28"/>
        </w:rPr>
        <w:t xml:space="preserve">  </w:t>
      </w:r>
      <w:r w:rsidR="00141A7C">
        <w:rPr>
          <w:sz w:val="28"/>
        </w:rPr>
        <w:t xml:space="preserve">№ </w:t>
      </w:r>
      <w:r>
        <w:rPr>
          <w:sz w:val="28"/>
        </w:rPr>
        <w:t xml:space="preserve"> 01-197р 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422"/>
        <w:gridCol w:w="4433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034944" w:rsidRPr="00AE10BA" w:rsidRDefault="00B138D1" w:rsidP="00D55B9D">
            <w:pPr>
              <w:pStyle w:val="aff0"/>
              <w:rPr>
                <w:b/>
                <w:sz w:val="28"/>
                <w:szCs w:val="28"/>
              </w:rPr>
            </w:pPr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</w:t>
            </w:r>
            <w:proofErr w:type="gramStart"/>
            <w:r w:rsidR="00551C7B">
              <w:rPr>
                <w:b/>
                <w:sz w:val="28"/>
                <w:szCs w:val="28"/>
              </w:rPr>
              <w:t>итогов выполнения П</w:t>
            </w:r>
            <w:r w:rsidRPr="00B138D1">
              <w:rPr>
                <w:b/>
                <w:sz w:val="28"/>
                <w:szCs w:val="28"/>
              </w:rPr>
              <w:t>лана  социально-экономического развития города</w:t>
            </w:r>
            <w:proofErr w:type="gramEnd"/>
            <w:r w:rsidRPr="00B138D1">
              <w:rPr>
                <w:b/>
                <w:sz w:val="28"/>
                <w:szCs w:val="28"/>
              </w:rPr>
              <w:t xml:space="preserve"> Байконур за 2018 год  </w:t>
            </w:r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B138D1">
      <w:pPr>
        <w:pStyle w:val="221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г.:</w:t>
      </w:r>
    </w:p>
    <w:p w:rsidR="00B138D1" w:rsidRPr="00AB4482" w:rsidRDefault="00B138D1" w:rsidP="00B138D1">
      <w:pPr>
        <w:pStyle w:val="221"/>
        <w:numPr>
          <w:ilvl w:val="0"/>
          <w:numId w:val="2"/>
        </w:numPr>
        <w:tabs>
          <w:tab w:val="left" w:pos="1068"/>
        </w:tabs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за 2018 год.</w:t>
      </w:r>
    </w:p>
    <w:p w:rsidR="00B138D1" w:rsidRPr="00B138D1" w:rsidRDefault="00AC5189" w:rsidP="00AC5189">
      <w:pPr>
        <w:pStyle w:val="221"/>
        <w:tabs>
          <w:tab w:val="clear" w:pos="709"/>
          <w:tab w:val="left" w:pos="1134"/>
        </w:tabs>
        <w:ind w:firstLine="708"/>
      </w:pPr>
      <w:r>
        <w:t xml:space="preserve">2. </w:t>
      </w:r>
      <w:r w:rsidR="00B138D1" w:rsidRPr="001E4D7B">
        <w:t xml:space="preserve">Государственному бюджетному учреждению «Редакция городской газеты «Байконур» опубликовать настоящее </w:t>
      </w:r>
      <w:r w:rsidR="00B138D1">
        <w:t>распоряжение</w:t>
      </w:r>
      <w:r w:rsidR="00B138D1" w:rsidRPr="001E4D7B"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B138D1" w:rsidRPr="001E4D7B">
        <w:t>разместить</w:t>
      </w:r>
      <w:proofErr w:type="gramEnd"/>
      <w:r w:rsidR="00B138D1" w:rsidRPr="001E4D7B">
        <w:t xml:space="preserve"> настоящее </w:t>
      </w:r>
      <w:r w:rsidR="00B138D1">
        <w:t>распоряжение</w:t>
      </w:r>
      <w:r w:rsidR="00B138D1" w:rsidRPr="001E4D7B">
        <w:t xml:space="preserve">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B138D1" w:rsidRPr="00B138D1">
          <w:rPr>
            <w:rStyle w:val="aff1"/>
            <w:color w:val="auto"/>
            <w:u w:val="none"/>
          </w:rPr>
          <w:t>www.baikonuradm.ru</w:t>
        </w:r>
      </w:hyperlink>
      <w:r w:rsidR="00B138D1" w:rsidRPr="00B138D1">
        <w:t>.</w:t>
      </w:r>
    </w:p>
    <w:p w:rsidR="00B138D1" w:rsidRDefault="00B138D1" w:rsidP="00B138D1">
      <w:pPr>
        <w:pStyle w:val="221"/>
        <w:tabs>
          <w:tab w:val="clear" w:pos="709"/>
          <w:tab w:val="left" w:pos="0"/>
          <w:tab w:val="left" w:pos="1134"/>
        </w:tabs>
        <w:ind w:firstLine="708"/>
      </w:pPr>
      <w:r>
        <w:t xml:space="preserve">3. </w:t>
      </w:r>
      <w:proofErr w:type="gramStart"/>
      <w:r>
        <w:t>Контроль за</w:t>
      </w:r>
      <w:proofErr w:type="gramEnd"/>
      <w:r>
        <w:t xml:space="preserve">  исполнением настоящего </w:t>
      </w:r>
      <w:r w:rsidR="003C6261">
        <w:t>распоряжения</w:t>
      </w:r>
      <w:r>
        <w:t xml:space="preserve"> возложить на заместителя Главы администрации города Байконур, отвечающего</w:t>
      </w:r>
      <w:r w:rsidR="00AC5189">
        <w:t xml:space="preserve"> </w:t>
      </w:r>
      <w:r>
        <w:t>за экономическую 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C5189" w:rsidRPr="00AC5189" w:rsidRDefault="00AC5189" w:rsidP="00AC5189"/>
    <w:tbl>
      <w:tblPr>
        <w:tblW w:w="0" w:type="auto"/>
        <w:tblLook w:val="04A0"/>
      </w:tblPr>
      <w:tblGrid>
        <w:gridCol w:w="4927"/>
        <w:gridCol w:w="4928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AC5189" w:rsidRPr="00AC5189" w:rsidRDefault="00AC5189" w:rsidP="00AC5189"/>
    <w:p w:rsidR="006902A2" w:rsidRPr="006902A2" w:rsidRDefault="006902A2" w:rsidP="006902A2"/>
    <w:p w:rsidR="00141A7C" w:rsidRPr="0050198C" w:rsidRDefault="00141A7C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</w:p>
    <w:p w:rsidR="005A7EBB" w:rsidRDefault="005A7EBB" w:rsidP="003671B0">
      <w:pPr>
        <w:pStyle w:val="ae"/>
        <w:jc w:val="center"/>
        <w:rPr>
          <w:b/>
        </w:rPr>
      </w:pPr>
    </w:p>
    <w:p w:rsidR="00BB779C" w:rsidRDefault="00BB779C" w:rsidP="003671B0">
      <w:pPr>
        <w:pStyle w:val="ae"/>
        <w:jc w:val="center"/>
        <w:rPr>
          <w:b/>
        </w:rPr>
      </w:pPr>
    </w:p>
    <w:p w:rsidR="006902A2" w:rsidRDefault="006902A2" w:rsidP="006902A2">
      <w:pPr>
        <w:pStyle w:val="ab"/>
      </w:pPr>
    </w:p>
    <w:p w:rsidR="003C6261" w:rsidRDefault="003C6261" w:rsidP="006902A2">
      <w:pPr>
        <w:pStyle w:val="ab"/>
      </w:pPr>
    </w:p>
    <w:p w:rsidR="006902A2" w:rsidRDefault="006902A2" w:rsidP="006902A2">
      <w:pPr>
        <w:pStyle w:val="ab"/>
      </w:pPr>
    </w:p>
    <w:p w:rsidR="00AC5189" w:rsidRDefault="00AC5189" w:rsidP="003671B0">
      <w:pPr>
        <w:pStyle w:val="ae"/>
        <w:jc w:val="center"/>
        <w:rPr>
          <w:b/>
        </w:rPr>
      </w:pPr>
    </w:p>
    <w:sectPr w:rsidR="00AC5189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E3" w:rsidRDefault="009A73E3">
      <w:r>
        <w:separator/>
      </w:r>
    </w:p>
  </w:endnote>
  <w:endnote w:type="continuationSeparator" w:id="0">
    <w:p w:rsidR="009A73E3" w:rsidRDefault="009A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2" w:rsidRDefault="004A2CD2">
    <w:pPr>
      <w:pStyle w:val="af1"/>
      <w:jc w:val="center"/>
    </w:pPr>
  </w:p>
  <w:p w:rsidR="004A2CD2" w:rsidRDefault="004A2CD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E3" w:rsidRDefault="009A73E3">
      <w:r>
        <w:separator/>
      </w:r>
    </w:p>
  </w:footnote>
  <w:footnote w:type="continuationSeparator" w:id="0">
    <w:p w:rsidR="009A73E3" w:rsidRDefault="009A7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2" w:rsidRPr="00BF10E4" w:rsidRDefault="004A2CD2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0D5C3D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4A2CD2" w:rsidRDefault="004A2CD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5C3D"/>
    <w:rsid w:val="000D6D6A"/>
    <w:rsid w:val="000E5962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47B0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2C25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28E1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4E23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6BBF"/>
    <w:rsid w:val="006E7AF4"/>
    <w:rsid w:val="006F10F8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3E3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B0BBB"/>
    <w:rsid w:val="00DB21E0"/>
    <w:rsid w:val="00DB5E78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1EF7-99DE-4472-AEC8-4CFE77C3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2</cp:revision>
  <cp:lastPrinted>2019-05-08T06:32:00Z</cp:lastPrinted>
  <dcterms:created xsi:type="dcterms:W3CDTF">2019-05-27T13:05:00Z</dcterms:created>
  <dcterms:modified xsi:type="dcterms:W3CDTF">2019-05-27T13:05:00Z</dcterms:modified>
</cp:coreProperties>
</file>