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6803" w:rsidRDefault="00A36803">
      <w:pPr>
        <w:pStyle w:val="a7"/>
        <w:rPr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5.7pt;width:65.6pt;height:64.95pt;z-index:-251658240;mso-wrap-distance-left:9.05pt;mso-wrap-distance-right:9.05pt" stroked="f">
            <v:fill color2="black"/>
            <v:textbox inset="0,0,0,0">
              <w:txbxContent>
                <w:p w:rsidR="00A36803" w:rsidRDefault="00A36803">
                  <w:pPr>
                    <w:jc w:val="center"/>
                    <w:rPr>
                      <w:lang w:val="ru-RU" w:eastAsia="ru-RU"/>
                    </w:rPr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853689" r:id="rId8"/>
                    </w:object>
                  </w:r>
                </w:p>
                <w:p w:rsidR="00A36803" w:rsidRDefault="00A36803">
                  <w:pPr>
                    <w:jc w:val="center"/>
                    <w:rPr>
                      <w:lang w:val="ru-RU" w:eastAsia="ru-RU"/>
                    </w:rPr>
                  </w:pPr>
                </w:p>
              </w:txbxContent>
            </v:textbox>
          </v:shape>
        </w:pict>
      </w:r>
    </w:p>
    <w:p w:rsidR="00A36803" w:rsidRDefault="00A36803">
      <w:pPr>
        <w:pStyle w:val="a7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A36803" w:rsidRDefault="00A36803">
      <w:pPr>
        <w:pStyle w:val="2"/>
        <w:spacing w:line="360" w:lineRule="auto"/>
      </w:pPr>
      <w:r>
        <w:rPr>
          <w:spacing w:val="100"/>
        </w:rPr>
        <w:pict>
          <v:line id="_x0000_s1026" style="position:absolute;left:0;text-align:left;z-index:251657216;mso-position-vertical-relative:page" from="2.5pt,141.8pt" to="488.75pt,141.8pt" strokeweight=".26mm">
            <v:stroke joinstyle="miter" endcap="square"/>
          </v:line>
        </w:pict>
      </w:r>
      <w:r>
        <w:rPr>
          <w:spacing w:val="100"/>
        </w:rPr>
        <w:t xml:space="preserve">ПОСТАНОВЛЕНИЕ </w:t>
      </w:r>
    </w:p>
    <w:p w:rsidR="00A36803" w:rsidRDefault="00CD5B6D">
      <w:pPr>
        <w:spacing w:line="480" w:lineRule="auto"/>
      </w:pPr>
      <w:r>
        <w:rPr>
          <w:sz w:val="28"/>
        </w:rPr>
        <w:t>11 апреля 2019 г.</w:t>
      </w:r>
      <w:r w:rsidR="00A36803">
        <w:rPr>
          <w:sz w:val="28"/>
        </w:rPr>
        <w:t xml:space="preserve">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144</w:t>
      </w:r>
    </w:p>
    <w:p w:rsidR="00A36803" w:rsidRDefault="00A36803">
      <w:pPr>
        <w:pStyle w:val="ad"/>
        <w:ind w:right="4846" w:firstLine="0"/>
        <w:jc w:val="left"/>
      </w:pPr>
      <w:r>
        <w:rPr>
          <w:b/>
          <w:bCs/>
          <w:sz w:val="28"/>
          <w:szCs w:val="28"/>
          <w:lang w:val="ru-RU"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а</w:t>
      </w:r>
      <w:r>
        <w:rPr>
          <w:b/>
          <w:bCs/>
          <w:sz w:val="28"/>
          <w:szCs w:val="28"/>
          <w:lang w:val="ru-RU" w:eastAsia="ru-RU"/>
        </w:rPr>
        <w:t>дминистративного регламента предостав</w:t>
      </w:r>
      <w:r w:rsidR="0016081C">
        <w:rPr>
          <w:b/>
          <w:bCs/>
          <w:sz w:val="28"/>
          <w:szCs w:val="28"/>
          <w:lang w:val="ru-RU" w:eastAsia="ru-RU"/>
        </w:rPr>
        <w:t>ления государственной услуги по</w:t>
      </w:r>
      <w:r>
        <w:rPr>
          <w:b/>
          <w:bCs/>
          <w:sz w:val="28"/>
          <w:szCs w:val="28"/>
          <w:lang w:val="ru-RU" w:eastAsia="ru-RU"/>
        </w:rPr>
        <w:t>формированию и ведению торгового реестра города Байконур</w:t>
      </w:r>
    </w:p>
    <w:p w:rsidR="00A36803" w:rsidRDefault="00A36803">
      <w:pPr>
        <w:pStyle w:val="ad"/>
        <w:ind w:right="4846" w:firstLine="0"/>
        <w:jc w:val="left"/>
        <w:rPr>
          <w:b/>
          <w:bCs/>
          <w:sz w:val="28"/>
          <w:szCs w:val="28"/>
          <w:lang w:val="ru-RU" w:eastAsia="ru-RU"/>
        </w:rPr>
      </w:pPr>
    </w:p>
    <w:p w:rsidR="00A36803" w:rsidRDefault="00A36803">
      <w:pPr>
        <w:pStyle w:val="ConsPlusNormal"/>
        <w:spacing w:line="348" w:lineRule="auto"/>
        <w:ind w:firstLine="709"/>
        <w:jc w:val="both"/>
      </w:pPr>
      <w:r>
        <w:rPr>
          <w:color w:val="000000"/>
          <w:lang w:val="ru-RU"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власти, в соответствии с </w:t>
      </w:r>
      <w:r>
        <w:rPr>
          <w:rStyle w:val="a5"/>
          <w:rFonts w:cs="Times New Roman"/>
          <w:sz w:val="28"/>
        </w:rPr>
        <w:t xml:space="preserve">Федеральным законом от 28 декабря 2009 г. </w:t>
      </w:r>
      <w:proofErr w:type="gramStart"/>
      <w:r>
        <w:rPr>
          <w:rStyle w:val="a5"/>
          <w:rFonts w:cs="Times New Roman"/>
          <w:sz w:val="28"/>
        </w:rPr>
        <w:t>№ 381-ФЗ «Об основах государственного регулирования торговой деятельности в Российской Федерации» (с изменениями),</w:t>
      </w:r>
      <w:r>
        <w:t xml:space="preserve"> приказом Министерства промышленности и торговли Российской Федерации от 16 июля 2010 г. № 602 «Об утверждении Формы торгового реестра, Порядка формирования торгового реестра и Порядка предоставления информации, содержащейся в торговом реестре», </w:t>
      </w:r>
      <w:r>
        <w:rPr>
          <w:color w:val="000000"/>
          <w:lang w:val="ru-RU" w:eastAsia="ru-RU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</w:t>
      </w:r>
      <w:proofErr w:type="gramEnd"/>
      <w:r>
        <w:rPr>
          <w:color w:val="000000"/>
          <w:lang w:val="ru-RU" w:eastAsia="ru-RU"/>
        </w:rPr>
        <w:t xml:space="preserve"> Главы администрации города Байконур от 24 </w:t>
      </w:r>
      <w:r>
        <w:rPr>
          <w:color w:val="000000"/>
          <w:lang w:eastAsia="ru-RU"/>
        </w:rPr>
        <w:t>октября</w:t>
      </w:r>
      <w:r>
        <w:rPr>
          <w:color w:val="000000"/>
          <w:lang w:val="ru-RU" w:eastAsia="ru-RU"/>
        </w:rPr>
        <w:t xml:space="preserve"> 2018 г. № 570 «</w:t>
      </w:r>
      <w:r>
        <w:rPr>
          <w:bCs/>
          <w:color w:val="000000"/>
          <w:lang w:val="ru-RU" w:eastAsia="ru-RU"/>
        </w:rPr>
        <w:t>О</w:t>
      </w:r>
      <w:r>
        <w:rPr>
          <w:bCs/>
          <w:color w:val="000000"/>
          <w:lang w:eastAsia="ru-RU"/>
        </w:rPr>
        <w:t>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>
        <w:rPr>
          <w:color w:val="000000"/>
          <w:lang w:val="ru-RU" w:eastAsia="ru-RU"/>
        </w:rPr>
        <w:t>»,</w:t>
      </w:r>
      <w:r>
        <w:rPr>
          <w:rStyle w:val="a5"/>
          <w:sz w:val="28"/>
        </w:rPr>
        <w:t xml:space="preserve"> </w:t>
      </w:r>
      <w:r>
        <w:rPr>
          <w:rStyle w:val="a5"/>
          <w:rFonts w:cs="Times New Roman"/>
          <w:sz w:val="28"/>
        </w:rPr>
        <w:t xml:space="preserve">с целью упорядочения </w:t>
      </w:r>
      <w:r>
        <w:rPr>
          <w:rStyle w:val="a5"/>
          <w:rFonts w:cs="Times New Roman"/>
          <w:sz w:val="28"/>
        </w:rPr>
        <w:lastRenderedPageBreak/>
        <w:t>процедур, связанных с предоставлением государственной услуги по формированию и ведению торгового реестра города Байконур,</w:t>
      </w:r>
    </w:p>
    <w:p w:rsidR="00A36803" w:rsidRDefault="00A36803">
      <w:pPr>
        <w:shd w:val="clear" w:color="auto" w:fill="FFFFFF"/>
        <w:spacing w:line="360" w:lineRule="auto"/>
        <w:ind w:right="6" w:firstLine="709"/>
        <w:jc w:val="center"/>
      </w:pPr>
      <w:r>
        <w:rPr>
          <w:b/>
          <w:color w:val="000000"/>
          <w:spacing w:val="20"/>
          <w:sz w:val="28"/>
        </w:rPr>
        <w:t>ПОСТАНОВЛЯЮ:</w:t>
      </w:r>
    </w:p>
    <w:p w:rsidR="00A36803" w:rsidRDefault="00A36803">
      <w:pPr>
        <w:pStyle w:val="ad"/>
        <w:spacing w:line="348" w:lineRule="auto"/>
        <w:ind w:right="28" w:firstLine="720"/>
      </w:pPr>
      <w:r>
        <w:rPr>
          <w:sz w:val="28"/>
          <w:szCs w:val="28"/>
        </w:rPr>
        <w:t xml:space="preserve">1. Утвердить прилагаемый административный регламент предоставления государственной услуги </w:t>
      </w:r>
      <w:r>
        <w:rPr>
          <w:bCs/>
          <w:sz w:val="28"/>
          <w:szCs w:val="28"/>
        </w:rPr>
        <w:t>по формированию и ведению торгового реестра города Байконур</w:t>
      </w:r>
      <w:r>
        <w:rPr>
          <w:sz w:val="28"/>
          <w:szCs w:val="28"/>
        </w:rPr>
        <w:t>.</w:t>
      </w:r>
    </w:p>
    <w:p w:rsidR="00A36803" w:rsidRDefault="00A36803">
      <w:pPr>
        <w:pStyle w:val="ad"/>
        <w:spacing w:line="348" w:lineRule="auto"/>
        <w:ind w:right="28" w:firstLine="720"/>
      </w:pPr>
      <w:r>
        <w:rPr>
          <w:sz w:val="28"/>
          <w:szCs w:val="28"/>
        </w:rPr>
        <w:t>2. Признать утратившим силу:</w:t>
      </w:r>
    </w:p>
    <w:p w:rsidR="00A36803" w:rsidRDefault="00A36803">
      <w:pPr>
        <w:pStyle w:val="ad"/>
        <w:spacing w:line="348" w:lineRule="auto"/>
        <w:ind w:right="28" w:firstLine="720"/>
      </w:pPr>
      <w:r>
        <w:rPr>
          <w:sz w:val="28"/>
          <w:szCs w:val="28"/>
        </w:rPr>
        <w:t>постановление Главы администрации города Байконур от                                   25 февраля 2016 г. № 38 «Об утверждении Административного регламента предоставления государственной услуги по формированию и ведению торгового реестра города Байконур»;</w:t>
      </w:r>
    </w:p>
    <w:p w:rsidR="00A36803" w:rsidRDefault="00A36803">
      <w:pPr>
        <w:pStyle w:val="ad"/>
        <w:spacing w:line="348" w:lineRule="auto"/>
        <w:ind w:right="28" w:firstLine="720"/>
      </w:pPr>
      <w:r>
        <w:rPr>
          <w:sz w:val="28"/>
          <w:szCs w:val="28"/>
        </w:rPr>
        <w:t>постановление Главы администрации города Байконур от                                    30 мая 2018 г. № 210 «О внесении изменений в 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февраля 2016 г. № 38».</w:t>
      </w:r>
    </w:p>
    <w:p w:rsidR="00A36803" w:rsidRDefault="00A36803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sz w:val="28"/>
          <w:szCs w:val="28"/>
        </w:rPr>
        <w:t xml:space="preserve">3.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hyperlink r:id="rId9" w:history="1">
        <w:r>
          <w:rPr>
            <w:rStyle w:val="a6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6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6"/>
            <w:color w:val="000000"/>
            <w:sz w:val="28"/>
            <w:szCs w:val="28"/>
            <w:u w:val="none"/>
            <w:lang w:val="en-US"/>
          </w:rPr>
          <w:t>baikonuradm</w:t>
        </w:r>
        <w:proofErr w:type="spellEnd"/>
        <w:r>
          <w:rPr>
            <w:rStyle w:val="a6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6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36803" w:rsidRDefault="00A36803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</w:rPr>
        <w:t>4. 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 заместителя Главы администрации, отвечающего за экономическую и финансовую политику администрации города Байконур</w:t>
      </w:r>
    </w:p>
    <w:p w:rsidR="00A36803" w:rsidRDefault="00A36803">
      <w:pPr>
        <w:pStyle w:val="a8"/>
        <w:jc w:val="both"/>
        <w:rPr>
          <w:b/>
          <w:color w:val="000000"/>
          <w:szCs w:val="28"/>
        </w:rPr>
      </w:pPr>
    </w:p>
    <w:p w:rsidR="00A36803" w:rsidRDefault="00A36803">
      <w:pPr>
        <w:pStyle w:val="a8"/>
        <w:jc w:val="both"/>
        <w:rPr>
          <w:b/>
          <w:color w:val="000000"/>
          <w:szCs w:val="28"/>
        </w:rPr>
      </w:pPr>
    </w:p>
    <w:p w:rsidR="00A36803" w:rsidRDefault="00A36803">
      <w:pPr>
        <w:pStyle w:val="a8"/>
        <w:jc w:val="both"/>
      </w:pPr>
      <w:r>
        <w:rPr>
          <w:b/>
        </w:rPr>
        <w:t>И.о. Главы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В.В. Лопаткин</w:t>
      </w:r>
    </w:p>
    <w:p w:rsidR="00A36803" w:rsidRDefault="00A36803">
      <w:pPr>
        <w:rPr>
          <w:b/>
          <w:sz w:val="28"/>
        </w:rPr>
      </w:pPr>
    </w:p>
    <w:p w:rsidR="00A36803" w:rsidRDefault="00A36803">
      <w:bookmarkStart w:id="0" w:name="_1459845106"/>
      <w:bookmarkStart w:id="1" w:name="_1459845091"/>
      <w:bookmarkStart w:id="2" w:name="_1459834506"/>
      <w:bookmarkEnd w:id="0"/>
      <w:bookmarkEnd w:id="1"/>
      <w:bookmarkEnd w:id="2"/>
    </w:p>
    <w:sectPr w:rsidR="00A36803">
      <w:headerReference w:type="default" r:id="rId10"/>
      <w:headerReference w:type="first" r:id="rId11"/>
      <w:pgSz w:w="11906" w:h="16838"/>
      <w:pgMar w:top="1134" w:right="567" w:bottom="993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03" w:rsidRDefault="00A36803">
      <w:r>
        <w:separator/>
      </w:r>
    </w:p>
  </w:endnote>
  <w:endnote w:type="continuationSeparator" w:id="0">
    <w:p w:rsidR="00A36803" w:rsidRDefault="00A36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03" w:rsidRDefault="00A36803">
      <w:r>
        <w:separator/>
      </w:r>
    </w:p>
  </w:footnote>
  <w:footnote w:type="continuationSeparator" w:id="0">
    <w:p w:rsidR="00A36803" w:rsidRDefault="00A36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803" w:rsidRDefault="00A36803">
    <w:pPr>
      <w:pStyle w:val="ab"/>
      <w:jc w:val="center"/>
    </w:pPr>
    <w:r>
      <w:rPr>
        <w:sz w:val="24"/>
        <w:szCs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803" w:rsidRDefault="00A3680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6D"/>
    <w:rsid w:val="0016081C"/>
    <w:rsid w:val="00A36803"/>
    <w:rsid w:val="00CD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 Знак Знак1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 Знак Знак"/>
  </w:style>
  <w:style w:type="character" w:customStyle="1" w:styleId="a5">
    <w:name w:val="Обычный шрифт отчета"/>
    <w:rPr>
      <w:rFonts w:ascii="TimesDL" w:hAnsi="TimesDL" w:cs="TimesDL"/>
      <w:position w:val="0"/>
      <w:sz w:val="24"/>
      <w:vertAlign w:val="baseline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jc w:val="center"/>
    </w:pPr>
    <w:rPr>
      <w:color w:val="0000FF"/>
    </w:rPr>
  </w:style>
  <w:style w:type="paragraph" w:customStyle="1" w:styleId="af0">
    <w:name w:val=" Знак Знак Знак Знак"/>
    <w:basedOn w:val="a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/>
  <LinksUpToDate>false</LinksUpToDate>
  <CharactersWithSpaces>3345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2015-11-03T07:25:00Z</cp:lastPrinted>
  <dcterms:created xsi:type="dcterms:W3CDTF">2019-04-15T12:15:00Z</dcterms:created>
  <dcterms:modified xsi:type="dcterms:W3CDTF">2019-04-15T12:15:00Z</dcterms:modified>
</cp:coreProperties>
</file>