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5B83" w:rsidRDefault="003D5B83">
      <w:pPr>
        <w:pStyle w:val="a8"/>
        <w:spacing w:before="120"/>
        <w:ind w:firstLine="709"/>
        <w:rPr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8.45pt;margin-top:-24.85pt;width:64.95pt;height:46.65pt;z-index:-251657728;mso-wrap-distance-left:9.05pt;mso-wrap-distance-right:9.05pt" stroked="f">
            <v:fill color2="black"/>
            <v:textbox inset="0,0,0,0">
              <w:txbxContent>
                <w:p w:rsidR="003D5B83" w:rsidRDefault="003D5B83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8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6129774" r:id="rId8"/>
                    </w:object>
                  </w:r>
                </w:p>
              </w:txbxContent>
            </v:textbox>
          </v:shape>
        </w:pict>
      </w:r>
    </w:p>
    <w:p w:rsidR="003D5B83" w:rsidRDefault="003D5B83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3D5B83" w:rsidRDefault="003D5B83">
      <w:pPr>
        <w:pStyle w:val="2"/>
        <w:spacing w:before="100"/>
      </w:pPr>
      <w:r>
        <w:rPr>
          <w:spacing w:val="100"/>
        </w:rPr>
        <w:t>РАСПОРЯЖЕНИЕ</w:t>
      </w:r>
    </w:p>
    <w:p w:rsidR="003D5B83" w:rsidRDefault="003D5B83">
      <w:pPr>
        <w:rPr>
          <w:spacing w:val="100"/>
          <w:lang w:val="ru-RU" w:eastAsia="ru-RU"/>
        </w:rPr>
      </w:pPr>
      <w:r>
        <w:pict>
          <v:line id="_x0000_s1027" style="position:absolute;z-index:251657728;mso-position-vertical-relative:page" from="1.25pt,118.2pt" to="483.65pt,118.2pt" strokeweight=".26mm">
            <v:stroke joinstyle="miter" endcap="square"/>
          </v:line>
        </w:pict>
      </w:r>
    </w:p>
    <w:p w:rsidR="003D5B83" w:rsidRDefault="003D5B83">
      <w:pPr>
        <w:rPr>
          <w:spacing w:val="100"/>
          <w:lang w:val="ru-RU" w:eastAsia="ru-RU"/>
        </w:rPr>
      </w:pPr>
    </w:p>
    <w:p w:rsidR="003D5B83" w:rsidRDefault="00514DC0">
      <w:pPr>
        <w:spacing w:line="360" w:lineRule="auto"/>
        <w:jc w:val="both"/>
        <w:sectPr w:rsidR="003D5B83">
          <w:headerReference w:type="default" r:id="rId9"/>
          <w:headerReference w:type="first" r:id="rId10"/>
          <w:pgSz w:w="11906" w:h="16838"/>
          <w:pgMar w:top="794" w:right="567" w:bottom="1134" w:left="1559" w:header="510" w:footer="720" w:gutter="0"/>
          <w:cols w:space="720"/>
          <w:titlePg/>
          <w:docGrid w:linePitch="360"/>
        </w:sectPr>
      </w:pPr>
      <w:r>
        <w:rPr>
          <w:sz w:val="28"/>
        </w:rPr>
        <w:t>11 декабря 2018 г.</w:t>
      </w:r>
      <w:r w:rsidR="003D5B83">
        <w:rPr>
          <w:sz w:val="28"/>
        </w:rPr>
        <w:t xml:space="preserve">                             </w:t>
      </w:r>
      <w:r>
        <w:rPr>
          <w:sz w:val="28"/>
        </w:rPr>
        <w:t xml:space="preserve">                              № 01-502р </w:t>
      </w:r>
      <w:r w:rsidR="003D5B83">
        <w:rPr>
          <w:sz w:val="28"/>
        </w:rPr>
        <w:t xml:space="preserve"> </w:t>
      </w:r>
    </w:p>
    <w:p w:rsidR="003D5B83" w:rsidRDefault="003D5B83">
      <w:pPr>
        <w:pStyle w:val="a9"/>
        <w:spacing w:line="240" w:lineRule="auto"/>
        <w:ind w:right="5415"/>
        <w:jc w:val="both"/>
        <w:rPr>
          <w:b/>
          <w:sz w:val="16"/>
          <w:szCs w:val="16"/>
        </w:rPr>
      </w:pPr>
    </w:p>
    <w:p w:rsidR="003D5B83" w:rsidRDefault="003D5B83">
      <w:pPr>
        <w:tabs>
          <w:tab w:val="left" w:pos="708"/>
        </w:tabs>
        <w:jc w:val="both"/>
        <w:rPr>
          <w:b/>
          <w:sz w:val="16"/>
          <w:szCs w:val="16"/>
        </w:rPr>
      </w:pPr>
      <w:r>
        <w:pict>
          <v:shape id="_x0000_s1026" type="#_x0000_t202" style="position:absolute;left:0;text-align:left;margin-left:-5.4pt;margin-top:.05pt;width:263.5pt;height:88.75pt;z-index:251656704;mso-wrap-distance-left:0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211"/>
                  </w:tblGrid>
                  <w:tr w:rsidR="003D5B83">
                    <w:trPr>
                      <w:trHeight w:val="1305"/>
                    </w:trPr>
                    <w:tc>
                      <w:tcPr>
                        <w:tcW w:w="5211" w:type="dxa"/>
                        <w:shd w:val="clear" w:color="auto" w:fill="auto"/>
                      </w:tcPr>
                      <w:p w:rsidR="003D5B83" w:rsidRDefault="003D5B83">
                        <w:pPr>
                          <w:pStyle w:val="a9"/>
                          <w:tabs>
                            <w:tab w:val="left" w:pos="5387"/>
                          </w:tabs>
                          <w:spacing w:line="240" w:lineRule="auto"/>
                        </w:pPr>
                        <w:r>
                          <w:rPr>
                            <w:b/>
                            <w:szCs w:val="28"/>
                          </w:rPr>
                          <w:t>О комиссии по определению победителей конкурса «Лучшее новогоднее оформление предприятий торговли, общественного питания и бытового обслуживания»</w:t>
                        </w:r>
                      </w:p>
                      <w:p w:rsidR="003D5B83" w:rsidRDefault="003D5B83">
                        <w:pPr>
                          <w:pStyle w:val="a9"/>
                          <w:tabs>
                            <w:tab w:val="left" w:pos="5387"/>
                          </w:tabs>
                          <w:spacing w:line="240" w:lineRule="auto"/>
                          <w:rPr>
                            <w:b/>
                            <w:szCs w:val="28"/>
                          </w:rPr>
                        </w:pPr>
                      </w:p>
                    </w:tc>
                  </w:tr>
                </w:tbl>
                <w:p w:rsidR="003D5B83" w:rsidRDefault="003D5B83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3D5B83" w:rsidRDefault="003D5B83">
      <w:pPr>
        <w:rPr>
          <w:b/>
          <w:sz w:val="16"/>
          <w:szCs w:val="16"/>
        </w:rPr>
      </w:pPr>
    </w:p>
    <w:p w:rsidR="003D5B83" w:rsidRDefault="003D5B83">
      <w:pPr>
        <w:rPr>
          <w:b/>
          <w:sz w:val="16"/>
          <w:szCs w:val="16"/>
        </w:rPr>
      </w:pPr>
    </w:p>
    <w:p w:rsidR="003D5B83" w:rsidRDefault="003D5B83">
      <w:pPr>
        <w:rPr>
          <w:b/>
          <w:sz w:val="16"/>
          <w:szCs w:val="16"/>
        </w:rPr>
      </w:pPr>
    </w:p>
    <w:p w:rsidR="003D5B83" w:rsidRDefault="003D5B83">
      <w:pPr>
        <w:rPr>
          <w:b/>
          <w:sz w:val="16"/>
          <w:szCs w:val="16"/>
        </w:rPr>
      </w:pPr>
    </w:p>
    <w:p w:rsidR="003D5B83" w:rsidRDefault="003D5B83">
      <w:pPr>
        <w:rPr>
          <w:b/>
          <w:sz w:val="16"/>
          <w:szCs w:val="16"/>
        </w:rPr>
      </w:pPr>
    </w:p>
    <w:p w:rsidR="003D5B83" w:rsidRDefault="003D5B83">
      <w:pPr>
        <w:tabs>
          <w:tab w:val="left" w:pos="708"/>
        </w:tabs>
        <w:jc w:val="both"/>
        <w:rPr>
          <w:b/>
          <w:sz w:val="16"/>
          <w:szCs w:val="16"/>
        </w:rPr>
      </w:pPr>
    </w:p>
    <w:p w:rsidR="003D5B83" w:rsidRDefault="003D5B83">
      <w:pPr>
        <w:tabs>
          <w:tab w:val="left" w:pos="851"/>
        </w:tabs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D5B83" w:rsidRDefault="003D5B83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3D5B83" w:rsidRDefault="003D5B83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с Положением о проведении конкурса «Лучшее новогоднее оформление предприятий торговли, общественного питания и бытового обслуживания», утвержденным постановлением Главы администрации города Байконур                       </w:t>
      </w:r>
      <w:r>
        <w:rPr>
          <w:rStyle w:val="a6"/>
          <w:b w:val="0"/>
          <w:color w:val="111111"/>
          <w:sz w:val="28"/>
          <w:szCs w:val="28"/>
        </w:rPr>
        <w:t>от 06 декабря 2017 г. № 407</w:t>
      </w:r>
      <w:r>
        <w:rPr>
          <w:rStyle w:val="a6"/>
          <w:b w:val="0"/>
          <w:color w:val="FF3333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>«Об утверждении Положения о проведении конкурса «Лучшее новогоднее оформление предприятий торговли, общественного питания и бытового обслуживания» в новой редакции»:</w:t>
      </w:r>
    </w:p>
    <w:p w:rsidR="003D5B83" w:rsidRDefault="003D5B83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1. Создать комиссию по определению победителей конкурса «Лучшее новогоднее оформление предприятий торговли, общественного питания                      и бытового обслуживания».</w:t>
      </w:r>
    </w:p>
    <w:p w:rsidR="003D5B83" w:rsidRDefault="003D5B83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2. Утвердить прилагаемый персональный состав комиссии по определению  победителей конкурса «Лучшее новогоднее оформление предприятий торговли, общественного питания и бытового обслуживания».</w:t>
      </w:r>
    </w:p>
    <w:p w:rsidR="003D5B83" w:rsidRDefault="003D5B83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3. Признать утратившим силу распоряжение Главы администрации города Байконур от 13 декабря 2017 г. № 01-444р «О комиссии по определению победителей конкурса «Лучшее новогоднее оформление предприятий торговли, общественного питания и бытового обслуживания».</w:t>
      </w:r>
    </w:p>
    <w:p w:rsidR="00514DC0" w:rsidRDefault="00514DC0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rStyle w:val="a6"/>
          <w:b w:val="0"/>
          <w:color w:val="000000"/>
          <w:sz w:val="28"/>
          <w:szCs w:val="28"/>
        </w:rPr>
      </w:pPr>
    </w:p>
    <w:p w:rsidR="00514DC0" w:rsidRDefault="00514DC0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rStyle w:val="a6"/>
          <w:b w:val="0"/>
          <w:color w:val="000000"/>
          <w:sz w:val="28"/>
          <w:szCs w:val="28"/>
        </w:rPr>
      </w:pPr>
    </w:p>
    <w:p w:rsidR="00514DC0" w:rsidRDefault="00514DC0">
      <w:pPr>
        <w:pStyle w:val="af0"/>
        <w:shd w:val="clear" w:color="auto" w:fill="FFFFFF"/>
        <w:spacing w:before="0" w:after="0" w:line="360" w:lineRule="auto"/>
        <w:ind w:firstLine="709"/>
        <w:jc w:val="both"/>
      </w:pPr>
    </w:p>
    <w:p w:rsidR="003D5B83" w:rsidRDefault="003D5B83">
      <w:pPr>
        <w:pStyle w:val="7"/>
        <w:widowControl w:val="0"/>
        <w:spacing w:line="360" w:lineRule="auto"/>
        <w:ind w:firstLine="709"/>
      </w:pPr>
      <w:r>
        <w:rPr>
          <w:b w:val="0"/>
        </w:rPr>
        <w:t>4. </w:t>
      </w:r>
      <w:r>
        <w:rPr>
          <w:b w:val="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>
          <w:rPr>
            <w:rStyle w:val="a4"/>
            <w:b w:val="0"/>
            <w:color w:val="000000"/>
            <w:szCs w:val="28"/>
            <w:u w:val="none"/>
            <w:lang w:val="en-US"/>
          </w:rPr>
          <w:t>www</w:t>
        </w:r>
        <w:r>
          <w:rPr>
            <w:rStyle w:val="a4"/>
            <w:b w:val="0"/>
            <w:color w:val="000000"/>
            <w:szCs w:val="28"/>
            <w:u w:val="none"/>
          </w:rPr>
          <w:t>.</w:t>
        </w:r>
        <w:r>
          <w:rPr>
            <w:rStyle w:val="a4"/>
            <w:b w:val="0"/>
            <w:color w:val="000000"/>
            <w:szCs w:val="28"/>
            <w:u w:val="none"/>
            <w:lang w:val="en-US"/>
          </w:rPr>
          <w:t>baikonuradm</w:t>
        </w:r>
        <w:r>
          <w:rPr>
            <w:rStyle w:val="a4"/>
            <w:b w:val="0"/>
            <w:color w:val="000000"/>
            <w:szCs w:val="28"/>
            <w:u w:val="none"/>
          </w:rPr>
          <w:t>.</w:t>
        </w:r>
        <w:r>
          <w:rPr>
            <w:rStyle w:val="a4"/>
            <w:b w:val="0"/>
            <w:color w:val="000000"/>
            <w:szCs w:val="28"/>
            <w:u w:val="none"/>
            <w:lang w:val="en-US"/>
          </w:rPr>
          <w:t>ru</w:t>
        </w:r>
      </w:hyperlink>
      <w:r>
        <w:rPr>
          <w:b w:val="0"/>
          <w:color w:val="000000"/>
          <w:szCs w:val="28"/>
        </w:rPr>
        <w:t>.</w:t>
      </w:r>
    </w:p>
    <w:p w:rsidR="003D5B83" w:rsidRDefault="003D5B83">
      <w:pPr>
        <w:pStyle w:val="7"/>
        <w:widowControl w:val="0"/>
        <w:spacing w:line="360" w:lineRule="auto"/>
        <w:ind w:firstLine="709"/>
      </w:pPr>
      <w:r>
        <w:rPr>
          <w:b w:val="0"/>
        </w:rPr>
        <w:t>5. 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3D5B83" w:rsidRDefault="003D5B83">
      <w:pPr>
        <w:pStyle w:val="7"/>
        <w:widowControl w:val="0"/>
        <w:spacing w:line="360" w:lineRule="auto"/>
        <w:rPr>
          <w:b w:val="0"/>
          <w:sz w:val="20"/>
        </w:rPr>
      </w:pPr>
    </w:p>
    <w:p w:rsidR="003D5B83" w:rsidRDefault="003D5B83">
      <w:pPr>
        <w:rPr>
          <w:b/>
        </w:rPr>
      </w:pPr>
    </w:p>
    <w:p w:rsidR="003D5B83" w:rsidRDefault="003D5B83">
      <w:pPr>
        <w:pStyle w:val="7"/>
        <w:widowControl w:val="0"/>
        <w:spacing w:line="360" w:lineRule="auto"/>
      </w:pPr>
      <w:r>
        <w:t xml:space="preserve">Глава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</w:t>
      </w:r>
      <w:r>
        <w:tab/>
        <w:t xml:space="preserve">                К.Д. Бусыгин</w:t>
      </w:r>
    </w:p>
    <w:sectPr w:rsidR="003D5B83">
      <w:type w:val="continuous"/>
      <w:pgSz w:w="11906" w:h="16838"/>
      <w:pgMar w:top="794" w:right="567" w:bottom="1134" w:left="1559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83" w:rsidRDefault="003D5B83">
      <w:r>
        <w:separator/>
      </w:r>
    </w:p>
  </w:endnote>
  <w:endnote w:type="continuationSeparator" w:id="0">
    <w:p w:rsidR="003D5B83" w:rsidRDefault="003D5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83" w:rsidRDefault="003D5B83">
      <w:r>
        <w:separator/>
      </w:r>
    </w:p>
  </w:footnote>
  <w:footnote w:type="continuationSeparator" w:id="0">
    <w:p w:rsidR="003D5B83" w:rsidRDefault="003D5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83" w:rsidRDefault="003D5B83">
    <w:pPr>
      <w:pStyle w:val="ac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4.6pt;height:22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3D5B83" w:rsidRDefault="003D5B83">
                <w:pPr>
                  <w:pStyle w:val="ac"/>
                  <w:jc w:val="center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5E1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  <w:p w:rsidR="003D5B83" w:rsidRDefault="003D5B83">
                <w:pPr>
                  <w:pStyle w:val="ac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83" w:rsidRDefault="003D5B8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/>
        <w:sz w:val="28"/>
        <w:szCs w:val="22"/>
        <w:lang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Cs/>
        <w:sz w:val="28"/>
        <w:szCs w:val="22"/>
        <w:lang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DC0"/>
    <w:rsid w:val="003D5B83"/>
    <w:rsid w:val="00514DC0"/>
    <w:rsid w:val="00AA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color w:val="auto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3">
    <w:name w:val="WW8Num2z3"/>
    <w:rPr>
      <w:rFonts w:hint="default"/>
    </w:rPr>
  </w:style>
  <w:style w:type="character" w:customStyle="1" w:styleId="WW8Num3z0">
    <w:name w:val="WW8Num3z0"/>
    <w:rPr>
      <w:b/>
      <w:sz w:val="28"/>
      <w:szCs w:val="22"/>
      <w:lang/>
    </w:rPr>
  </w:style>
  <w:style w:type="character" w:customStyle="1" w:styleId="WW8Num3z1">
    <w:name w:val="WW8Num3z1"/>
    <w:rPr>
      <w:bCs/>
      <w:sz w:val="28"/>
      <w:szCs w:val="22"/>
      <w:lang/>
    </w:rPr>
  </w:style>
  <w:style w:type="character" w:customStyle="1" w:styleId="WW8Num3z2">
    <w:name w:val="WW8Num3z2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color w:val="auto"/>
    </w:rPr>
  </w:style>
  <w:style w:type="character" w:customStyle="1" w:styleId="WW8Num14z1">
    <w:name w:val="WW8Num14z1"/>
    <w:rPr>
      <w:rFonts w:hint="default"/>
      <w:b w:val="0"/>
    </w:rPr>
  </w:style>
  <w:style w:type="character" w:customStyle="1" w:styleId="WW8Num14z3">
    <w:name w:val="WW8Num14z3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7z0">
    <w:name w:val="WW8Num17z0"/>
    <w:rPr>
      <w:b/>
      <w:sz w:val="28"/>
      <w:szCs w:val="22"/>
      <w:lang/>
    </w:rPr>
  </w:style>
  <w:style w:type="character" w:customStyle="1" w:styleId="WW8Num17z1">
    <w:name w:val="WW8Num17z1"/>
    <w:rPr>
      <w:bCs/>
      <w:sz w:val="28"/>
      <w:szCs w:val="22"/>
      <w:lang/>
    </w:rPr>
  </w:style>
  <w:style w:type="character" w:customStyle="1" w:styleId="WW8Num17z2">
    <w:name w:val="WW8Num17z2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000000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  <w:color w:val="auto"/>
      <w:sz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hint="default"/>
      <w:color w:val="000000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hint="default"/>
      <w:color w:val="00000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110">
    <w:name w:val="1.1. мой"/>
    <w:basedOn w:val="a"/>
    <w:pPr>
      <w:numPr>
        <w:numId w:val="3"/>
      </w:numPr>
      <w:tabs>
        <w:tab w:val="left" w:pos="1134"/>
      </w:tabs>
      <w:spacing w:line="276" w:lineRule="auto"/>
      <w:ind w:left="0" w:firstLine="568"/>
      <w:jc w:val="both"/>
    </w:pPr>
    <w:rPr>
      <w:rFonts w:eastAsia="Calibri"/>
      <w:bCs/>
      <w:sz w:val="28"/>
      <w:szCs w:val="22"/>
    </w:rPr>
  </w:style>
  <w:style w:type="paragraph" w:customStyle="1" w:styleId="14">
    <w:name w:val="1. мой"/>
    <w:basedOn w:val="a"/>
    <w:pPr>
      <w:numPr>
        <w:numId w:val="3"/>
      </w:numPr>
      <w:tabs>
        <w:tab w:val="left" w:pos="284"/>
      </w:tabs>
      <w:ind w:left="0" w:firstLine="0"/>
      <w:jc w:val="center"/>
    </w:pPr>
    <w:rPr>
      <w:rFonts w:eastAsia="Calibri"/>
      <w:b/>
      <w:sz w:val="28"/>
      <w:szCs w:val="22"/>
    </w:rPr>
  </w:style>
  <w:style w:type="paragraph" w:customStyle="1" w:styleId="15">
    <w:name w:val="1.Номерация"/>
    <w:basedOn w:val="a"/>
    <w:pPr>
      <w:numPr>
        <w:numId w:val="2"/>
      </w:numPr>
      <w:tabs>
        <w:tab w:val="left" w:pos="928"/>
      </w:tabs>
      <w:spacing w:after="80"/>
      <w:jc w:val="both"/>
    </w:pPr>
    <w:rPr>
      <w:sz w:val="28"/>
      <w:szCs w:val="28"/>
    </w:rPr>
  </w:style>
  <w:style w:type="paragraph" w:customStyle="1" w:styleId="111">
    <w:name w:val="1.1. основной текст"/>
    <w:basedOn w:val="15"/>
    <w:pPr>
      <w:tabs>
        <w:tab w:val="clear" w:pos="928"/>
      </w:tabs>
      <w:spacing w:after="0" w:line="360" w:lineRule="auto"/>
    </w:pPr>
  </w:style>
  <w:style w:type="paragraph" w:customStyle="1" w:styleId="1110">
    <w:name w:val="1.1.1. осн. подпункт"/>
    <w:basedOn w:val="111"/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2126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2017-09-20T10:44:00Z</cp:lastPrinted>
  <dcterms:created xsi:type="dcterms:W3CDTF">2018-12-12T08:23:00Z</dcterms:created>
  <dcterms:modified xsi:type="dcterms:W3CDTF">2018-12-12T08:23:00Z</dcterms:modified>
</cp:coreProperties>
</file>