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6BEB" w:rsidRDefault="00A96BEB">
      <w:pPr>
        <w:pStyle w:val="ab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5.4pt;height:53.35pt;z-index:-251658240;mso-wrap-distance-left:9.05pt;mso-wrap-distance-right:9.05pt" stroked="f">
            <v:fill color2="black"/>
            <v:textbox inset="0,0,0,0">
              <w:txbxContent>
                <w:p w:rsidR="00A96BEB" w:rsidRDefault="00A96BEB">
                  <w:pPr>
                    <w:jc w:val="center"/>
                  </w:pPr>
                  <w:r>
                    <w:object w:dxaOrig="7559" w:dyaOrig="8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2pt;height:44.2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599892976" r:id="rId8"/>
                    </w:object>
                  </w:r>
                </w:p>
              </w:txbxContent>
            </v:textbox>
          </v:shape>
        </w:pict>
      </w:r>
    </w:p>
    <w:p w:rsidR="00A96BEB" w:rsidRDefault="00A96BEB">
      <w:pPr>
        <w:pStyle w:val="ab"/>
        <w:spacing w:line="360" w:lineRule="auto"/>
        <w:rPr>
          <w:sz w:val="16"/>
        </w:rPr>
      </w:pPr>
    </w:p>
    <w:p w:rsidR="00A96BEB" w:rsidRDefault="00A96BEB">
      <w:pPr>
        <w:pStyle w:val="ab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 ГОРОДА  БАЙКОНУР</w:t>
      </w:r>
    </w:p>
    <w:p w:rsidR="00A96BEB" w:rsidRDefault="00A96BEB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A96BEB" w:rsidRDefault="00A96BEB">
      <w:pPr>
        <w:spacing w:line="200" w:lineRule="atLeast"/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96BEB" w:rsidRDefault="001A304B">
      <w:pPr>
        <w:spacing w:line="200" w:lineRule="atLeast"/>
        <w:rPr>
          <w:b/>
        </w:rPr>
      </w:pPr>
      <w:r>
        <w:rPr>
          <w:sz w:val="28"/>
        </w:rPr>
        <w:t>28 сентября 2018 г.</w:t>
      </w:r>
      <w:r w:rsidR="00A96BEB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513</w:t>
      </w:r>
    </w:p>
    <w:p w:rsidR="00A96BEB" w:rsidRDefault="00A96BEB">
      <w:pPr>
        <w:pStyle w:val="210"/>
        <w:spacing w:line="200" w:lineRule="atLeast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персональный состав</w:t>
      </w: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Межведомственной комиссии по выдаче </w:t>
      </w: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разрешений на право использования символики</w:t>
      </w: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Байконур, утвержденный постановлением</w:t>
      </w: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Главы администрации города Байконур</w:t>
      </w: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01 августа 2016 г. № 212</w:t>
      </w: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A96BEB" w:rsidRDefault="00A96BE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связи с кадровыми изменениями</w:t>
      </w:r>
    </w:p>
    <w:p w:rsidR="00A96BEB" w:rsidRDefault="00A96BEB">
      <w:pPr>
        <w:pStyle w:val="NormalWeb"/>
        <w:shd w:val="clear" w:color="auto" w:fill="FFFFFF"/>
        <w:spacing w:line="454" w:lineRule="exac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bookmarkStart w:id="0" w:name="sub_101"/>
      <w:r>
        <w:rPr>
          <w:color w:val="000000"/>
          <w:sz w:val="28"/>
          <w:szCs w:val="28"/>
        </w:rPr>
        <w:tab/>
        <w:t>1. Внести в персональный состав Межведомственной комиссии по выдаче разрешений на право использования символики города Байконур (далее ‒ Комиссия), утвержденный постановлением Главы администрации города Байконур от 01 августа 2016 г. № 212 «Об утверждении нового персонального состава Межведомственной комиссии по выдаче разрешений на право использования символики города Байконур»,  следующие изменения: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1.1. Включить в состав Комиссии: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качестве з</w:t>
      </w:r>
      <w:r>
        <w:rPr>
          <w:rStyle w:val="a7"/>
          <w:b w:val="0"/>
          <w:bCs w:val="0"/>
          <w:color w:val="000000"/>
          <w:sz w:val="28"/>
          <w:szCs w:val="28"/>
        </w:rPr>
        <w:t>аместителя председателя Комиссии: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rStyle w:val="a7"/>
          <w:b w:val="0"/>
          <w:bCs w:val="0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Ершова И.А. ‒ начальника отдела архитектуры и градостроительства - главного архитектора города Байконур;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качестве членов Комиссии: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Донского А.В. ‒ начальника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Свитневу М.В. ‒ главного специалиста отдела правовой экспертизы Правового управления администрации города Байконур.</w:t>
      </w:r>
    </w:p>
    <w:p w:rsidR="001A304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 Указать новую должность члена Комиссии Новикова В.А. - заведующий сектором по взаимодействию с Общественным Советом </w:t>
      </w:r>
      <w:r>
        <w:rPr>
          <w:color w:val="000000"/>
          <w:sz w:val="28"/>
          <w:szCs w:val="28"/>
        </w:rPr>
        <w:lastRenderedPageBreak/>
        <w:t>самоуправления г. Байконур, работе с избирательными комиссиями, общественно-политическими, религиозными объединениями отдела по работе с общественными формированиями администрации города Байконур.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1.3 Указать новую должность секретаря комиссии Шакишевой Х.С. ‒ главный специалист организационно-протокольного отдела Аппарата Главы администрации города Байконур.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1.4. Исключить из состава Комиссии Вдовкину Е.Н., Исаева Ю.Т., Муталиева М.А.</w:t>
      </w:r>
    </w:p>
    <w:p w:rsidR="00A96BEB" w:rsidRDefault="00A96BEB">
      <w:pPr>
        <w:pStyle w:val="NormalWeb"/>
        <w:shd w:val="clear" w:color="auto" w:fill="FFFFFF"/>
        <w:spacing w:line="425" w:lineRule="exact"/>
        <w:jc w:val="both"/>
        <w:rPr>
          <w:b/>
          <w:sz w:val="28"/>
        </w:rPr>
      </w:pPr>
      <w:r>
        <w:rPr>
          <w:color w:val="000000"/>
          <w:sz w:val="28"/>
          <w:szCs w:val="28"/>
        </w:rPr>
        <w:tab/>
      </w:r>
      <w:bookmarkEnd w:id="0"/>
      <w:r>
        <w:rPr>
          <w:color w:val="000000"/>
          <w:sz w:val="28"/>
          <w:szCs w:val="28"/>
        </w:rPr>
        <w:t>2</w:t>
      </w:r>
      <w:bookmarkStart w:id="1" w:name="_GoBack"/>
      <w:r>
        <w:rPr>
          <w:color w:val="000000"/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  <w:r>
        <w:rPr>
          <w:color w:val="000000"/>
          <w:sz w:val="28"/>
          <w:szCs w:val="28"/>
        </w:rPr>
        <w:tab/>
        <w:t>3. Контроль за исполнением настоящего постановления возложить на заместителя Главы администрации Адасева Н.П.</w:t>
      </w: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Глава администрации  </w:t>
      </w:r>
      <w:r>
        <w:rPr>
          <w:b/>
          <w:sz w:val="28"/>
        </w:rPr>
        <w:tab/>
        <w:t xml:space="preserve">                                                             </w:t>
      </w:r>
      <w:bookmarkEnd w:id="1"/>
      <w:r>
        <w:rPr>
          <w:b/>
          <w:sz w:val="28"/>
        </w:rPr>
        <w:t xml:space="preserve">       К.Д. Бусыгин</w:t>
      </w: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  <w:rPr>
          <w:b/>
          <w:sz w:val="28"/>
        </w:rPr>
      </w:pPr>
    </w:p>
    <w:p w:rsidR="00A96BEB" w:rsidRDefault="00A96BEB">
      <w:pPr>
        <w:spacing w:line="28" w:lineRule="atLeast"/>
      </w:pPr>
      <w:bookmarkStart w:id="2" w:name="_1354626239"/>
      <w:bookmarkEnd w:id="2"/>
    </w:p>
    <w:sectPr w:rsidR="00A96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6" w:right="567" w:bottom="776" w:left="1410" w:header="7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EB" w:rsidRDefault="00A96BEB">
      <w:r>
        <w:separator/>
      </w:r>
    </w:p>
  </w:endnote>
  <w:endnote w:type="continuationSeparator" w:id="0">
    <w:p w:rsidR="00A96BEB" w:rsidRDefault="00A96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EB" w:rsidRDefault="00A96B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EB" w:rsidRDefault="00A96BE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EB" w:rsidRDefault="00A96B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EB" w:rsidRDefault="00A96BEB">
      <w:r>
        <w:separator/>
      </w:r>
    </w:p>
  </w:footnote>
  <w:footnote w:type="continuationSeparator" w:id="0">
    <w:p w:rsidR="00A96BEB" w:rsidRDefault="00A96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EB" w:rsidRDefault="00A96B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EB" w:rsidRDefault="00A96BEB">
    <w:pPr>
      <w:pStyle w:val="ae"/>
      <w:jc w:val="center"/>
    </w:pPr>
    <w:fldSimple w:instr=" PAGE ">
      <w:r w:rsidR="00A02A1E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EB" w:rsidRDefault="00A96B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1A304B"/>
    <w:rsid w:val="001A304B"/>
    <w:rsid w:val="00A02A1E"/>
    <w:rsid w:val="00A9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40">
    <w:name w:val="Основной шрифт абзаца4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9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a">
    <w:name w:val="List"/>
    <w:basedOn w:val="a9"/>
  </w:style>
  <w:style w:type="paragraph" w:styleId="ab">
    <w:name w:val="caption"/>
    <w:basedOn w:val="a"/>
    <w:next w:val="ac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c">
    <w:name w:val="Subtitle"/>
    <w:basedOn w:val="a"/>
    <w:next w:val="a9"/>
    <w:qFormat/>
    <w:rPr>
      <w:sz w:val="28"/>
    </w:rPr>
  </w:style>
  <w:style w:type="paragraph" w:styleId="ad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9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8"/>
    <w:next w:val="a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2018-09-27T03:28:00Z</cp:lastPrinted>
  <dcterms:created xsi:type="dcterms:W3CDTF">2018-10-01T03:57:00Z</dcterms:created>
  <dcterms:modified xsi:type="dcterms:W3CDTF">2018-10-01T03:57:00Z</dcterms:modified>
</cp:coreProperties>
</file>