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bookmarkStart w:id="0" w:name="_GoBack"/>
      <w:bookmarkEnd w:id="0"/>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89783665"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0635A6" w:rsidRDefault="00D14032" w:rsidP="000635A6">
      <w:pPr>
        <w:spacing w:line="240" w:lineRule="auto"/>
        <w:ind w:right="27"/>
        <w:rPr>
          <w:rFonts w:ascii="Times New Roman" w:hAnsi="Times New Roman"/>
          <w:sz w:val="28"/>
          <w:szCs w:val="28"/>
        </w:rPr>
      </w:pPr>
      <w:r>
        <w:rPr>
          <w:rFonts w:ascii="Times New Roman" w:hAnsi="Times New Roman"/>
          <w:sz w:val="28"/>
          <w:szCs w:val="28"/>
        </w:rPr>
        <w:t>30 мая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230</w:t>
      </w: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О внесении изменени</w:t>
      </w:r>
      <w:r w:rsidR="00DF0A7A">
        <w:rPr>
          <w:rFonts w:ascii="Times New Roman" w:hAnsi="Times New Roman"/>
          <w:b/>
          <w:sz w:val="28"/>
          <w:szCs w:val="28"/>
        </w:rPr>
        <w:t>й</w:t>
      </w:r>
      <w:r>
        <w:rPr>
          <w:rFonts w:ascii="Times New Roman" w:hAnsi="Times New Roman"/>
          <w:b/>
          <w:sz w:val="28"/>
          <w:szCs w:val="28"/>
        </w:rPr>
        <w:t xml:space="preserve"> в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государственной </w:t>
      </w:r>
    </w:p>
    <w:p w:rsidR="00FD4A7A"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услуги по </w:t>
      </w:r>
      <w:r w:rsidR="00FD4A7A">
        <w:rPr>
          <w:rFonts w:ascii="Times New Roman" w:eastAsia="Times New Roman" w:hAnsi="Times New Roman"/>
          <w:b/>
          <w:sz w:val="28"/>
          <w:szCs w:val="28"/>
          <w:lang w:eastAsia="ru-RU"/>
        </w:rPr>
        <w:t xml:space="preserve">приему документов </w:t>
      </w:r>
    </w:p>
    <w:p w:rsidR="00FD4A7A" w:rsidRDefault="00FD4A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для рассмотрения вопроса </w:t>
      </w:r>
    </w:p>
    <w:p w:rsidR="00FD4A7A" w:rsidRDefault="00FD4A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об оказании адресной материальной </w:t>
      </w:r>
    </w:p>
    <w:p w:rsidR="00FD4A7A" w:rsidRDefault="00FD4A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(денежной) помощи гражданам,</w:t>
      </w:r>
    </w:p>
    <w:p w:rsidR="00FD4A7A" w:rsidRDefault="00FD4A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проживающим в городе Байконур,</w:t>
      </w:r>
    </w:p>
    <w:p w:rsidR="000303AF" w:rsidRDefault="00FD4A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находящимся </w:t>
      </w:r>
      <w:r w:rsidR="000303AF">
        <w:rPr>
          <w:rFonts w:ascii="Times New Roman" w:eastAsia="Times New Roman" w:hAnsi="Times New Roman"/>
          <w:b/>
          <w:sz w:val="28"/>
          <w:szCs w:val="28"/>
          <w:lang w:eastAsia="ru-RU"/>
        </w:rPr>
        <w:t>в трудной жизненной</w:t>
      </w:r>
    </w:p>
    <w:p w:rsidR="000303AF" w:rsidRDefault="000303AF"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ситуации, и ее выплате, </w:t>
      </w:r>
      <w:r w:rsidR="00EF2358">
        <w:rPr>
          <w:rFonts w:ascii="Times New Roman" w:eastAsia="Times New Roman" w:hAnsi="Times New Roman"/>
          <w:b/>
          <w:sz w:val="28"/>
          <w:szCs w:val="28"/>
          <w:lang w:eastAsia="ru-RU"/>
        </w:rPr>
        <w:t>утвержденн</w:t>
      </w:r>
      <w:r w:rsidR="000D4D7A">
        <w:rPr>
          <w:rFonts w:ascii="Times New Roman" w:eastAsia="Times New Roman" w:hAnsi="Times New Roman"/>
          <w:b/>
          <w:sz w:val="28"/>
          <w:szCs w:val="28"/>
          <w:lang w:eastAsia="ru-RU"/>
        </w:rPr>
        <w:t xml:space="preserve">ый </w:t>
      </w:r>
    </w:p>
    <w:p w:rsidR="000303AF"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постановлением</w:t>
      </w:r>
      <w:r w:rsidR="00435B43">
        <w:rPr>
          <w:rFonts w:ascii="Times New Roman" w:eastAsia="Times New Roman" w:hAnsi="Times New Roman"/>
          <w:b/>
          <w:sz w:val="28"/>
          <w:szCs w:val="28"/>
          <w:lang w:eastAsia="ru-RU"/>
        </w:rPr>
        <w:t xml:space="preserve"> Главы администрации </w:t>
      </w:r>
    </w:p>
    <w:p w:rsidR="0047118E"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города Байконур</w:t>
      </w:r>
      <w:r w:rsidR="000D4D7A">
        <w:rPr>
          <w:rFonts w:ascii="Times New Roman" w:eastAsia="Times New Roman" w:hAnsi="Times New Roman"/>
          <w:b/>
          <w:sz w:val="28"/>
          <w:szCs w:val="28"/>
          <w:lang w:eastAsia="ru-RU"/>
        </w:rPr>
        <w:t xml:space="preserve"> от </w:t>
      </w:r>
      <w:r w:rsidR="00B176F5">
        <w:rPr>
          <w:rFonts w:ascii="Times New Roman" w:eastAsia="Times New Roman" w:hAnsi="Times New Roman"/>
          <w:b/>
          <w:sz w:val="28"/>
          <w:szCs w:val="28"/>
          <w:lang w:eastAsia="ru-RU"/>
        </w:rPr>
        <w:t>1</w:t>
      </w:r>
      <w:r w:rsidR="00BF5A6C">
        <w:rPr>
          <w:rFonts w:ascii="Times New Roman" w:eastAsia="Times New Roman" w:hAnsi="Times New Roman"/>
          <w:b/>
          <w:sz w:val="28"/>
          <w:szCs w:val="28"/>
          <w:lang w:eastAsia="ru-RU"/>
        </w:rPr>
        <w:t>6</w:t>
      </w:r>
      <w:r w:rsidR="00B176F5">
        <w:rPr>
          <w:rFonts w:ascii="Times New Roman" w:eastAsia="Times New Roman" w:hAnsi="Times New Roman"/>
          <w:b/>
          <w:sz w:val="28"/>
          <w:szCs w:val="28"/>
          <w:lang w:eastAsia="ru-RU"/>
        </w:rPr>
        <w:t xml:space="preserve"> </w:t>
      </w:r>
      <w:r w:rsidR="00BF5A6C">
        <w:rPr>
          <w:rFonts w:ascii="Times New Roman" w:eastAsia="Times New Roman" w:hAnsi="Times New Roman"/>
          <w:b/>
          <w:sz w:val="28"/>
          <w:szCs w:val="28"/>
          <w:lang w:eastAsia="ru-RU"/>
        </w:rPr>
        <w:t>декабря</w:t>
      </w:r>
      <w:r w:rsidR="00B176F5">
        <w:rPr>
          <w:rFonts w:ascii="Times New Roman" w:eastAsia="Times New Roman" w:hAnsi="Times New Roman"/>
          <w:b/>
          <w:sz w:val="28"/>
          <w:szCs w:val="28"/>
          <w:lang w:eastAsia="ru-RU"/>
        </w:rPr>
        <w:t xml:space="preserve"> </w:t>
      </w:r>
      <w:r w:rsidR="00BF5A6C">
        <w:rPr>
          <w:rFonts w:ascii="Times New Roman" w:eastAsia="Times New Roman" w:hAnsi="Times New Roman"/>
          <w:b/>
          <w:sz w:val="28"/>
          <w:szCs w:val="28"/>
          <w:lang w:eastAsia="ru-RU"/>
        </w:rPr>
        <w:t>2015</w:t>
      </w:r>
      <w:r w:rsidR="000D4D7A">
        <w:rPr>
          <w:rFonts w:ascii="Times New Roman" w:eastAsia="Times New Roman" w:hAnsi="Times New Roman"/>
          <w:b/>
          <w:sz w:val="28"/>
          <w:szCs w:val="28"/>
          <w:lang w:eastAsia="ru-RU"/>
        </w:rPr>
        <w:t xml:space="preserve"> г. </w:t>
      </w:r>
    </w:p>
    <w:p w:rsidR="007A7E1C" w:rsidRPr="00D15047"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BF5A6C">
        <w:rPr>
          <w:rFonts w:ascii="Times New Roman" w:eastAsia="Times New Roman" w:hAnsi="Times New Roman"/>
          <w:b/>
          <w:sz w:val="28"/>
          <w:szCs w:val="28"/>
          <w:lang w:eastAsia="ru-RU"/>
        </w:rPr>
        <w:t>298</w:t>
      </w:r>
    </w:p>
    <w:p w:rsidR="007A7E1C" w:rsidRDefault="007A7E1C" w:rsidP="007A7E1C">
      <w:pPr>
        <w:spacing w:after="0" w:line="360" w:lineRule="auto"/>
        <w:ind w:right="-2" w:firstLine="709"/>
        <w:jc w:val="both"/>
        <w:rPr>
          <w:rFonts w:ascii="Times New Roman" w:hAnsi="Times New Roman"/>
          <w:sz w:val="28"/>
          <w:szCs w:val="28"/>
          <w:lang w:eastAsia="ru-RU"/>
        </w:rPr>
      </w:pPr>
    </w:p>
    <w:p w:rsidR="0047118E" w:rsidRDefault="0047118E" w:rsidP="0047118E">
      <w:pPr>
        <w:spacing w:after="0" w:line="360" w:lineRule="auto"/>
        <w:ind w:right="-2" w:firstLine="709"/>
        <w:jc w:val="both"/>
        <w:rPr>
          <w:rFonts w:ascii="Times New Roman" w:hAnsi="Times New Roman"/>
          <w:sz w:val="28"/>
          <w:szCs w:val="28"/>
          <w:lang w:eastAsia="ru-RU"/>
        </w:rPr>
      </w:pPr>
      <w:r>
        <w:rPr>
          <w:rFonts w:ascii="Times New Roman" w:hAnsi="Times New Roman"/>
          <w:sz w:val="28"/>
          <w:szCs w:val="28"/>
          <w:lang w:eastAsia="ru-RU"/>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и в соответствии с Федеральным законом от 27 июля 2010 г. № 210-ФЗ «Об организации предоставления государственных и муниципальных услуг» (с изменениями), в целях совершенствования нормативного правового регулирования, осуществляемого нормативными правовыми актами Главы администрации города Байконур, </w:t>
      </w:r>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C25793" w:rsidRDefault="00632396" w:rsidP="00C25793">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xml:space="preserve"> Внести </w:t>
      </w:r>
      <w:r w:rsidR="0021704A">
        <w:rPr>
          <w:rFonts w:ascii="Times New Roman" w:eastAsia="Times New Roman" w:hAnsi="Times New Roman"/>
          <w:color w:val="000000"/>
          <w:sz w:val="28"/>
          <w:szCs w:val="28"/>
          <w:lang w:eastAsia="ru-RU"/>
        </w:rPr>
        <w:t xml:space="preserve">в Административный регламент предоставления государственной услуги по приему документов для рассмотрения вопроса об оказании адресной материальной (денежной) помощи гражданам, проживающим в городе Байконур, находящимся в трудной жизненной ситуации, и ее выплате, утвержденный постановлением Главы администрации города Байконур от 16 декабря 2015 г. № 298 «Об утверждении Административного регламента предоставления государственной услуги по приему документов для </w:t>
      </w:r>
      <w:r w:rsidR="0021704A">
        <w:rPr>
          <w:rFonts w:ascii="Times New Roman" w:eastAsia="Times New Roman" w:hAnsi="Times New Roman"/>
          <w:color w:val="000000"/>
          <w:sz w:val="28"/>
          <w:szCs w:val="28"/>
          <w:lang w:eastAsia="ru-RU"/>
        </w:rPr>
        <w:lastRenderedPageBreak/>
        <w:t>рассмотрения вопроса об оказании адресной материальной (денежной) помощи гражданам, проживающим в городе Байконур, находящимся в трудной жизненной ситуации, и ее выплате»</w:t>
      </w:r>
      <w:r w:rsidR="00C724A5">
        <w:rPr>
          <w:rFonts w:ascii="Times New Roman" w:eastAsia="Times New Roman" w:hAnsi="Times New Roman"/>
          <w:color w:val="000000"/>
          <w:sz w:val="28"/>
          <w:szCs w:val="28"/>
          <w:lang w:eastAsia="ru-RU"/>
        </w:rPr>
        <w:t xml:space="preserve"> (далее </w:t>
      </w:r>
      <w:r w:rsidR="00C724A5">
        <w:rPr>
          <w:rFonts w:ascii="Times New Roman" w:eastAsia="Times New Roman" w:hAnsi="Times New Roman"/>
          <w:color w:val="000000"/>
          <w:sz w:val="28"/>
          <w:szCs w:val="28"/>
          <w:lang w:eastAsia="ru-RU"/>
        </w:rPr>
        <w:sym w:font="Symbol" w:char="F02D"/>
      </w:r>
      <w:r w:rsidR="00C724A5">
        <w:rPr>
          <w:rFonts w:ascii="Times New Roman" w:eastAsia="Times New Roman" w:hAnsi="Times New Roman"/>
          <w:color w:val="000000"/>
          <w:sz w:val="28"/>
          <w:szCs w:val="28"/>
          <w:lang w:eastAsia="ru-RU"/>
        </w:rPr>
        <w:t xml:space="preserve"> Административный регламент)</w:t>
      </w:r>
      <w:r w:rsidR="00C25793">
        <w:rPr>
          <w:rFonts w:ascii="Times New Roman" w:eastAsia="Times New Roman" w:hAnsi="Times New Roman"/>
          <w:color w:val="000000"/>
          <w:sz w:val="28"/>
          <w:szCs w:val="28"/>
          <w:lang w:eastAsia="ru-RU"/>
        </w:rPr>
        <w:t>, следующие изменения:</w:t>
      </w:r>
    </w:p>
    <w:p w:rsidR="000A7B80" w:rsidRDefault="000A7B80"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Подпункт «г» подпункта 1.3.2 пункта 1.3 Административного регламента изложить в новой редакции:</w:t>
      </w:r>
    </w:p>
    <w:p w:rsidR="000A7B80" w:rsidRPr="00B16AB0" w:rsidRDefault="000A7B80" w:rsidP="000A7B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B16AB0">
        <w:rPr>
          <w:rFonts w:ascii="Times New Roman" w:hAnsi="Times New Roman"/>
          <w:sz w:val="28"/>
          <w:szCs w:val="28"/>
        </w:rPr>
        <w:t>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r w:rsidR="00154D9D">
        <w:rPr>
          <w:rFonts w:ascii="Times New Roman" w:hAnsi="Times New Roman"/>
          <w:sz w:val="28"/>
          <w:szCs w:val="28"/>
        </w:rPr>
        <w:t xml:space="preserve"> Администрации</w:t>
      </w:r>
      <w:r w:rsidRPr="00B16AB0">
        <w:rPr>
          <w:rFonts w:ascii="Times New Roman" w:hAnsi="Times New Roman"/>
          <w:sz w:val="28"/>
          <w:szCs w:val="28"/>
        </w:rPr>
        <w:t>;</w:t>
      </w:r>
    </w:p>
    <w:p w:rsidR="000A7B80" w:rsidRPr="00B16AB0" w:rsidRDefault="000A7B80" w:rsidP="000A7B80">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четверг</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0A7B80" w:rsidRPr="00B16AB0" w:rsidRDefault="000A7B80" w:rsidP="000A7B80">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понедельник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bl>
    <w:p w:rsidR="000F4738" w:rsidRDefault="000A7B80"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455573">
        <w:rPr>
          <w:rFonts w:ascii="Times New Roman" w:eastAsia="Times New Roman" w:hAnsi="Times New Roman"/>
          <w:color w:val="000000"/>
          <w:sz w:val="28"/>
          <w:szCs w:val="28"/>
          <w:lang w:eastAsia="ru-RU"/>
        </w:rPr>
        <w:t>. Пункт 5.2</w:t>
      </w:r>
      <w:r w:rsidR="00976EE9">
        <w:rPr>
          <w:rFonts w:ascii="Times New Roman" w:eastAsia="Times New Roman" w:hAnsi="Times New Roman"/>
          <w:color w:val="000000"/>
          <w:sz w:val="28"/>
          <w:szCs w:val="28"/>
          <w:lang w:eastAsia="ru-RU"/>
        </w:rPr>
        <w:t xml:space="preserve"> </w:t>
      </w:r>
      <w:r w:rsidR="00721A79">
        <w:rPr>
          <w:rFonts w:ascii="Times New Roman" w:eastAsia="Times New Roman" w:hAnsi="Times New Roman"/>
          <w:color w:val="000000"/>
          <w:sz w:val="28"/>
          <w:szCs w:val="28"/>
          <w:lang w:eastAsia="ru-RU"/>
        </w:rPr>
        <w:t xml:space="preserve">Административного регламента </w:t>
      </w:r>
      <w:r w:rsidR="005F3465">
        <w:rPr>
          <w:rFonts w:ascii="Times New Roman" w:eastAsia="Times New Roman" w:hAnsi="Times New Roman"/>
          <w:color w:val="000000"/>
          <w:sz w:val="28"/>
          <w:szCs w:val="28"/>
          <w:lang w:eastAsia="ru-RU"/>
        </w:rPr>
        <w:t xml:space="preserve">дополнить </w:t>
      </w:r>
      <w:r w:rsidR="008D31A2">
        <w:rPr>
          <w:rFonts w:ascii="Times New Roman" w:eastAsia="Times New Roman" w:hAnsi="Times New Roman"/>
          <w:color w:val="000000"/>
          <w:sz w:val="28"/>
          <w:szCs w:val="28"/>
          <w:lang w:eastAsia="ru-RU"/>
        </w:rPr>
        <w:t xml:space="preserve">новыми </w:t>
      </w:r>
      <w:r w:rsidR="005F3465">
        <w:rPr>
          <w:rFonts w:ascii="Times New Roman" w:eastAsia="Times New Roman" w:hAnsi="Times New Roman"/>
          <w:color w:val="000000"/>
          <w:sz w:val="28"/>
          <w:szCs w:val="28"/>
          <w:lang w:eastAsia="ru-RU"/>
        </w:rPr>
        <w:t>аб</w:t>
      </w:r>
      <w:r w:rsidR="008D31A2">
        <w:rPr>
          <w:rFonts w:ascii="Times New Roman" w:eastAsia="Times New Roman" w:hAnsi="Times New Roman"/>
          <w:color w:val="000000"/>
          <w:sz w:val="28"/>
          <w:szCs w:val="28"/>
          <w:lang w:eastAsia="ru-RU"/>
        </w:rPr>
        <w:t>зацами десятым</w:t>
      </w:r>
      <w:r w:rsidR="00455573">
        <w:rPr>
          <w:rFonts w:ascii="Times New Roman" w:eastAsia="Times New Roman" w:hAnsi="Times New Roman"/>
          <w:color w:val="000000"/>
          <w:sz w:val="28"/>
          <w:szCs w:val="28"/>
          <w:lang w:eastAsia="ru-RU"/>
        </w:rPr>
        <w:t xml:space="preserve"> </w:t>
      </w:r>
      <w:r w:rsidR="005F3465">
        <w:rPr>
          <w:rFonts w:ascii="Times New Roman" w:eastAsia="Times New Roman" w:hAnsi="Times New Roman"/>
          <w:color w:val="000000"/>
          <w:sz w:val="28"/>
          <w:szCs w:val="28"/>
          <w:lang w:eastAsia="ru-RU"/>
        </w:rPr>
        <w:t xml:space="preserve">и </w:t>
      </w:r>
      <w:r w:rsidR="008D31A2">
        <w:rPr>
          <w:rFonts w:ascii="Times New Roman" w:eastAsia="Times New Roman" w:hAnsi="Times New Roman"/>
          <w:color w:val="000000"/>
          <w:sz w:val="28"/>
          <w:szCs w:val="28"/>
          <w:lang w:eastAsia="ru-RU"/>
        </w:rPr>
        <w:t>одиннадцатым следующего содержания</w:t>
      </w:r>
      <w:r w:rsidR="000F4738">
        <w:rPr>
          <w:rFonts w:ascii="Times New Roman" w:eastAsia="Times New Roman" w:hAnsi="Times New Roman"/>
          <w:color w:val="000000"/>
          <w:sz w:val="28"/>
          <w:szCs w:val="28"/>
          <w:lang w:eastAsia="ru-RU"/>
        </w:rPr>
        <w:t>:</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«нарушение срока и порядка выдачи документов по результатам предоставления государственной услуги;</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w:t>
      </w:r>
      <w:r>
        <w:rPr>
          <w:rFonts w:ascii="Times New Roman" w:eastAsia="Times New Roman" w:hAnsi="Times New Roman"/>
          <w:color w:val="000000"/>
          <w:sz w:val="28"/>
          <w:szCs w:val="28"/>
          <w:lang w:eastAsia="ru-RU"/>
        </w:rPr>
        <w:lastRenderedPageBreak/>
        <w:t xml:space="preserve">соответствии с ними иными нормативными правовыми актами </w:t>
      </w:r>
      <w:r w:rsidR="00F93C9F">
        <w:rPr>
          <w:rFonts w:ascii="Times New Roman" w:eastAsia="Times New Roman" w:hAnsi="Times New Roman"/>
          <w:color w:val="000000"/>
          <w:sz w:val="28"/>
          <w:szCs w:val="28"/>
          <w:lang w:eastAsia="ru-RU"/>
        </w:rPr>
        <w:t xml:space="preserve">Российской Федерации, </w:t>
      </w:r>
      <w:r w:rsidR="00721A79">
        <w:rPr>
          <w:rFonts w:ascii="Times New Roman" w:eastAsia="Times New Roman" w:hAnsi="Times New Roman"/>
          <w:color w:val="000000"/>
          <w:sz w:val="28"/>
          <w:szCs w:val="28"/>
          <w:lang w:eastAsia="ru-RU"/>
        </w:rPr>
        <w:t>Администрации</w:t>
      </w:r>
      <w:r w:rsidR="00F93C9F">
        <w:rPr>
          <w:rFonts w:ascii="Times New Roman" w:eastAsia="Times New Roman" w:hAnsi="Times New Roman"/>
          <w:color w:val="000000"/>
          <w:sz w:val="28"/>
          <w:szCs w:val="28"/>
          <w:lang w:eastAsia="ru-RU"/>
        </w:rPr>
        <w:t>.».</w:t>
      </w:r>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информационно-аналитическому отделу Аппарата Главы администрации разме</w:t>
      </w:r>
      <w:r w:rsidR="00C07DD4">
        <w:rPr>
          <w:rFonts w:ascii="Times New Roman" w:eastAsia="Times New Roman" w:hAnsi="Times New Roman"/>
          <w:color w:val="000000"/>
          <w:sz w:val="28"/>
          <w:szCs w:val="28"/>
          <w:lang w:eastAsia="ru-RU"/>
        </w:rPr>
        <w:t>стить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baikonuradm</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ru</w:t>
      </w:r>
      <w:r w:rsidR="004D0D35" w:rsidRPr="005D727C">
        <w:rPr>
          <w:rFonts w:ascii="Times New Roman" w:eastAsia="Times New Roman" w:hAnsi="Times New Roman"/>
          <w:color w:val="000000"/>
          <w:sz w:val="28"/>
          <w:szCs w:val="28"/>
          <w:lang w:eastAsia="ru-RU"/>
        </w:rPr>
        <w:t>.</w:t>
      </w:r>
    </w:p>
    <w:p w:rsidR="004D0D35" w:rsidRDefault="00721A79" w:rsidP="00435B4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r w:rsidR="004D0D35" w:rsidRPr="008F1A18">
        <w:rPr>
          <w:rFonts w:ascii="Times New Roman" w:eastAsia="Times New Roman" w:hAnsi="Times New Roman"/>
          <w:color w:val="000000"/>
          <w:sz w:val="28"/>
          <w:szCs w:val="28"/>
          <w:lang w:eastAsia="ru-RU"/>
        </w:rPr>
        <w:t>Контроль за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r w:rsidR="00F346D6">
        <w:rPr>
          <w:rFonts w:ascii="Times New Roman" w:eastAsia="Times New Roman" w:hAnsi="Times New Roman"/>
          <w:color w:val="000000"/>
          <w:sz w:val="28"/>
          <w:szCs w:val="28"/>
          <w:lang w:eastAsia="ru-RU"/>
        </w:rPr>
        <w:t>Адасева</w:t>
      </w:r>
      <w:r w:rsidR="001A12B0">
        <w:rPr>
          <w:rFonts w:ascii="Times New Roman" w:eastAsia="Times New Roman" w:hAnsi="Times New Roman"/>
          <w:color w:val="000000"/>
          <w:sz w:val="28"/>
          <w:szCs w:val="28"/>
          <w:lang w:eastAsia="ru-RU"/>
        </w:rPr>
        <w:t xml:space="preserve"> Н.П.</w:t>
      </w:r>
    </w:p>
    <w:p w:rsidR="00101436" w:rsidRDefault="004D0D35" w:rsidP="00777C99">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D00B02">
        <w:rPr>
          <w:rFonts w:ascii="Times New Roman" w:eastAsia="Times New Roman" w:hAnsi="Times New Roman"/>
          <w:b/>
          <w:bCs/>
          <w:color w:val="000000"/>
          <w:sz w:val="28"/>
          <w:szCs w:val="28"/>
          <w:lang w:eastAsia="ru-RU"/>
        </w:rPr>
        <w:t>К.Д. Бусыгин</w:t>
      </w:r>
    </w:p>
    <w:sectPr w:rsidR="00101436" w:rsidSect="00777C99">
      <w:headerReference w:type="default" r:id="rId11"/>
      <w:pgSz w:w="11906" w:h="16838"/>
      <w:pgMar w:top="1134" w:right="567" w:bottom="1134"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1A" w:rsidRDefault="00216E1A" w:rsidP="000048C1">
      <w:pPr>
        <w:spacing w:after="0" w:line="240" w:lineRule="auto"/>
      </w:pPr>
      <w:r>
        <w:separator/>
      </w:r>
    </w:p>
  </w:endnote>
  <w:endnote w:type="continuationSeparator" w:id="0">
    <w:p w:rsidR="00216E1A" w:rsidRDefault="00216E1A"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1A" w:rsidRDefault="00216E1A" w:rsidP="000048C1">
      <w:pPr>
        <w:spacing w:after="0" w:line="240" w:lineRule="auto"/>
      </w:pPr>
      <w:r>
        <w:separator/>
      </w:r>
    </w:p>
  </w:footnote>
  <w:footnote w:type="continuationSeparator" w:id="0">
    <w:p w:rsidR="00216E1A" w:rsidRDefault="00216E1A"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A34487">
      <w:rPr>
        <w:rFonts w:ascii="Times New Roman" w:hAnsi="Times New Roman"/>
        <w:noProof/>
      </w:rPr>
      <w:t>3</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03AF"/>
    <w:rsid w:val="0003568F"/>
    <w:rsid w:val="00035D35"/>
    <w:rsid w:val="00037D3E"/>
    <w:rsid w:val="000426C9"/>
    <w:rsid w:val="00042D48"/>
    <w:rsid w:val="00046CAE"/>
    <w:rsid w:val="00047131"/>
    <w:rsid w:val="00057D91"/>
    <w:rsid w:val="000635A6"/>
    <w:rsid w:val="00087716"/>
    <w:rsid w:val="00094A8D"/>
    <w:rsid w:val="000A7B80"/>
    <w:rsid w:val="000B634E"/>
    <w:rsid w:val="000D4300"/>
    <w:rsid w:val="000D4D7A"/>
    <w:rsid w:val="000D5440"/>
    <w:rsid w:val="000F4738"/>
    <w:rsid w:val="000F6755"/>
    <w:rsid w:val="000F76DB"/>
    <w:rsid w:val="001001F2"/>
    <w:rsid w:val="00101436"/>
    <w:rsid w:val="001029CE"/>
    <w:rsid w:val="001073D6"/>
    <w:rsid w:val="001146FA"/>
    <w:rsid w:val="0011785A"/>
    <w:rsid w:val="00141CF5"/>
    <w:rsid w:val="00146261"/>
    <w:rsid w:val="00154D9D"/>
    <w:rsid w:val="00155BB6"/>
    <w:rsid w:val="0016058C"/>
    <w:rsid w:val="00162719"/>
    <w:rsid w:val="001722DB"/>
    <w:rsid w:val="00190008"/>
    <w:rsid w:val="001934D4"/>
    <w:rsid w:val="00194638"/>
    <w:rsid w:val="00195B93"/>
    <w:rsid w:val="001A12B0"/>
    <w:rsid w:val="001A650C"/>
    <w:rsid w:val="001B5B04"/>
    <w:rsid w:val="001B660B"/>
    <w:rsid w:val="001C1194"/>
    <w:rsid w:val="001E5195"/>
    <w:rsid w:val="001E784A"/>
    <w:rsid w:val="001E7BEA"/>
    <w:rsid w:val="001E7E3D"/>
    <w:rsid w:val="001F4F80"/>
    <w:rsid w:val="001F69E8"/>
    <w:rsid w:val="002029D2"/>
    <w:rsid w:val="00216E1A"/>
    <w:rsid w:val="0021704A"/>
    <w:rsid w:val="00222D8C"/>
    <w:rsid w:val="00223CD6"/>
    <w:rsid w:val="0024202E"/>
    <w:rsid w:val="00257412"/>
    <w:rsid w:val="002644BA"/>
    <w:rsid w:val="002711EE"/>
    <w:rsid w:val="0028315B"/>
    <w:rsid w:val="002B257E"/>
    <w:rsid w:val="002B3964"/>
    <w:rsid w:val="0031541E"/>
    <w:rsid w:val="003419A6"/>
    <w:rsid w:val="003502BB"/>
    <w:rsid w:val="003557AE"/>
    <w:rsid w:val="00385431"/>
    <w:rsid w:val="00385C4D"/>
    <w:rsid w:val="00391AEE"/>
    <w:rsid w:val="00397930"/>
    <w:rsid w:val="003B5516"/>
    <w:rsid w:val="003B6654"/>
    <w:rsid w:val="003D574B"/>
    <w:rsid w:val="003D676D"/>
    <w:rsid w:val="003E0D31"/>
    <w:rsid w:val="003E6154"/>
    <w:rsid w:val="003F1021"/>
    <w:rsid w:val="003F5A67"/>
    <w:rsid w:val="00402960"/>
    <w:rsid w:val="0041038F"/>
    <w:rsid w:val="0041739E"/>
    <w:rsid w:val="00435B43"/>
    <w:rsid w:val="00440258"/>
    <w:rsid w:val="00441792"/>
    <w:rsid w:val="0044218B"/>
    <w:rsid w:val="00453611"/>
    <w:rsid w:val="00455573"/>
    <w:rsid w:val="00456D56"/>
    <w:rsid w:val="00470490"/>
    <w:rsid w:val="0047118E"/>
    <w:rsid w:val="00471980"/>
    <w:rsid w:val="00474175"/>
    <w:rsid w:val="004749E0"/>
    <w:rsid w:val="004A09D8"/>
    <w:rsid w:val="004A126F"/>
    <w:rsid w:val="004A3502"/>
    <w:rsid w:val="004B3385"/>
    <w:rsid w:val="004B6939"/>
    <w:rsid w:val="004D0D35"/>
    <w:rsid w:val="004D2CAD"/>
    <w:rsid w:val="00500F6A"/>
    <w:rsid w:val="00503478"/>
    <w:rsid w:val="00506A08"/>
    <w:rsid w:val="005303A9"/>
    <w:rsid w:val="00532F46"/>
    <w:rsid w:val="005530DD"/>
    <w:rsid w:val="00576D2F"/>
    <w:rsid w:val="005C13D6"/>
    <w:rsid w:val="005C60F9"/>
    <w:rsid w:val="005D46CC"/>
    <w:rsid w:val="005D5640"/>
    <w:rsid w:val="005E542C"/>
    <w:rsid w:val="005E5EAD"/>
    <w:rsid w:val="005F3465"/>
    <w:rsid w:val="00600B42"/>
    <w:rsid w:val="00605D48"/>
    <w:rsid w:val="0060703B"/>
    <w:rsid w:val="006076F7"/>
    <w:rsid w:val="00632396"/>
    <w:rsid w:val="00647EEB"/>
    <w:rsid w:val="00687A4D"/>
    <w:rsid w:val="00691E53"/>
    <w:rsid w:val="00695190"/>
    <w:rsid w:val="00695D06"/>
    <w:rsid w:val="006A78DF"/>
    <w:rsid w:val="006B269B"/>
    <w:rsid w:val="006B4638"/>
    <w:rsid w:val="006B6E80"/>
    <w:rsid w:val="006C4569"/>
    <w:rsid w:val="006E7C7F"/>
    <w:rsid w:val="006F357C"/>
    <w:rsid w:val="00702E2E"/>
    <w:rsid w:val="0071104E"/>
    <w:rsid w:val="00712C7F"/>
    <w:rsid w:val="00721A79"/>
    <w:rsid w:val="00752F64"/>
    <w:rsid w:val="007551C0"/>
    <w:rsid w:val="00761481"/>
    <w:rsid w:val="007712A5"/>
    <w:rsid w:val="00777C99"/>
    <w:rsid w:val="00795F0A"/>
    <w:rsid w:val="007A7E1C"/>
    <w:rsid w:val="007C56BB"/>
    <w:rsid w:val="007E3656"/>
    <w:rsid w:val="007E41F0"/>
    <w:rsid w:val="007E6394"/>
    <w:rsid w:val="00830A49"/>
    <w:rsid w:val="008324B2"/>
    <w:rsid w:val="008574E8"/>
    <w:rsid w:val="00857BFB"/>
    <w:rsid w:val="008650F0"/>
    <w:rsid w:val="008674A2"/>
    <w:rsid w:val="0087259E"/>
    <w:rsid w:val="00872D4B"/>
    <w:rsid w:val="00896755"/>
    <w:rsid w:val="008C23D0"/>
    <w:rsid w:val="008D31A2"/>
    <w:rsid w:val="008E4313"/>
    <w:rsid w:val="008E60F1"/>
    <w:rsid w:val="00907F4F"/>
    <w:rsid w:val="00925B83"/>
    <w:rsid w:val="00942575"/>
    <w:rsid w:val="00956CF8"/>
    <w:rsid w:val="00960E70"/>
    <w:rsid w:val="00963826"/>
    <w:rsid w:val="00976EE9"/>
    <w:rsid w:val="009871E9"/>
    <w:rsid w:val="009901D0"/>
    <w:rsid w:val="009D3A10"/>
    <w:rsid w:val="009E1589"/>
    <w:rsid w:val="009F5C55"/>
    <w:rsid w:val="00A208A6"/>
    <w:rsid w:val="00A242CB"/>
    <w:rsid w:val="00A34487"/>
    <w:rsid w:val="00A35132"/>
    <w:rsid w:val="00A365BD"/>
    <w:rsid w:val="00A43694"/>
    <w:rsid w:val="00A509AF"/>
    <w:rsid w:val="00A5528B"/>
    <w:rsid w:val="00A634DA"/>
    <w:rsid w:val="00A63C66"/>
    <w:rsid w:val="00A640A8"/>
    <w:rsid w:val="00A7081A"/>
    <w:rsid w:val="00A80E85"/>
    <w:rsid w:val="00AB1081"/>
    <w:rsid w:val="00AB465F"/>
    <w:rsid w:val="00AD0EE4"/>
    <w:rsid w:val="00AD5C03"/>
    <w:rsid w:val="00AF6640"/>
    <w:rsid w:val="00B07AE5"/>
    <w:rsid w:val="00B176F5"/>
    <w:rsid w:val="00B20C38"/>
    <w:rsid w:val="00B31CC7"/>
    <w:rsid w:val="00B5047F"/>
    <w:rsid w:val="00B5299D"/>
    <w:rsid w:val="00B567AB"/>
    <w:rsid w:val="00B86460"/>
    <w:rsid w:val="00B914C0"/>
    <w:rsid w:val="00BA41AC"/>
    <w:rsid w:val="00BB18DA"/>
    <w:rsid w:val="00BE36AC"/>
    <w:rsid w:val="00BF5A6C"/>
    <w:rsid w:val="00BF6C35"/>
    <w:rsid w:val="00C03B6A"/>
    <w:rsid w:val="00C07DD4"/>
    <w:rsid w:val="00C2432C"/>
    <w:rsid w:val="00C25793"/>
    <w:rsid w:val="00C4229F"/>
    <w:rsid w:val="00C46D8B"/>
    <w:rsid w:val="00C54C6E"/>
    <w:rsid w:val="00C60C67"/>
    <w:rsid w:val="00C724A5"/>
    <w:rsid w:val="00C749A2"/>
    <w:rsid w:val="00C768A1"/>
    <w:rsid w:val="00C778B4"/>
    <w:rsid w:val="00C81CF6"/>
    <w:rsid w:val="00C82DE5"/>
    <w:rsid w:val="00C866B3"/>
    <w:rsid w:val="00CA09B9"/>
    <w:rsid w:val="00CA3961"/>
    <w:rsid w:val="00CA7B16"/>
    <w:rsid w:val="00CA7D3C"/>
    <w:rsid w:val="00CB236F"/>
    <w:rsid w:val="00CD6478"/>
    <w:rsid w:val="00CF0352"/>
    <w:rsid w:val="00CF1885"/>
    <w:rsid w:val="00D00B02"/>
    <w:rsid w:val="00D037A0"/>
    <w:rsid w:val="00D14032"/>
    <w:rsid w:val="00D2024A"/>
    <w:rsid w:val="00D275B1"/>
    <w:rsid w:val="00D27CC2"/>
    <w:rsid w:val="00D31815"/>
    <w:rsid w:val="00D54FF0"/>
    <w:rsid w:val="00D57033"/>
    <w:rsid w:val="00D712C2"/>
    <w:rsid w:val="00D7339E"/>
    <w:rsid w:val="00D75347"/>
    <w:rsid w:val="00D75FB2"/>
    <w:rsid w:val="00D8341E"/>
    <w:rsid w:val="00D93855"/>
    <w:rsid w:val="00DA1169"/>
    <w:rsid w:val="00DA7DF5"/>
    <w:rsid w:val="00DB3B74"/>
    <w:rsid w:val="00DD11AF"/>
    <w:rsid w:val="00DD4111"/>
    <w:rsid w:val="00DD4AEF"/>
    <w:rsid w:val="00DE38B8"/>
    <w:rsid w:val="00DF0A7A"/>
    <w:rsid w:val="00E07ACC"/>
    <w:rsid w:val="00E14ED2"/>
    <w:rsid w:val="00E2646A"/>
    <w:rsid w:val="00E36552"/>
    <w:rsid w:val="00E56AA6"/>
    <w:rsid w:val="00E605ED"/>
    <w:rsid w:val="00E64209"/>
    <w:rsid w:val="00E91506"/>
    <w:rsid w:val="00E950A5"/>
    <w:rsid w:val="00EA4666"/>
    <w:rsid w:val="00EC0D8D"/>
    <w:rsid w:val="00EC49F0"/>
    <w:rsid w:val="00EC7032"/>
    <w:rsid w:val="00ED18E0"/>
    <w:rsid w:val="00EE68D1"/>
    <w:rsid w:val="00EF2358"/>
    <w:rsid w:val="00EF341F"/>
    <w:rsid w:val="00EF6816"/>
    <w:rsid w:val="00F029B9"/>
    <w:rsid w:val="00F02A5C"/>
    <w:rsid w:val="00F05489"/>
    <w:rsid w:val="00F0653A"/>
    <w:rsid w:val="00F10A20"/>
    <w:rsid w:val="00F12420"/>
    <w:rsid w:val="00F346D6"/>
    <w:rsid w:val="00F72F3F"/>
    <w:rsid w:val="00F81754"/>
    <w:rsid w:val="00F90275"/>
    <w:rsid w:val="00F918FE"/>
    <w:rsid w:val="00F93C9F"/>
    <w:rsid w:val="00FB1D31"/>
    <w:rsid w:val="00FC21D8"/>
    <w:rsid w:val="00FC7A1D"/>
    <w:rsid w:val="00FD4A7A"/>
    <w:rsid w:val="00FE1B5A"/>
    <w:rsid w:val="00FE70CC"/>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 w:id="19291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EDD5D-7354-4F21-9F38-174AF912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2018-05-23T04:36:00Z</cp:lastPrinted>
  <dcterms:created xsi:type="dcterms:W3CDTF">2018-06-06T03:48:00Z</dcterms:created>
  <dcterms:modified xsi:type="dcterms:W3CDTF">2018-06-06T03:48:00Z</dcterms:modified>
</cp:coreProperties>
</file>