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0638"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7416A1"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224</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государственной </w:t>
      </w:r>
    </w:p>
    <w:p w:rsidR="00C2577F" w:rsidRDefault="00385431"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услуги по</w:t>
      </w:r>
      <w:r w:rsidR="00C2577F">
        <w:rPr>
          <w:rFonts w:ascii="Times New Roman" w:eastAsia="Times New Roman" w:hAnsi="Times New Roman"/>
          <w:b/>
          <w:sz w:val="28"/>
          <w:szCs w:val="28"/>
          <w:lang w:eastAsia="ru-RU"/>
        </w:rPr>
        <w:t xml:space="preserve"> возмещению расходов по </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проезду к месту обучения и обратно</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 специализированных образовательных</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организациях инвалидам, детям-</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инвалидам, а также лицам, </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сопровождающим инвалидов первой,</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второй группы, детей-инвалидов, и</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ежеквартальной денежной выплате </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инвалидам, обучающимся в </w:t>
      </w:r>
    </w:p>
    <w:p w:rsidR="00C2577F" w:rsidRDefault="00C2577F" w:rsidP="00C25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специализированных образовательных</w:t>
      </w:r>
    </w:p>
    <w:p w:rsidR="00EF2358" w:rsidRDefault="00C2577F"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организациях, </w:t>
      </w:r>
      <w:r w:rsidR="00EF2358">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 постановлением</w:t>
      </w:r>
      <w:r w:rsidR="00435B43">
        <w:rPr>
          <w:rFonts w:ascii="Times New Roman" w:eastAsia="Times New Roman" w:hAnsi="Times New Roman"/>
          <w:b/>
          <w:sz w:val="28"/>
          <w:szCs w:val="28"/>
          <w:lang w:eastAsia="ru-RU"/>
        </w:rPr>
        <w:t xml:space="preserve"> </w:t>
      </w:r>
    </w:p>
    <w:p w:rsidR="00EF2358"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администрации города Байконур</w:t>
      </w:r>
      <w:r w:rsidR="000D4D7A">
        <w:rPr>
          <w:rFonts w:ascii="Times New Roman" w:eastAsia="Times New Roman" w:hAnsi="Times New Roman"/>
          <w:b/>
          <w:sz w:val="28"/>
          <w:szCs w:val="28"/>
          <w:lang w:eastAsia="ru-RU"/>
        </w:rPr>
        <w:t xml:space="preserve">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 </w:t>
      </w:r>
      <w:r w:rsidR="009A3A55">
        <w:rPr>
          <w:rFonts w:ascii="Times New Roman" w:eastAsia="Times New Roman" w:hAnsi="Times New Roman"/>
          <w:b/>
          <w:sz w:val="28"/>
          <w:szCs w:val="28"/>
          <w:lang w:eastAsia="ru-RU"/>
        </w:rPr>
        <w:t>14</w:t>
      </w:r>
      <w:r w:rsidR="00BF69F2">
        <w:rPr>
          <w:rFonts w:ascii="Times New Roman" w:eastAsia="Times New Roman" w:hAnsi="Times New Roman"/>
          <w:b/>
          <w:sz w:val="28"/>
          <w:szCs w:val="28"/>
          <w:lang w:eastAsia="ru-RU"/>
        </w:rPr>
        <w:t xml:space="preserve"> </w:t>
      </w:r>
      <w:r w:rsidR="009A3A55">
        <w:rPr>
          <w:rFonts w:ascii="Times New Roman" w:eastAsia="Times New Roman" w:hAnsi="Times New Roman"/>
          <w:b/>
          <w:sz w:val="28"/>
          <w:szCs w:val="28"/>
          <w:lang w:eastAsia="ru-RU"/>
        </w:rPr>
        <w:t>ноября</w:t>
      </w:r>
      <w:r w:rsidR="00B176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2016 г. № </w:t>
      </w:r>
      <w:r w:rsidR="009A3A55">
        <w:rPr>
          <w:rFonts w:ascii="Times New Roman" w:eastAsia="Times New Roman" w:hAnsi="Times New Roman"/>
          <w:b/>
          <w:sz w:val="28"/>
          <w:szCs w:val="28"/>
          <w:lang w:eastAsia="ru-RU"/>
        </w:rPr>
        <w:t>331</w:t>
      </w:r>
    </w:p>
    <w:p w:rsidR="007A7E1C" w:rsidRDefault="007A7E1C" w:rsidP="007A7E1C">
      <w:pPr>
        <w:spacing w:after="0" w:line="360" w:lineRule="auto"/>
        <w:ind w:right="-2" w:firstLine="709"/>
        <w:jc w:val="both"/>
        <w:rPr>
          <w:rFonts w:ascii="Times New Roman" w:hAnsi="Times New Roman"/>
          <w:sz w:val="28"/>
          <w:szCs w:val="28"/>
          <w:lang w:eastAsia="ru-RU"/>
        </w:rPr>
      </w:pPr>
    </w:p>
    <w:p w:rsidR="003E2C65" w:rsidRDefault="003E2C65" w:rsidP="003E2C65">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w:t>
      </w:r>
      <w:r w:rsidR="0044218B">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w:t>
      </w:r>
      <w:r w:rsidR="00B23723">
        <w:rPr>
          <w:rFonts w:ascii="Times New Roman" w:eastAsia="Times New Roman" w:hAnsi="Times New Roman"/>
          <w:color w:val="000000"/>
          <w:sz w:val="28"/>
          <w:szCs w:val="28"/>
          <w:lang w:eastAsia="ru-RU"/>
        </w:rPr>
        <w:t xml:space="preserve">возмещению расходов по проезду к месту обучения и обратно в специализированных образовательных организациях инвалидам, детям-инвалидам, а также лицам, сопровождающим инвалидов первой, второй группы, детей-инвалидов, и ежеквартальной денежной выплате инвалидам, </w:t>
      </w:r>
      <w:r w:rsidR="00B23723">
        <w:rPr>
          <w:rFonts w:ascii="Times New Roman" w:eastAsia="Times New Roman" w:hAnsi="Times New Roman"/>
          <w:color w:val="000000"/>
          <w:sz w:val="28"/>
          <w:szCs w:val="28"/>
          <w:lang w:eastAsia="ru-RU"/>
        </w:rPr>
        <w:lastRenderedPageBreak/>
        <w:t xml:space="preserve">обучающимся в специализированных образовательных организациях, </w:t>
      </w:r>
      <w:r w:rsidR="0044218B">
        <w:rPr>
          <w:rFonts w:ascii="Times New Roman" w:eastAsia="Times New Roman" w:hAnsi="Times New Roman"/>
          <w:color w:val="000000"/>
          <w:sz w:val="28"/>
          <w:szCs w:val="28"/>
          <w:lang w:eastAsia="ru-RU"/>
        </w:rPr>
        <w:t>утвержденный постановлением Главы администрации города Байконур от </w:t>
      </w:r>
      <w:r w:rsidR="00B23723">
        <w:rPr>
          <w:rFonts w:ascii="Times New Roman" w:eastAsia="Times New Roman" w:hAnsi="Times New Roman"/>
          <w:color w:val="000000"/>
          <w:sz w:val="28"/>
          <w:szCs w:val="28"/>
          <w:lang w:eastAsia="ru-RU"/>
        </w:rPr>
        <w:t xml:space="preserve">                 14 ноября </w:t>
      </w:r>
      <w:r w:rsidR="0044218B">
        <w:rPr>
          <w:rFonts w:ascii="Times New Roman" w:eastAsia="Times New Roman" w:hAnsi="Times New Roman"/>
          <w:color w:val="000000"/>
          <w:sz w:val="28"/>
          <w:szCs w:val="28"/>
          <w:lang w:eastAsia="ru-RU"/>
        </w:rPr>
        <w:t xml:space="preserve">2016 г. № </w:t>
      </w:r>
      <w:r w:rsidR="00B23723">
        <w:rPr>
          <w:rFonts w:ascii="Times New Roman" w:eastAsia="Times New Roman" w:hAnsi="Times New Roman"/>
          <w:color w:val="000000"/>
          <w:sz w:val="28"/>
          <w:szCs w:val="28"/>
          <w:lang w:eastAsia="ru-RU"/>
        </w:rPr>
        <w:t>331</w:t>
      </w:r>
      <w:r w:rsidR="0044218B">
        <w:rPr>
          <w:rFonts w:ascii="Times New Roman" w:eastAsia="Times New Roman" w:hAnsi="Times New Roman"/>
          <w:color w:val="000000"/>
          <w:sz w:val="28"/>
          <w:szCs w:val="28"/>
          <w:lang w:eastAsia="ru-RU"/>
        </w:rPr>
        <w:t xml:space="preserve"> «Об утверждении Административного регламента предоставления государственной услуги </w:t>
      </w:r>
      <w:r w:rsidR="00B23723">
        <w:rPr>
          <w:rFonts w:ascii="Times New Roman" w:eastAsia="Times New Roman" w:hAnsi="Times New Roman"/>
          <w:color w:val="000000"/>
          <w:sz w:val="28"/>
          <w:szCs w:val="28"/>
          <w:lang w:eastAsia="ru-RU"/>
        </w:rPr>
        <w:t>по возмещению расходов по проезду к месту обучения и обратно в специализированных образовательных организациях инвалидам, детям-инвалидам, а также лицам, сопровождающим инвалидов первой, второй группы, детей-инвалидов, и ежеквартальной денежной выплате инвалидам, обучающимся в специализированных образовательных организациях</w:t>
      </w:r>
      <w:r w:rsidR="0044218B">
        <w:rPr>
          <w:rFonts w:ascii="Times New Roman" w:eastAsia="Times New Roman" w:hAnsi="Times New Roman"/>
          <w:color w:val="000000"/>
          <w:sz w:val="28"/>
          <w:szCs w:val="28"/>
          <w:lang w:eastAsia="ru-RU"/>
        </w:rPr>
        <w:t>»</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246839">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r w:rsidR="00F93C9F">
        <w:rPr>
          <w:rFonts w:ascii="Times New Roman" w:eastAsia="Times New Roman" w:hAnsi="Times New Roman"/>
          <w:color w:val="000000"/>
          <w:sz w:val="28"/>
          <w:szCs w:val="28"/>
          <w:lang w:eastAsia="ru-RU"/>
        </w:rPr>
        <w:t>.».</w:t>
      </w:r>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информационно-аналитическому отделу Аппарата Главы администрации разме</w:t>
      </w:r>
      <w:r w:rsidR="00C07DD4">
        <w:rPr>
          <w:rFonts w:ascii="Times New Roman" w:eastAsia="Times New Roman" w:hAnsi="Times New Roman"/>
          <w:color w:val="000000"/>
          <w:sz w:val="28"/>
          <w:szCs w:val="28"/>
          <w:lang w:eastAsia="ru-RU"/>
        </w:rPr>
        <w:t>стить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r w:rsidR="004D0D35" w:rsidRPr="008F1A18">
        <w:rPr>
          <w:rFonts w:ascii="Times New Roman" w:eastAsia="Times New Roman" w:hAnsi="Times New Roman"/>
          <w:color w:val="000000"/>
          <w:sz w:val="28"/>
          <w:szCs w:val="28"/>
          <w:lang w:eastAsia="ru-RU"/>
        </w:rPr>
        <w:t>Контроль за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301" w:rsidRDefault="00113301" w:rsidP="000048C1">
      <w:pPr>
        <w:spacing w:after="0" w:line="240" w:lineRule="auto"/>
      </w:pPr>
      <w:r>
        <w:separator/>
      </w:r>
    </w:p>
  </w:endnote>
  <w:endnote w:type="continuationSeparator" w:id="0">
    <w:p w:rsidR="00113301" w:rsidRDefault="00113301"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301" w:rsidRDefault="00113301" w:rsidP="000048C1">
      <w:pPr>
        <w:spacing w:after="0" w:line="240" w:lineRule="auto"/>
      </w:pPr>
      <w:r>
        <w:separator/>
      </w:r>
    </w:p>
  </w:footnote>
  <w:footnote w:type="continuationSeparator" w:id="0">
    <w:p w:rsidR="00113301" w:rsidRDefault="00113301"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763AAF">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4274"/>
    <w:rsid w:val="001073D6"/>
    <w:rsid w:val="00113301"/>
    <w:rsid w:val="001146FA"/>
    <w:rsid w:val="0011785A"/>
    <w:rsid w:val="00141CF5"/>
    <w:rsid w:val="00146261"/>
    <w:rsid w:val="00155BB6"/>
    <w:rsid w:val="0016058C"/>
    <w:rsid w:val="00162719"/>
    <w:rsid w:val="001722DB"/>
    <w:rsid w:val="00190008"/>
    <w:rsid w:val="001934D4"/>
    <w:rsid w:val="00194638"/>
    <w:rsid w:val="00195B93"/>
    <w:rsid w:val="001A650C"/>
    <w:rsid w:val="001B380D"/>
    <w:rsid w:val="001B5B04"/>
    <w:rsid w:val="001B660B"/>
    <w:rsid w:val="001C1194"/>
    <w:rsid w:val="001E5195"/>
    <w:rsid w:val="001E784A"/>
    <w:rsid w:val="001E7BEA"/>
    <w:rsid w:val="001E7E3D"/>
    <w:rsid w:val="001F4F80"/>
    <w:rsid w:val="001F69E8"/>
    <w:rsid w:val="002029D2"/>
    <w:rsid w:val="00222D8C"/>
    <w:rsid w:val="00223CD6"/>
    <w:rsid w:val="0024202E"/>
    <w:rsid w:val="00246839"/>
    <w:rsid w:val="00257412"/>
    <w:rsid w:val="002644BA"/>
    <w:rsid w:val="002711EE"/>
    <w:rsid w:val="00271C71"/>
    <w:rsid w:val="0028315B"/>
    <w:rsid w:val="002B257E"/>
    <w:rsid w:val="002B3964"/>
    <w:rsid w:val="0031541E"/>
    <w:rsid w:val="003419A6"/>
    <w:rsid w:val="003502BB"/>
    <w:rsid w:val="003557AE"/>
    <w:rsid w:val="00385431"/>
    <w:rsid w:val="00385C4D"/>
    <w:rsid w:val="00391AEE"/>
    <w:rsid w:val="00397930"/>
    <w:rsid w:val="003B5516"/>
    <w:rsid w:val="003B6654"/>
    <w:rsid w:val="003B7856"/>
    <w:rsid w:val="003D574B"/>
    <w:rsid w:val="003D676D"/>
    <w:rsid w:val="003E0D31"/>
    <w:rsid w:val="003E2C65"/>
    <w:rsid w:val="003E6154"/>
    <w:rsid w:val="003F1021"/>
    <w:rsid w:val="003F5A67"/>
    <w:rsid w:val="00402960"/>
    <w:rsid w:val="0041038F"/>
    <w:rsid w:val="0041739E"/>
    <w:rsid w:val="00435B43"/>
    <w:rsid w:val="00440258"/>
    <w:rsid w:val="00441792"/>
    <w:rsid w:val="0044218B"/>
    <w:rsid w:val="00453611"/>
    <w:rsid w:val="00455573"/>
    <w:rsid w:val="00456D56"/>
    <w:rsid w:val="004574FF"/>
    <w:rsid w:val="00470490"/>
    <w:rsid w:val="00471980"/>
    <w:rsid w:val="00474175"/>
    <w:rsid w:val="004749E0"/>
    <w:rsid w:val="004A09D8"/>
    <w:rsid w:val="004A126F"/>
    <w:rsid w:val="004A3502"/>
    <w:rsid w:val="004B3385"/>
    <w:rsid w:val="004B6939"/>
    <w:rsid w:val="004D0D35"/>
    <w:rsid w:val="004D2CAD"/>
    <w:rsid w:val="00500F6A"/>
    <w:rsid w:val="00503478"/>
    <w:rsid w:val="00506A08"/>
    <w:rsid w:val="005303A9"/>
    <w:rsid w:val="00532F46"/>
    <w:rsid w:val="005530DD"/>
    <w:rsid w:val="00576D2F"/>
    <w:rsid w:val="005C13D6"/>
    <w:rsid w:val="005C60F9"/>
    <w:rsid w:val="005D46CC"/>
    <w:rsid w:val="005D5640"/>
    <w:rsid w:val="005E542C"/>
    <w:rsid w:val="005E5EAD"/>
    <w:rsid w:val="005F3465"/>
    <w:rsid w:val="005F4284"/>
    <w:rsid w:val="00600B42"/>
    <w:rsid w:val="00605D48"/>
    <w:rsid w:val="0060703B"/>
    <w:rsid w:val="006076F7"/>
    <w:rsid w:val="00623473"/>
    <w:rsid w:val="00632396"/>
    <w:rsid w:val="00647EEB"/>
    <w:rsid w:val="00687A4D"/>
    <w:rsid w:val="00691E53"/>
    <w:rsid w:val="00695190"/>
    <w:rsid w:val="00695D06"/>
    <w:rsid w:val="006B269B"/>
    <w:rsid w:val="006B4638"/>
    <w:rsid w:val="006B6E80"/>
    <w:rsid w:val="006E7C7F"/>
    <w:rsid w:val="006F357C"/>
    <w:rsid w:val="00702E2E"/>
    <w:rsid w:val="0071104E"/>
    <w:rsid w:val="00712C7F"/>
    <w:rsid w:val="00721A79"/>
    <w:rsid w:val="007416A1"/>
    <w:rsid w:val="00752F64"/>
    <w:rsid w:val="007551C0"/>
    <w:rsid w:val="00761481"/>
    <w:rsid w:val="00763AAF"/>
    <w:rsid w:val="007712A5"/>
    <w:rsid w:val="00777C99"/>
    <w:rsid w:val="00795F0A"/>
    <w:rsid w:val="007A7E1C"/>
    <w:rsid w:val="007C56BB"/>
    <w:rsid w:val="007E3656"/>
    <w:rsid w:val="007E6394"/>
    <w:rsid w:val="00830A49"/>
    <w:rsid w:val="008324B2"/>
    <w:rsid w:val="008574E8"/>
    <w:rsid w:val="00857BFB"/>
    <w:rsid w:val="008650F0"/>
    <w:rsid w:val="008674A2"/>
    <w:rsid w:val="0087259E"/>
    <w:rsid w:val="00872D4B"/>
    <w:rsid w:val="00896755"/>
    <w:rsid w:val="008C23D0"/>
    <w:rsid w:val="008D31A2"/>
    <w:rsid w:val="008E4313"/>
    <w:rsid w:val="008E60F1"/>
    <w:rsid w:val="00907F4F"/>
    <w:rsid w:val="00925B83"/>
    <w:rsid w:val="00942575"/>
    <w:rsid w:val="00956CF8"/>
    <w:rsid w:val="00960E70"/>
    <w:rsid w:val="00963826"/>
    <w:rsid w:val="00976EE9"/>
    <w:rsid w:val="009871E9"/>
    <w:rsid w:val="009901D0"/>
    <w:rsid w:val="009A3A55"/>
    <w:rsid w:val="009D3A10"/>
    <w:rsid w:val="009E1589"/>
    <w:rsid w:val="009F5C55"/>
    <w:rsid w:val="00A13E08"/>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23723"/>
    <w:rsid w:val="00B31CC7"/>
    <w:rsid w:val="00B5047F"/>
    <w:rsid w:val="00B5299D"/>
    <w:rsid w:val="00B567AB"/>
    <w:rsid w:val="00B86460"/>
    <w:rsid w:val="00B914C0"/>
    <w:rsid w:val="00BA41AC"/>
    <w:rsid w:val="00BB18DA"/>
    <w:rsid w:val="00BE36AC"/>
    <w:rsid w:val="00BF69F2"/>
    <w:rsid w:val="00C03B6A"/>
    <w:rsid w:val="00C07DD4"/>
    <w:rsid w:val="00C2432C"/>
    <w:rsid w:val="00C2577F"/>
    <w:rsid w:val="00C25793"/>
    <w:rsid w:val="00C4229F"/>
    <w:rsid w:val="00C46D8B"/>
    <w:rsid w:val="00C54C6E"/>
    <w:rsid w:val="00C60C67"/>
    <w:rsid w:val="00C70191"/>
    <w:rsid w:val="00C724A5"/>
    <w:rsid w:val="00C749A2"/>
    <w:rsid w:val="00C768A1"/>
    <w:rsid w:val="00C778B4"/>
    <w:rsid w:val="00C81CF6"/>
    <w:rsid w:val="00C82DE5"/>
    <w:rsid w:val="00C866B3"/>
    <w:rsid w:val="00CA09B9"/>
    <w:rsid w:val="00CA3961"/>
    <w:rsid w:val="00CA7B16"/>
    <w:rsid w:val="00CA7D3C"/>
    <w:rsid w:val="00CB236F"/>
    <w:rsid w:val="00CC47A6"/>
    <w:rsid w:val="00CD6478"/>
    <w:rsid w:val="00CF0352"/>
    <w:rsid w:val="00CF1885"/>
    <w:rsid w:val="00D00B02"/>
    <w:rsid w:val="00D037A0"/>
    <w:rsid w:val="00D076BA"/>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91506"/>
    <w:rsid w:val="00E950A5"/>
    <w:rsid w:val="00EA4666"/>
    <w:rsid w:val="00EC0D8D"/>
    <w:rsid w:val="00EC49F0"/>
    <w:rsid w:val="00EC7032"/>
    <w:rsid w:val="00ED18E0"/>
    <w:rsid w:val="00ED523B"/>
    <w:rsid w:val="00EE68D1"/>
    <w:rsid w:val="00EF2358"/>
    <w:rsid w:val="00EF341F"/>
    <w:rsid w:val="00EF6816"/>
    <w:rsid w:val="00F02A5C"/>
    <w:rsid w:val="00F05489"/>
    <w:rsid w:val="00F0653A"/>
    <w:rsid w:val="00F10A20"/>
    <w:rsid w:val="00F12420"/>
    <w:rsid w:val="00F346D6"/>
    <w:rsid w:val="00F72F3F"/>
    <w:rsid w:val="00F81754"/>
    <w:rsid w:val="00F90275"/>
    <w:rsid w:val="00F918FE"/>
    <w:rsid w:val="00F93C9F"/>
    <w:rsid w:val="00FB1D31"/>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998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3D05-7AEE-4B72-A04E-3BDCBD9C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2018-05-25T13:02:00Z</cp:lastPrinted>
  <dcterms:created xsi:type="dcterms:W3CDTF">2018-06-06T02:58:00Z</dcterms:created>
  <dcterms:modified xsi:type="dcterms:W3CDTF">2018-06-06T02:58:00Z</dcterms:modified>
</cp:coreProperties>
</file>